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6094" w14:textId="502D1D46" w:rsidR="000D7C7C" w:rsidRDefault="00204CAF" w:rsidP="002A3E3B">
      <w:pPr>
        <w:pStyle w:val="Titre1"/>
        <w:rPr>
          <w:sz w:val="40"/>
          <w:szCs w:val="40"/>
        </w:rPr>
      </w:pPr>
      <w:r w:rsidRPr="00DB0A56">
        <w:rPr>
          <w:sz w:val="40"/>
          <w:szCs w:val="40"/>
        </w:rPr>
        <w:t>L’</w:t>
      </w:r>
      <w:r w:rsidR="008B4068">
        <w:rPr>
          <w:sz w:val="40"/>
          <w:szCs w:val="40"/>
        </w:rPr>
        <w:t>exposé oral en formation à distance</w:t>
      </w:r>
    </w:p>
    <w:p w14:paraId="6DC8E86F" w14:textId="2B7EDC5C" w:rsidR="008B4068" w:rsidRPr="008D4073" w:rsidRDefault="008B4068" w:rsidP="008B4068">
      <w:pPr>
        <w:rPr>
          <w:rFonts w:asciiTheme="majorHAnsi" w:hAnsiTheme="majorHAnsi" w:cstheme="majorHAnsi"/>
          <w:color w:val="4472C4" w:themeColor="accent1"/>
          <w:sz w:val="28"/>
          <w:szCs w:val="28"/>
        </w:rPr>
      </w:pPr>
      <w:r w:rsidRPr="008D4073">
        <w:rPr>
          <w:rFonts w:asciiTheme="majorHAnsi" w:hAnsiTheme="majorHAnsi" w:cstheme="majorHAnsi"/>
          <w:color w:val="4472C4" w:themeColor="accent1"/>
          <w:sz w:val="28"/>
          <w:szCs w:val="28"/>
        </w:rPr>
        <w:t xml:space="preserve">Des outils pour </w:t>
      </w:r>
      <w:r w:rsidR="00356DE0" w:rsidRPr="008D4073">
        <w:rPr>
          <w:rFonts w:asciiTheme="majorHAnsi" w:hAnsiTheme="majorHAnsi" w:cstheme="majorHAnsi"/>
          <w:color w:val="4472C4" w:themeColor="accent1"/>
          <w:sz w:val="28"/>
          <w:szCs w:val="28"/>
        </w:rPr>
        <w:t>réaliser un exposé</w:t>
      </w:r>
      <w:r w:rsidRPr="008D4073">
        <w:rPr>
          <w:rFonts w:asciiTheme="majorHAnsi" w:hAnsiTheme="majorHAnsi" w:cstheme="majorHAnsi"/>
          <w:color w:val="4472C4" w:themeColor="accent1"/>
          <w:sz w:val="28"/>
          <w:szCs w:val="28"/>
        </w:rPr>
        <w:t xml:space="preserve"> oral à distance</w:t>
      </w:r>
    </w:p>
    <w:p w14:paraId="43F3BB61" w14:textId="464F9887" w:rsidR="002A3E3B" w:rsidRDefault="002A3E3B" w:rsidP="002A3E3B"/>
    <w:tbl>
      <w:tblPr>
        <w:tblStyle w:val="Grilledutableau"/>
        <w:tblW w:w="9923" w:type="dxa"/>
        <w:tblInd w:w="-572" w:type="dxa"/>
        <w:tblLayout w:type="fixed"/>
        <w:tblLook w:val="04A0" w:firstRow="1" w:lastRow="0" w:firstColumn="1" w:lastColumn="0" w:noHBand="0" w:noVBand="1"/>
      </w:tblPr>
      <w:tblGrid>
        <w:gridCol w:w="2552"/>
        <w:gridCol w:w="2693"/>
        <w:gridCol w:w="2391"/>
        <w:gridCol w:w="2287"/>
      </w:tblGrid>
      <w:tr w:rsidR="0009786D" w:rsidRPr="0009786D" w14:paraId="1118183A" w14:textId="77777777" w:rsidTr="006E1978">
        <w:trPr>
          <w:trHeight w:val="515"/>
        </w:trPr>
        <w:tc>
          <w:tcPr>
            <w:tcW w:w="9923" w:type="dxa"/>
            <w:gridSpan w:val="4"/>
            <w:vAlign w:val="center"/>
          </w:tcPr>
          <w:p w14:paraId="7779A767" w14:textId="77777777" w:rsidR="0009786D" w:rsidRPr="00606AE2" w:rsidRDefault="0009786D" w:rsidP="00F27612">
            <w:pPr>
              <w:rPr>
                <w:b/>
                <w:bCs/>
                <w:sz w:val="24"/>
                <w:szCs w:val="24"/>
              </w:rPr>
            </w:pPr>
            <w:r w:rsidRPr="00606AE2">
              <w:rPr>
                <w:b/>
                <w:bCs/>
                <w:sz w:val="24"/>
                <w:szCs w:val="24"/>
              </w:rPr>
              <w:t>Est-ce que l’on a absolument besoin de vivre l’exposé en direct (synchrone)?</w:t>
            </w:r>
          </w:p>
        </w:tc>
      </w:tr>
      <w:tr w:rsidR="00EE1D86" w:rsidRPr="0009786D" w14:paraId="62E6D240" w14:textId="77777777" w:rsidTr="006E1978">
        <w:tc>
          <w:tcPr>
            <w:tcW w:w="9923" w:type="dxa"/>
            <w:gridSpan w:val="4"/>
            <w:shd w:val="clear" w:color="auto" w:fill="E7E6E6" w:themeFill="background2"/>
          </w:tcPr>
          <w:p w14:paraId="504E6B82" w14:textId="64F1FFF2" w:rsidR="00F27612" w:rsidRPr="00246211" w:rsidRDefault="00635422" w:rsidP="00F27612">
            <w:pPr>
              <w:rPr>
                <w:sz w:val="24"/>
                <w:szCs w:val="24"/>
              </w:rPr>
            </w:pPr>
            <w:r w:rsidRPr="00246211">
              <w:rPr>
                <w:noProof/>
                <w:sz w:val="24"/>
                <w:szCs w:val="24"/>
              </w:rPr>
              <w:drawing>
                <wp:anchor distT="0" distB="0" distL="114300" distR="114300" simplePos="0" relativeHeight="251658240" behindDoc="1" locked="0" layoutInCell="1" allowOverlap="1" wp14:anchorId="7C1DB7B5" wp14:editId="699142CC">
                  <wp:simplePos x="0" y="0"/>
                  <wp:positionH relativeFrom="column">
                    <wp:posOffset>35941</wp:posOffset>
                  </wp:positionH>
                  <wp:positionV relativeFrom="paragraph">
                    <wp:posOffset>610</wp:posOffset>
                  </wp:positionV>
                  <wp:extent cx="446227" cy="446227"/>
                  <wp:effectExtent l="0" t="0" r="0" b="0"/>
                  <wp:wrapTight wrapText="bothSides">
                    <wp:wrapPolygon edited="0">
                      <wp:start x="6462" y="0"/>
                      <wp:lineTo x="3692" y="3692"/>
                      <wp:lineTo x="3692" y="9231"/>
                      <wp:lineTo x="7385" y="20308"/>
                      <wp:lineTo x="12923" y="20308"/>
                      <wp:lineTo x="16615" y="12000"/>
                      <wp:lineTo x="16615" y="3692"/>
                      <wp:lineTo x="13846" y="0"/>
                      <wp:lineTo x="6462" y="0"/>
                    </wp:wrapPolygon>
                  </wp:wrapTight>
                  <wp:docPr id="3" name="Graphique 3"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6227" cy="446227"/>
                          </a:xfrm>
                          <a:prstGeom prst="rect">
                            <a:avLst/>
                          </a:prstGeom>
                        </pic:spPr>
                      </pic:pic>
                    </a:graphicData>
                  </a:graphic>
                </wp:anchor>
              </w:drawing>
            </w:r>
            <w:r w:rsidR="00F27612" w:rsidRPr="00246211">
              <w:rPr>
                <w:sz w:val="24"/>
                <w:szCs w:val="24"/>
              </w:rPr>
              <w:t>L'exposé qui se vit en direct permet une interaction avec les auditeurs en temps réel. Cette interaction est nécessaire dans certains cas, par exemple:  </w:t>
            </w:r>
          </w:p>
          <w:p w14:paraId="04E8EF6D" w14:textId="77777777" w:rsidR="00F27612" w:rsidRPr="00F27612" w:rsidRDefault="00F27612" w:rsidP="00F27612">
            <w:pPr>
              <w:numPr>
                <w:ilvl w:val="0"/>
                <w:numId w:val="5"/>
              </w:numPr>
              <w:tabs>
                <w:tab w:val="clear" w:pos="720"/>
              </w:tabs>
              <w:ind w:left="1303"/>
              <w:rPr>
                <w:sz w:val="24"/>
                <w:szCs w:val="24"/>
              </w:rPr>
            </w:pPr>
            <w:r w:rsidRPr="00F27612">
              <w:rPr>
                <w:sz w:val="24"/>
                <w:szCs w:val="24"/>
              </w:rPr>
              <w:t>recueillir les conceptions initiales des auditeurs</w:t>
            </w:r>
          </w:p>
          <w:p w14:paraId="7735DA32" w14:textId="77777777" w:rsidR="00F27612" w:rsidRPr="00F27612" w:rsidRDefault="00F27612" w:rsidP="00F27612">
            <w:pPr>
              <w:numPr>
                <w:ilvl w:val="0"/>
                <w:numId w:val="5"/>
              </w:numPr>
              <w:tabs>
                <w:tab w:val="clear" w:pos="720"/>
              </w:tabs>
              <w:ind w:left="1303"/>
              <w:rPr>
                <w:sz w:val="24"/>
                <w:szCs w:val="24"/>
              </w:rPr>
            </w:pPr>
            <w:r w:rsidRPr="00F27612">
              <w:rPr>
                <w:sz w:val="24"/>
                <w:szCs w:val="24"/>
              </w:rPr>
              <w:t>vérifier la compréhension des participants</w:t>
            </w:r>
          </w:p>
          <w:p w14:paraId="6800B9CE" w14:textId="77777777" w:rsidR="00F27612" w:rsidRPr="00F27612" w:rsidRDefault="00F27612" w:rsidP="00F27612">
            <w:pPr>
              <w:numPr>
                <w:ilvl w:val="0"/>
                <w:numId w:val="5"/>
              </w:numPr>
              <w:tabs>
                <w:tab w:val="clear" w:pos="720"/>
              </w:tabs>
              <w:ind w:left="1303"/>
              <w:rPr>
                <w:sz w:val="24"/>
                <w:szCs w:val="24"/>
              </w:rPr>
            </w:pPr>
            <w:r w:rsidRPr="00F27612">
              <w:rPr>
                <w:sz w:val="24"/>
                <w:szCs w:val="24"/>
              </w:rPr>
              <w:t>adapter la présentation en fonction des intérêts des auditeurs</w:t>
            </w:r>
          </w:p>
          <w:p w14:paraId="42AC3129" w14:textId="7EE50799" w:rsidR="00EE1D86" w:rsidRPr="0009786D" w:rsidRDefault="00EE1D86" w:rsidP="008F23FE">
            <w:pPr>
              <w:rPr>
                <w:sz w:val="24"/>
                <w:szCs w:val="24"/>
              </w:rPr>
            </w:pPr>
          </w:p>
        </w:tc>
      </w:tr>
      <w:tr w:rsidR="0009786D" w:rsidRPr="0009786D" w14:paraId="6A3B5C1B" w14:textId="77777777" w:rsidTr="006E1978">
        <w:tc>
          <w:tcPr>
            <w:tcW w:w="5245" w:type="dxa"/>
            <w:gridSpan w:val="2"/>
            <w:shd w:val="clear" w:color="auto" w:fill="A5A5A5" w:themeFill="accent3"/>
          </w:tcPr>
          <w:p w14:paraId="214569F3" w14:textId="6F1399D9" w:rsidR="001409DB" w:rsidRPr="001409DB" w:rsidRDefault="0009786D" w:rsidP="001409DB">
            <w:pPr>
              <w:jc w:val="center"/>
              <w:rPr>
                <w:b/>
                <w:bCs/>
                <w:sz w:val="24"/>
                <w:szCs w:val="24"/>
              </w:rPr>
            </w:pPr>
            <w:r w:rsidRPr="001409DB">
              <w:rPr>
                <w:b/>
                <w:bCs/>
                <w:sz w:val="24"/>
                <w:szCs w:val="24"/>
              </w:rPr>
              <w:t>Oui</w:t>
            </w:r>
          </w:p>
          <w:p w14:paraId="64661BA5" w14:textId="6C818573" w:rsidR="0009786D" w:rsidRPr="0009786D" w:rsidRDefault="0009786D" w:rsidP="008F23FE">
            <w:pPr>
              <w:rPr>
                <w:sz w:val="24"/>
                <w:szCs w:val="24"/>
              </w:rPr>
            </w:pPr>
            <w:r w:rsidRPr="0009786D">
              <w:rPr>
                <w:sz w:val="24"/>
                <w:szCs w:val="24"/>
              </w:rPr>
              <w:t>Prévoir un outil de webconférence</w:t>
            </w:r>
            <w:r w:rsidR="003E6267">
              <w:rPr>
                <w:sz w:val="24"/>
                <w:szCs w:val="24"/>
              </w:rPr>
              <w:t>.</w:t>
            </w:r>
          </w:p>
        </w:tc>
        <w:tc>
          <w:tcPr>
            <w:tcW w:w="4678" w:type="dxa"/>
            <w:gridSpan w:val="2"/>
            <w:shd w:val="clear" w:color="auto" w:fill="FFE599" w:themeFill="accent4" w:themeFillTint="66"/>
          </w:tcPr>
          <w:p w14:paraId="5BF444A4" w14:textId="44FA38B8" w:rsidR="001409DB" w:rsidRPr="001409DB" w:rsidRDefault="0009786D" w:rsidP="001409DB">
            <w:pPr>
              <w:jc w:val="center"/>
              <w:rPr>
                <w:b/>
                <w:bCs/>
                <w:sz w:val="24"/>
                <w:szCs w:val="24"/>
              </w:rPr>
            </w:pPr>
            <w:r w:rsidRPr="001409DB">
              <w:rPr>
                <w:b/>
                <w:bCs/>
                <w:sz w:val="24"/>
                <w:szCs w:val="24"/>
              </w:rPr>
              <w:t>Non</w:t>
            </w:r>
          </w:p>
          <w:p w14:paraId="3C3F7A15" w14:textId="021B4DBA" w:rsidR="0009786D" w:rsidRPr="0009786D" w:rsidRDefault="0009786D" w:rsidP="008F23FE">
            <w:pPr>
              <w:rPr>
                <w:sz w:val="24"/>
                <w:szCs w:val="24"/>
              </w:rPr>
            </w:pPr>
            <w:r w:rsidRPr="0009786D">
              <w:rPr>
                <w:sz w:val="24"/>
                <w:szCs w:val="24"/>
              </w:rPr>
              <w:t>Créer une présentation qui peut être partagée de façon asynchrone</w:t>
            </w:r>
            <w:r w:rsidR="003E6267">
              <w:rPr>
                <w:sz w:val="24"/>
                <w:szCs w:val="24"/>
              </w:rPr>
              <w:t>.</w:t>
            </w:r>
          </w:p>
        </w:tc>
      </w:tr>
      <w:tr w:rsidR="0009786D" w:rsidRPr="0009786D" w14:paraId="49D6161C" w14:textId="77777777" w:rsidTr="006E1978">
        <w:tc>
          <w:tcPr>
            <w:tcW w:w="5245" w:type="dxa"/>
            <w:gridSpan w:val="2"/>
            <w:shd w:val="clear" w:color="auto" w:fill="A5A5A5" w:themeFill="accent3"/>
          </w:tcPr>
          <w:p w14:paraId="5B380FBD" w14:textId="3FE9856A" w:rsidR="0009786D" w:rsidRPr="00B634B0" w:rsidRDefault="00400CF7" w:rsidP="005A551E">
            <w:pPr>
              <w:rPr>
                <w:sz w:val="24"/>
                <w:szCs w:val="24"/>
              </w:rPr>
            </w:pPr>
            <w:r>
              <w:rPr>
                <w:sz w:val="24"/>
                <w:szCs w:val="24"/>
              </w:rPr>
              <w:t>Deux outils</w:t>
            </w:r>
            <w:r w:rsidR="0009786D" w:rsidRPr="0009786D">
              <w:rPr>
                <w:sz w:val="24"/>
                <w:szCs w:val="24"/>
              </w:rPr>
              <w:t xml:space="preserve"> institutionnels </w:t>
            </w:r>
            <w:r>
              <w:rPr>
                <w:sz w:val="24"/>
                <w:szCs w:val="24"/>
              </w:rPr>
              <w:t xml:space="preserve">sont disponibles </w:t>
            </w:r>
            <w:r w:rsidR="0009786D" w:rsidRPr="0009786D">
              <w:rPr>
                <w:sz w:val="24"/>
                <w:szCs w:val="24"/>
              </w:rPr>
              <w:t>à l’U</w:t>
            </w:r>
            <w:r>
              <w:rPr>
                <w:sz w:val="24"/>
                <w:szCs w:val="24"/>
              </w:rPr>
              <w:t>niversité de Sherbrooke</w:t>
            </w:r>
            <w:r w:rsidR="003E6267">
              <w:rPr>
                <w:sz w:val="24"/>
                <w:szCs w:val="24"/>
              </w:rPr>
              <w:t>.</w:t>
            </w:r>
          </w:p>
        </w:tc>
        <w:tc>
          <w:tcPr>
            <w:tcW w:w="4678" w:type="dxa"/>
            <w:gridSpan w:val="2"/>
            <w:shd w:val="clear" w:color="auto" w:fill="FFE599" w:themeFill="accent4" w:themeFillTint="66"/>
          </w:tcPr>
          <w:p w14:paraId="10C0A712" w14:textId="4A8606F6" w:rsidR="0009786D" w:rsidRPr="0009786D" w:rsidRDefault="00AD192A" w:rsidP="008F23FE">
            <w:pPr>
              <w:rPr>
                <w:sz w:val="24"/>
                <w:szCs w:val="24"/>
              </w:rPr>
            </w:pPr>
            <w:r w:rsidRPr="00AD192A">
              <w:rPr>
                <w:sz w:val="24"/>
                <w:szCs w:val="24"/>
              </w:rPr>
              <w:t>Si vous désirez préparer votre exposé oral sous forme de présentation interactive ou vidéo, vous pouvez utiliser un de ces outils</w:t>
            </w:r>
            <w:r>
              <w:rPr>
                <w:sz w:val="24"/>
                <w:szCs w:val="24"/>
              </w:rPr>
              <w:t>.</w:t>
            </w:r>
          </w:p>
        </w:tc>
      </w:tr>
      <w:tr w:rsidR="00B634B0" w:rsidRPr="0009786D" w14:paraId="01A4FF7A" w14:textId="77777777" w:rsidTr="006E1978">
        <w:trPr>
          <w:trHeight w:val="326"/>
        </w:trPr>
        <w:tc>
          <w:tcPr>
            <w:tcW w:w="2552" w:type="dxa"/>
            <w:shd w:val="clear" w:color="auto" w:fill="A6A6A6" w:themeFill="background1" w:themeFillShade="A6"/>
            <w:vAlign w:val="center"/>
          </w:tcPr>
          <w:p w14:paraId="364BC339" w14:textId="5414218C" w:rsidR="00B634B0" w:rsidRPr="0009786D" w:rsidRDefault="005A551E" w:rsidP="00DD038F">
            <w:pPr>
              <w:rPr>
                <w:sz w:val="24"/>
                <w:szCs w:val="24"/>
              </w:rPr>
            </w:pPr>
            <w:r w:rsidRPr="00B634B0">
              <w:rPr>
                <w:sz w:val="24"/>
                <w:szCs w:val="24"/>
              </w:rPr>
              <w:t>Microsoft Teams</w:t>
            </w:r>
            <w:r>
              <w:rPr>
                <w:sz w:val="24"/>
                <w:szCs w:val="24"/>
              </w:rPr>
              <w:t xml:space="preserve">  </w:t>
            </w:r>
          </w:p>
        </w:tc>
        <w:tc>
          <w:tcPr>
            <w:tcW w:w="2693" w:type="dxa"/>
            <w:shd w:val="clear" w:color="auto" w:fill="A6A6A6" w:themeFill="background1" w:themeFillShade="A6"/>
            <w:vAlign w:val="center"/>
          </w:tcPr>
          <w:p w14:paraId="6ED2F58A" w14:textId="36C2A0E4" w:rsidR="00B634B0" w:rsidRPr="0009786D" w:rsidRDefault="005A551E" w:rsidP="00DD038F">
            <w:pPr>
              <w:rPr>
                <w:sz w:val="24"/>
                <w:szCs w:val="24"/>
              </w:rPr>
            </w:pPr>
            <w:r w:rsidRPr="00B634B0">
              <w:rPr>
                <w:sz w:val="24"/>
                <w:szCs w:val="24"/>
              </w:rPr>
              <w:t>Adobe Connect</w:t>
            </w:r>
          </w:p>
        </w:tc>
        <w:tc>
          <w:tcPr>
            <w:tcW w:w="4678" w:type="dxa"/>
            <w:gridSpan w:val="2"/>
            <w:shd w:val="clear" w:color="auto" w:fill="FFD966" w:themeFill="accent4" w:themeFillTint="99"/>
          </w:tcPr>
          <w:p w14:paraId="2E22A1C6" w14:textId="50B940A9" w:rsidR="00B634B0" w:rsidRPr="0009786D" w:rsidRDefault="008F351C" w:rsidP="008F23FE">
            <w:pPr>
              <w:rPr>
                <w:sz w:val="24"/>
                <w:szCs w:val="24"/>
              </w:rPr>
            </w:pPr>
            <w:r>
              <w:rPr>
                <w:sz w:val="24"/>
                <w:szCs w:val="24"/>
              </w:rPr>
              <w:t>Genial.ly</w:t>
            </w:r>
          </w:p>
        </w:tc>
      </w:tr>
      <w:tr w:rsidR="007819FD" w:rsidRPr="0009786D" w14:paraId="44FC846F" w14:textId="77777777" w:rsidTr="006E1978">
        <w:trPr>
          <w:trHeight w:val="1412"/>
        </w:trPr>
        <w:tc>
          <w:tcPr>
            <w:tcW w:w="2552" w:type="dxa"/>
            <w:vMerge w:val="restart"/>
            <w:shd w:val="clear" w:color="auto" w:fill="A6A6A6" w:themeFill="background1" w:themeFillShade="A6"/>
          </w:tcPr>
          <w:p w14:paraId="767942CE" w14:textId="3166757B" w:rsidR="007819FD" w:rsidRPr="005E36C3" w:rsidRDefault="007819FD" w:rsidP="008F23FE">
            <w:r w:rsidRPr="005E36C3">
              <w:t xml:space="preserve">En utilisant Microsoft Teams, vous pouvez partager votre écran, utiliser le clavardage, lever la main et voir jusqu'à </w:t>
            </w:r>
            <w:r>
              <w:t>4</w:t>
            </w:r>
            <w:r w:rsidRPr="005E36C3">
              <w:t>9 caméras.</w:t>
            </w:r>
            <w:r>
              <w:t xml:space="preserve"> </w:t>
            </w:r>
            <w:r w:rsidRPr="005E36C3">
              <w:t>L'invitation peut se faire facilement par courriel par toute personne ayant une adresse usherbrooke</w:t>
            </w:r>
            <w:r>
              <w:t>.</w:t>
            </w:r>
          </w:p>
        </w:tc>
        <w:tc>
          <w:tcPr>
            <w:tcW w:w="2693" w:type="dxa"/>
            <w:vMerge w:val="restart"/>
            <w:shd w:val="clear" w:color="auto" w:fill="A6A6A6" w:themeFill="background1" w:themeFillShade="A6"/>
          </w:tcPr>
          <w:p w14:paraId="2504CD80" w14:textId="05F4AA58" w:rsidR="007819FD" w:rsidRPr="00B32F41" w:rsidRDefault="007819FD" w:rsidP="008F23FE">
            <w:r w:rsidRPr="00B32F41">
              <w:t>Adobe Connect est un outil de webconférence intégré à Moodle. La séance doit être créée par la personne formatrice. On peut partager son écran. Les participants peuvent lever la main pour poser des questions. Le clavardage est disponible.</w:t>
            </w:r>
          </w:p>
        </w:tc>
        <w:tc>
          <w:tcPr>
            <w:tcW w:w="4678" w:type="dxa"/>
            <w:gridSpan w:val="2"/>
            <w:shd w:val="clear" w:color="auto" w:fill="FFD966" w:themeFill="accent4" w:themeFillTint="99"/>
          </w:tcPr>
          <w:p w14:paraId="444C7A4C" w14:textId="7CB00EFE" w:rsidR="007819FD" w:rsidRPr="004739FB" w:rsidRDefault="007819FD" w:rsidP="008F23FE">
            <w:r w:rsidRPr="004739FB">
              <w:t>Le site Genial</w:t>
            </w:r>
            <w:r w:rsidR="003E6267">
              <w:t>.</w:t>
            </w:r>
            <w:r w:rsidRPr="004739FB">
              <w:t xml:space="preserve">ly permet de créer des présentations interactives, des vidéos, des questionnaires, etc. On peut intégrer une vidéo </w:t>
            </w:r>
            <w:r>
              <w:t>hébergée</w:t>
            </w:r>
            <w:r w:rsidRPr="004739FB">
              <w:t xml:space="preserve"> sur Youtube à l'intérieur d'une page de not</w:t>
            </w:r>
            <w:r>
              <w:t>r</w:t>
            </w:r>
            <w:r w:rsidRPr="004739FB">
              <w:t>e présentation.</w:t>
            </w:r>
          </w:p>
        </w:tc>
      </w:tr>
      <w:tr w:rsidR="007819FD" w:rsidRPr="0009786D" w14:paraId="1DFD4D61" w14:textId="77777777" w:rsidTr="006E1978">
        <w:trPr>
          <w:trHeight w:val="484"/>
        </w:trPr>
        <w:tc>
          <w:tcPr>
            <w:tcW w:w="2552" w:type="dxa"/>
            <w:vMerge/>
            <w:shd w:val="clear" w:color="auto" w:fill="A6A6A6" w:themeFill="background1" w:themeFillShade="A6"/>
          </w:tcPr>
          <w:p w14:paraId="40F91D97" w14:textId="77777777" w:rsidR="007819FD" w:rsidRPr="005E36C3" w:rsidRDefault="007819FD" w:rsidP="008F23FE"/>
        </w:tc>
        <w:tc>
          <w:tcPr>
            <w:tcW w:w="2693" w:type="dxa"/>
            <w:vMerge/>
            <w:shd w:val="clear" w:color="auto" w:fill="A6A6A6" w:themeFill="background1" w:themeFillShade="A6"/>
          </w:tcPr>
          <w:p w14:paraId="2FF0F8E8" w14:textId="77777777" w:rsidR="007819FD" w:rsidRPr="00B32F41" w:rsidRDefault="007819FD" w:rsidP="008F23FE"/>
        </w:tc>
        <w:tc>
          <w:tcPr>
            <w:tcW w:w="4678" w:type="dxa"/>
            <w:gridSpan w:val="2"/>
            <w:shd w:val="clear" w:color="auto" w:fill="FFF2CC" w:themeFill="accent4" w:themeFillTint="33"/>
            <w:vAlign w:val="center"/>
          </w:tcPr>
          <w:p w14:paraId="4A89A7F5" w14:textId="1A7EAB0D" w:rsidR="007819FD" w:rsidRPr="004739FB" w:rsidRDefault="007819FD" w:rsidP="007819FD">
            <w:r>
              <w:rPr>
                <w:sz w:val="24"/>
                <w:szCs w:val="24"/>
              </w:rPr>
              <w:t>PowerPoint narré</w:t>
            </w:r>
          </w:p>
        </w:tc>
      </w:tr>
      <w:tr w:rsidR="007819FD" w:rsidRPr="0009786D" w14:paraId="5C0A3A5B" w14:textId="77777777" w:rsidTr="006E1978">
        <w:trPr>
          <w:trHeight w:val="484"/>
        </w:trPr>
        <w:tc>
          <w:tcPr>
            <w:tcW w:w="2552" w:type="dxa"/>
            <w:vMerge/>
            <w:shd w:val="clear" w:color="auto" w:fill="A6A6A6" w:themeFill="background1" w:themeFillShade="A6"/>
          </w:tcPr>
          <w:p w14:paraId="448D771F" w14:textId="77777777" w:rsidR="007819FD" w:rsidRPr="005E36C3" w:rsidRDefault="007819FD" w:rsidP="008F23FE"/>
        </w:tc>
        <w:tc>
          <w:tcPr>
            <w:tcW w:w="2693" w:type="dxa"/>
            <w:vMerge/>
            <w:shd w:val="clear" w:color="auto" w:fill="A6A6A6" w:themeFill="background1" w:themeFillShade="A6"/>
          </w:tcPr>
          <w:p w14:paraId="021FC199" w14:textId="77777777" w:rsidR="007819FD" w:rsidRPr="00B32F41" w:rsidRDefault="007819FD" w:rsidP="008F23FE"/>
        </w:tc>
        <w:tc>
          <w:tcPr>
            <w:tcW w:w="4678" w:type="dxa"/>
            <w:gridSpan w:val="2"/>
            <w:vMerge w:val="restart"/>
            <w:shd w:val="clear" w:color="auto" w:fill="FFF2CC" w:themeFill="accent4" w:themeFillTint="33"/>
          </w:tcPr>
          <w:p w14:paraId="1752BC30" w14:textId="0A69ABC7" w:rsidR="007819FD" w:rsidRPr="004739FB" w:rsidRDefault="007819FD" w:rsidP="00DD038F">
            <w:r w:rsidRPr="004D5450">
              <w:t>À l'aide du logiciel PowerPoint, vous pouvez créer une présentation narrée. L'enregistrement se fait une diapositive à la fois. Cela permet de reprendre l'audio une diapositive à la fois ou de changer de narrateur d'une diapositive à l'autre. Une fois la narration enregistrée, il est possible de sauvegarder la présentation telle quelle et le fichier, en mode diaporama, sera lu avec la narration (un peu comme une vidéo). On peut aussi extraire la présentation sous forme de vidéo MP4 et la partager sur Youtube en mode non répertorié</w:t>
            </w:r>
            <w:r>
              <w:t xml:space="preserve"> ou la déposer sur un serveur vidéo institutionnel (ex : Panopto ou Stream).</w:t>
            </w:r>
          </w:p>
        </w:tc>
      </w:tr>
      <w:tr w:rsidR="007819FD" w:rsidRPr="0009786D" w14:paraId="1B37FE78" w14:textId="77777777" w:rsidTr="006E1978">
        <w:trPr>
          <w:trHeight w:val="1146"/>
        </w:trPr>
        <w:tc>
          <w:tcPr>
            <w:tcW w:w="5245" w:type="dxa"/>
            <w:gridSpan w:val="2"/>
            <w:shd w:val="clear" w:color="auto" w:fill="D9E2F3" w:themeFill="accent1" w:themeFillTint="33"/>
          </w:tcPr>
          <w:p w14:paraId="351B0F55" w14:textId="3BF96BE8" w:rsidR="007819FD" w:rsidRPr="00606AE2" w:rsidRDefault="007819FD" w:rsidP="007819FD">
            <w:pPr>
              <w:jc w:val="center"/>
              <w:rPr>
                <w:b/>
                <w:bCs/>
                <w:sz w:val="24"/>
                <w:szCs w:val="24"/>
              </w:rPr>
            </w:pPr>
            <w:r w:rsidRPr="00606AE2">
              <w:rPr>
                <w:b/>
                <w:bCs/>
                <w:sz w:val="24"/>
                <w:szCs w:val="24"/>
              </w:rPr>
              <w:t>Est-ce que l’on a besoin de prévoir l’enregistrement de la rencontre pour y retourner ou la partager aux personnes ne pouvant être disponibles au moment de la rencontre.</w:t>
            </w:r>
          </w:p>
        </w:tc>
        <w:tc>
          <w:tcPr>
            <w:tcW w:w="4678" w:type="dxa"/>
            <w:gridSpan w:val="2"/>
            <w:vMerge/>
            <w:shd w:val="clear" w:color="auto" w:fill="FFF2CC" w:themeFill="accent4" w:themeFillTint="33"/>
            <w:vAlign w:val="center"/>
          </w:tcPr>
          <w:p w14:paraId="6A27FD94" w14:textId="25497EA7" w:rsidR="007819FD" w:rsidRPr="0009786D" w:rsidRDefault="007819FD" w:rsidP="00DD038F">
            <w:pPr>
              <w:rPr>
                <w:sz w:val="24"/>
                <w:szCs w:val="24"/>
              </w:rPr>
            </w:pPr>
          </w:p>
        </w:tc>
      </w:tr>
      <w:tr w:rsidR="007819FD" w:rsidRPr="0009786D" w14:paraId="041B8D52" w14:textId="77777777" w:rsidTr="006E1978">
        <w:trPr>
          <w:trHeight w:val="561"/>
        </w:trPr>
        <w:tc>
          <w:tcPr>
            <w:tcW w:w="5245" w:type="dxa"/>
            <w:gridSpan w:val="2"/>
            <w:shd w:val="clear" w:color="auto" w:fill="D9E2F3" w:themeFill="accent1" w:themeFillTint="33"/>
          </w:tcPr>
          <w:p w14:paraId="5E119D28" w14:textId="77777777" w:rsidR="00246211" w:rsidRDefault="00246211" w:rsidP="007819FD">
            <w:pPr>
              <w:jc w:val="center"/>
            </w:pPr>
          </w:p>
          <w:p w14:paraId="0170AF7D" w14:textId="709D4FF7" w:rsidR="007819FD" w:rsidRPr="007B6FE8" w:rsidRDefault="007B6FE8" w:rsidP="007819FD">
            <w:pPr>
              <w:jc w:val="center"/>
              <w:rPr>
                <w:b/>
                <w:bCs/>
              </w:rPr>
            </w:pPr>
            <w:r>
              <w:rPr>
                <w:noProof/>
                <w:sz w:val="24"/>
                <w:szCs w:val="24"/>
              </w:rPr>
              <w:drawing>
                <wp:anchor distT="0" distB="0" distL="114300" distR="114300" simplePos="0" relativeHeight="251662336" behindDoc="1" locked="0" layoutInCell="1" allowOverlap="1" wp14:anchorId="6E262A20" wp14:editId="40DF6D2B">
                  <wp:simplePos x="0" y="0"/>
                  <wp:positionH relativeFrom="column">
                    <wp:posOffset>169875</wp:posOffset>
                  </wp:positionH>
                  <wp:positionV relativeFrom="paragraph">
                    <wp:posOffset>56998</wp:posOffset>
                  </wp:positionV>
                  <wp:extent cx="438912" cy="438912"/>
                  <wp:effectExtent l="0" t="0" r="0" b="0"/>
                  <wp:wrapTight wrapText="bothSides">
                    <wp:wrapPolygon edited="0">
                      <wp:start x="9378" y="0"/>
                      <wp:lineTo x="0" y="15942"/>
                      <wp:lineTo x="0" y="20631"/>
                      <wp:lineTo x="20631" y="20631"/>
                      <wp:lineTo x="20631" y="15004"/>
                      <wp:lineTo x="18755" y="10315"/>
                      <wp:lineTo x="13129" y="0"/>
                      <wp:lineTo x="9378" y="0"/>
                    </wp:wrapPolygon>
                  </wp:wrapTight>
                  <wp:docPr id="6" name="Graphique 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38912" cy="438912"/>
                          </a:xfrm>
                          <a:prstGeom prst="rect">
                            <a:avLst/>
                          </a:prstGeom>
                        </pic:spPr>
                      </pic:pic>
                    </a:graphicData>
                  </a:graphic>
                </wp:anchor>
              </w:drawing>
            </w:r>
            <w:r w:rsidR="007819FD" w:rsidRPr="007B6FE8">
              <w:t>Attention: il faut obtenir l'autorisation des participants avant d'enregistrer. La personne formatrice doit démarrer l'enregistrement car c'est elle qui pourra gérer les droits d'accès à l'enregistrement. Si l'exposé oral est évalué, il est nécessaire d'enregistrer, mais il est possible de ne pas donner accès à l'enregistrement aux participants.</w:t>
            </w:r>
          </w:p>
        </w:tc>
        <w:tc>
          <w:tcPr>
            <w:tcW w:w="4678" w:type="dxa"/>
            <w:gridSpan w:val="2"/>
            <w:vMerge/>
            <w:tcBorders>
              <w:bottom w:val="single" w:sz="4" w:space="0" w:color="auto"/>
            </w:tcBorders>
            <w:shd w:val="clear" w:color="auto" w:fill="FFF2CC" w:themeFill="accent4" w:themeFillTint="33"/>
            <w:vAlign w:val="center"/>
          </w:tcPr>
          <w:p w14:paraId="5B090542" w14:textId="77777777" w:rsidR="007819FD" w:rsidRPr="0009786D" w:rsidRDefault="007819FD" w:rsidP="00DD038F">
            <w:pPr>
              <w:rPr>
                <w:sz w:val="24"/>
                <w:szCs w:val="24"/>
              </w:rPr>
            </w:pPr>
          </w:p>
        </w:tc>
      </w:tr>
      <w:tr w:rsidR="007B6FE8" w:rsidRPr="0009786D" w14:paraId="2148282B" w14:textId="77777777" w:rsidTr="006E1978">
        <w:trPr>
          <w:trHeight w:val="303"/>
        </w:trPr>
        <w:tc>
          <w:tcPr>
            <w:tcW w:w="2552" w:type="dxa"/>
            <w:vMerge w:val="restart"/>
            <w:shd w:val="clear" w:color="auto" w:fill="D9E2F3" w:themeFill="accent1" w:themeFillTint="33"/>
          </w:tcPr>
          <w:p w14:paraId="614E1334" w14:textId="14D95FA4" w:rsidR="006E1978" w:rsidRPr="006E1978" w:rsidRDefault="007B6FE8" w:rsidP="006E1978">
            <w:pPr>
              <w:jc w:val="center"/>
              <w:rPr>
                <w:b/>
                <w:bCs/>
                <w:sz w:val="24"/>
                <w:szCs w:val="24"/>
              </w:rPr>
            </w:pPr>
            <w:r w:rsidRPr="006E1978">
              <w:rPr>
                <w:b/>
                <w:bCs/>
                <w:sz w:val="24"/>
                <w:szCs w:val="24"/>
              </w:rPr>
              <w:lastRenderedPageBreak/>
              <w:t>Oui</w:t>
            </w:r>
          </w:p>
          <w:p w14:paraId="7563F243" w14:textId="3A5CCAB5" w:rsidR="007B6FE8" w:rsidRPr="0009786D" w:rsidRDefault="006E1978" w:rsidP="007819FD">
            <w:pPr>
              <w:rPr>
                <w:sz w:val="24"/>
                <w:szCs w:val="24"/>
              </w:rPr>
            </w:pPr>
            <w:r>
              <w:rPr>
                <w:sz w:val="24"/>
                <w:szCs w:val="24"/>
              </w:rPr>
              <w:t>D</w:t>
            </w:r>
            <w:r w:rsidR="007B6FE8" w:rsidRPr="0009786D">
              <w:rPr>
                <w:sz w:val="24"/>
                <w:szCs w:val="24"/>
              </w:rPr>
              <w:t>emander l’autorisation et avertir avant de démarrer l’enregistrement. Les personnes qui ne veulent pas faire partie de l’enregistrement ferment leur caméra et n’interviennent pas dans le clavardage.</w:t>
            </w:r>
          </w:p>
        </w:tc>
        <w:tc>
          <w:tcPr>
            <w:tcW w:w="2693" w:type="dxa"/>
            <w:vMerge w:val="restart"/>
            <w:shd w:val="clear" w:color="auto" w:fill="D9E2F3" w:themeFill="accent1" w:themeFillTint="33"/>
          </w:tcPr>
          <w:p w14:paraId="22FAC9F7" w14:textId="0A22C4E7" w:rsidR="006E1978" w:rsidRPr="006E1978" w:rsidRDefault="007B6FE8" w:rsidP="006E1978">
            <w:pPr>
              <w:jc w:val="center"/>
              <w:rPr>
                <w:b/>
                <w:bCs/>
                <w:sz w:val="24"/>
                <w:szCs w:val="24"/>
              </w:rPr>
            </w:pPr>
            <w:r w:rsidRPr="006E1978">
              <w:rPr>
                <w:b/>
                <w:bCs/>
                <w:sz w:val="24"/>
                <w:szCs w:val="24"/>
              </w:rPr>
              <w:t>Non</w:t>
            </w:r>
          </w:p>
          <w:p w14:paraId="7AA438C6" w14:textId="7F1D52B4" w:rsidR="007B6FE8" w:rsidRPr="0009786D" w:rsidRDefault="007B6FE8" w:rsidP="007819FD">
            <w:pPr>
              <w:rPr>
                <w:sz w:val="24"/>
                <w:szCs w:val="24"/>
              </w:rPr>
            </w:pPr>
            <w:r w:rsidRPr="0009786D">
              <w:rPr>
                <w:sz w:val="24"/>
                <w:szCs w:val="24"/>
              </w:rPr>
              <w:t>Ne pas enregistrer la séance. Il faut penser que le formateur ne pourra pas retourner consulter l’oral s’il y a demande de révision de note.</w:t>
            </w:r>
          </w:p>
        </w:tc>
        <w:tc>
          <w:tcPr>
            <w:tcW w:w="4678" w:type="dxa"/>
            <w:gridSpan w:val="2"/>
            <w:shd w:val="clear" w:color="auto" w:fill="FFD966" w:themeFill="accent4" w:themeFillTint="99"/>
          </w:tcPr>
          <w:p w14:paraId="092310CC" w14:textId="50DE38FF" w:rsidR="007B6FE8" w:rsidRPr="0009786D" w:rsidRDefault="007B6FE8" w:rsidP="008F23FE">
            <w:pPr>
              <w:rPr>
                <w:sz w:val="24"/>
                <w:szCs w:val="24"/>
              </w:rPr>
            </w:pPr>
            <w:r>
              <w:rPr>
                <w:sz w:val="24"/>
                <w:szCs w:val="24"/>
              </w:rPr>
              <w:t>PREZI</w:t>
            </w:r>
          </w:p>
        </w:tc>
      </w:tr>
      <w:tr w:rsidR="007B6FE8" w:rsidRPr="0009786D" w14:paraId="6216A001" w14:textId="77777777" w:rsidTr="006E1978">
        <w:trPr>
          <w:trHeight w:val="1002"/>
        </w:trPr>
        <w:tc>
          <w:tcPr>
            <w:tcW w:w="2552" w:type="dxa"/>
            <w:vMerge/>
            <w:shd w:val="clear" w:color="auto" w:fill="D9E2F3" w:themeFill="accent1" w:themeFillTint="33"/>
          </w:tcPr>
          <w:p w14:paraId="341F1FBF" w14:textId="77777777" w:rsidR="007B6FE8" w:rsidRDefault="007B6FE8" w:rsidP="008F23FE">
            <w:pPr>
              <w:rPr>
                <w:noProof/>
                <w:sz w:val="24"/>
                <w:szCs w:val="24"/>
              </w:rPr>
            </w:pPr>
          </w:p>
        </w:tc>
        <w:tc>
          <w:tcPr>
            <w:tcW w:w="2693" w:type="dxa"/>
            <w:vMerge/>
            <w:shd w:val="clear" w:color="auto" w:fill="D9E2F3" w:themeFill="accent1" w:themeFillTint="33"/>
          </w:tcPr>
          <w:p w14:paraId="3DB66BB6" w14:textId="5B4D00A8" w:rsidR="007B6FE8" w:rsidRDefault="007B6FE8" w:rsidP="008F23FE">
            <w:pPr>
              <w:rPr>
                <w:noProof/>
                <w:sz w:val="24"/>
                <w:szCs w:val="24"/>
              </w:rPr>
            </w:pPr>
          </w:p>
        </w:tc>
        <w:tc>
          <w:tcPr>
            <w:tcW w:w="4678" w:type="dxa"/>
            <w:gridSpan w:val="2"/>
            <w:shd w:val="clear" w:color="auto" w:fill="FFD966" w:themeFill="accent4" w:themeFillTint="99"/>
          </w:tcPr>
          <w:p w14:paraId="1A4EF4EB" w14:textId="6C93A3B3" w:rsidR="007B6FE8" w:rsidRPr="009F2F42" w:rsidRDefault="007B6FE8" w:rsidP="008F23FE">
            <w:r w:rsidRPr="009F2F42">
              <w:t>Le site PREZI permet de créer une présentation qui peut être transformée en vidéo ou non. Vous pouvez partager cette présentation à vos collègues qui peuvent l'explorer avec les flèches en bas de l'écran. On peut insérer une vidéo ou un fichier audio à l'intérieur d'une des pages de la présentation.</w:t>
            </w:r>
          </w:p>
        </w:tc>
      </w:tr>
      <w:tr w:rsidR="007B6FE8" w:rsidRPr="0009786D" w14:paraId="225130FB" w14:textId="77777777" w:rsidTr="006E1978">
        <w:trPr>
          <w:trHeight w:val="386"/>
        </w:trPr>
        <w:tc>
          <w:tcPr>
            <w:tcW w:w="2552" w:type="dxa"/>
            <w:vMerge/>
            <w:shd w:val="clear" w:color="auto" w:fill="D9E2F3" w:themeFill="accent1" w:themeFillTint="33"/>
          </w:tcPr>
          <w:p w14:paraId="7B09A037" w14:textId="77777777" w:rsidR="007B6FE8" w:rsidRDefault="007B6FE8" w:rsidP="008F23FE">
            <w:pPr>
              <w:rPr>
                <w:noProof/>
                <w:sz w:val="24"/>
                <w:szCs w:val="24"/>
              </w:rPr>
            </w:pPr>
          </w:p>
        </w:tc>
        <w:tc>
          <w:tcPr>
            <w:tcW w:w="2693" w:type="dxa"/>
            <w:vMerge/>
            <w:shd w:val="clear" w:color="auto" w:fill="D9E2F3" w:themeFill="accent1" w:themeFillTint="33"/>
          </w:tcPr>
          <w:p w14:paraId="3B5446A8" w14:textId="77777777" w:rsidR="007B6FE8" w:rsidRDefault="007B6FE8" w:rsidP="008F23FE">
            <w:pPr>
              <w:rPr>
                <w:noProof/>
                <w:sz w:val="24"/>
                <w:szCs w:val="24"/>
              </w:rPr>
            </w:pPr>
          </w:p>
        </w:tc>
        <w:tc>
          <w:tcPr>
            <w:tcW w:w="4678" w:type="dxa"/>
            <w:gridSpan w:val="2"/>
            <w:shd w:val="clear" w:color="auto" w:fill="FFF2CC" w:themeFill="accent4" w:themeFillTint="33"/>
            <w:vAlign w:val="center"/>
          </w:tcPr>
          <w:p w14:paraId="2B276B6E" w14:textId="26297683" w:rsidR="007B6FE8" w:rsidRPr="009F2F42" w:rsidRDefault="007B6FE8" w:rsidP="007B6FE8">
            <w:r>
              <w:rPr>
                <w:sz w:val="24"/>
                <w:szCs w:val="24"/>
              </w:rPr>
              <w:t>Screencast-o-matic</w:t>
            </w:r>
          </w:p>
        </w:tc>
      </w:tr>
      <w:tr w:rsidR="007B6FE8" w:rsidRPr="0009786D" w14:paraId="15BF5931" w14:textId="77777777" w:rsidTr="00246211">
        <w:trPr>
          <w:trHeight w:val="3340"/>
        </w:trPr>
        <w:tc>
          <w:tcPr>
            <w:tcW w:w="2552" w:type="dxa"/>
            <w:vMerge/>
            <w:shd w:val="clear" w:color="auto" w:fill="D9E2F3" w:themeFill="accent1" w:themeFillTint="33"/>
          </w:tcPr>
          <w:p w14:paraId="2B34E29A" w14:textId="77777777" w:rsidR="007B6FE8" w:rsidRDefault="007B6FE8" w:rsidP="008F23FE">
            <w:pPr>
              <w:rPr>
                <w:noProof/>
                <w:sz w:val="24"/>
                <w:szCs w:val="24"/>
              </w:rPr>
            </w:pPr>
          </w:p>
        </w:tc>
        <w:tc>
          <w:tcPr>
            <w:tcW w:w="2693" w:type="dxa"/>
            <w:vMerge/>
            <w:shd w:val="clear" w:color="auto" w:fill="D9E2F3" w:themeFill="accent1" w:themeFillTint="33"/>
          </w:tcPr>
          <w:p w14:paraId="26E60098" w14:textId="77777777" w:rsidR="007B6FE8" w:rsidRDefault="007B6FE8" w:rsidP="008F23FE">
            <w:pPr>
              <w:rPr>
                <w:noProof/>
                <w:sz w:val="24"/>
                <w:szCs w:val="24"/>
              </w:rPr>
            </w:pPr>
          </w:p>
        </w:tc>
        <w:tc>
          <w:tcPr>
            <w:tcW w:w="4678" w:type="dxa"/>
            <w:gridSpan w:val="2"/>
            <w:shd w:val="clear" w:color="auto" w:fill="FFF2CC" w:themeFill="accent4" w:themeFillTint="33"/>
          </w:tcPr>
          <w:p w14:paraId="60B1881B" w14:textId="5FBAC3A6" w:rsidR="007B6FE8" w:rsidRDefault="007B6FE8" w:rsidP="008F23FE">
            <w:pPr>
              <w:rPr>
                <w:sz w:val="24"/>
                <w:szCs w:val="24"/>
              </w:rPr>
            </w:pPr>
            <w:r>
              <w:t>Cette application</w:t>
            </w:r>
            <w:r w:rsidRPr="00097B69">
              <w:t xml:space="preserve"> permet de créer une vidéo en captant l'écran de votre ordinateur et/ou votre webcam. Vous pouvez présenter votre exposé en ayant un support visuel de votre choix (présentation PowerPoint, images, page d'un site web, document Excel, etc.). La version gratuite permet de créer une vidéo de 10 minutes maximum. Si vous désirez effectuer un montage de cette vidéo (couper des extraits, faire des transitions, remplacer ou modifier l'audio, etc.) vous devez utiliser un logiciel de montage vidéo (</w:t>
            </w:r>
            <w:hyperlink r:id="rId14" w:tgtFrame="_blank" w:history="1">
              <w:r w:rsidRPr="00097B69">
                <w:rPr>
                  <w:rStyle w:val="Lienhypertexte"/>
                </w:rPr>
                <w:t>Shotcut </w:t>
              </w:r>
            </w:hyperlink>
            <w:r w:rsidRPr="00097B69">
              <w:t>est un logiciel gratuit).</w:t>
            </w:r>
            <w:r w:rsidR="00A1669B">
              <w:t xml:space="preserve"> D’autres outils semblables sont disponibles en ligne gratuitement (</w:t>
            </w:r>
            <w:r w:rsidR="00E72C08">
              <w:t xml:space="preserve">ex : </w:t>
            </w:r>
            <w:r w:rsidR="00A1669B">
              <w:t>Loom, Screen</w:t>
            </w:r>
            <w:r w:rsidR="00E85EB7">
              <w:t>castify</w:t>
            </w:r>
            <w:bookmarkStart w:id="0" w:name="_GoBack"/>
            <w:bookmarkEnd w:id="0"/>
            <w:r w:rsidR="00A1669B">
              <w:t>)</w:t>
            </w:r>
          </w:p>
        </w:tc>
      </w:tr>
      <w:tr w:rsidR="00E344C0" w:rsidRPr="0009786D" w14:paraId="726AF852" w14:textId="77777777" w:rsidTr="006E1978">
        <w:trPr>
          <w:trHeight w:val="497"/>
        </w:trPr>
        <w:tc>
          <w:tcPr>
            <w:tcW w:w="9923" w:type="dxa"/>
            <w:gridSpan w:val="4"/>
            <w:vAlign w:val="center"/>
          </w:tcPr>
          <w:p w14:paraId="6907FC67" w14:textId="0F64FFFC" w:rsidR="00E344C0" w:rsidRPr="00BD2B36" w:rsidRDefault="00E344C0" w:rsidP="00E344C0">
            <w:pPr>
              <w:jc w:val="center"/>
              <w:rPr>
                <w:b/>
                <w:bCs/>
                <w:sz w:val="24"/>
                <w:szCs w:val="24"/>
              </w:rPr>
            </w:pPr>
            <w:r w:rsidRPr="00275994">
              <w:rPr>
                <w:b/>
                <w:bCs/>
                <w:sz w:val="24"/>
                <w:szCs w:val="24"/>
              </w:rPr>
              <w:t>Est-ce que l’on a besoin d’interaction</w:t>
            </w:r>
            <w:r>
              <w:rPr>
                <w:b/>
                <w:bCs/>
                <w:sz w:val="24"/>
                <w:szCs w:val="24"/>
              </w:rPr>
              <w:t>s</w:t>
            </w:r>
            <w:r w:rsidRPr="00275994">
              <w:rPr>
                <w:b/>
                <w:bCs/>
                <w:sz w:val="24"/>
                <w:szCs w:val="24"/>
              </w:rPr>
              <w:t xml:space="preserve"> avec les auditeurs?</w:t>
            </w:r>
          </w:p>
        </w:tc>
      </w:tr>
      <w:tr w:rsidR="007D5838" w:rsidRPr="00684E5D" w14:paraId="6DCD5486" w14:textId="77777777" w:rsidTr="00246211">
        <w:trPr>
          <w:trHeight w:val="3027"/>
        </w:trPr>
        <w:tc>
          <w:tcPr>
            <w:tcW w:w="2552" w:type="dxa"/>
          </w:tcPr>
          <w:p w14:paraId="7A6DBFA3" w14:textId="09D46A10" w:rsidR="006E1978" w:rsidRPr="006E1978" w:rsidRDefault="007D5838" w:rsidP="006E1978">
            <w:pPr>
              <w:jc w:val="center"/>
              <w:rPr>
                <w:b/>
                <w:bCs/>
              </w:rPr>
            </w:pPr>
            <w:r w:rsidRPr="006E1978">
              <w:rPr>
                <w:b/>
                <w:bCs/>
              </w:rPr>
              <w:t>Oui</w:t>
            </w:r>
          </w:p>
          <w:p w14:paraId="09BFC1D7" w14:textId="4627A83B" w:rsidR="007D5838" w:rsidRPr="00684E5D" w:rsidRDefault="007D5838" w:rsidP="008F23FE">
            <w:r w:rsidRPr="00684E5D">
              <w:t xml:space="preserve">Prévoir une personne qui s’occupera des questions posées dans le clavardage de la webconférence. </w:t>
            </w:r>
          </w:p>
        </w:tc>
        <w:tc>
          <w:tcPr>
            <w:tcW w:w="2693" w:type="dxa"/>
          </w:tcPr>
          <w:p w14:paraId="36E1A71A" w14:textId="34F5A495" w:rsidR="006E1978" w:rsidRPr="006E1978" w:rsidRDefault="007D5838" w:rsidP="006E1978">
            <w:pPr>
              <w:jc w:val="center"/>
              <w:rPr>
                <w:b/>
                <w:bCs/>
              </w:rPr>
            </w:pPr>
            <w:r w:rsidRPr="006E1978">
              <w:rPr>
                <w:b/>
                <w:bCs/>
              </w:rPr>
              <w:t>Non</w:t>
            </w:r>
          </w:p>
          <w:p w14:paraId="0CC55A21" w14:textId="627B2DDE" w:rsidR="007D5838" w:rsidRPr="00684E5D" w:rsidRDefault="007D5838" w:rsidP="008F23FE">
            <w:r w:rsidRPr="00684E5D">
              <w:t>La</w:t>
            </w:r>
            <w:r w:rsidR="006E1978">
              <w:t xml:space="preserve"> </w:t>
            </w:r>
            <w:r w:rsidRPr="00684E5D">
              <w:t>présentation</w:t>
            </w:r>
            <w:r w:rsidR="006E1978">
              <w:t xml:space="preserve"> </w:t>
            </w:r>
            <w:r w:rsidRPr="00684E5D">
              <w:t>synchrone</w:t>
            </w:r>
            <w:r w:rsidRPr="00684E5D">
              <w:rPr>
                <w:b/>
                <w:bCs/>
              </w:rPr>
              <w:t> </w:t>
            </w:r>
            <w:r w:rsidRPr="00684E5D">
              <w:t>peut se faire en mode webinaire.</w:t>
            </w:r>
          </w:p>
        </w:tc>
        <w:tc>
          <w:tcPr>
            <w:tcW w:w="2391" w:type="dxa"/>
          </w:tcPr>
          <w:p w14:paraId="4E9656F3" w14:textId="77777777" w:rsidR="006E1978" w:rsidRPr="006E1978" w:rsidRDefault="007D5838" w:rsidP="006E1978">
            <w:pPr>
              <w:jc w:val="center"/>
              <w:rPr>
                <w:b/>
                <w:bCs/>
              </w:rPr>
            </w:pPr>
            <w:r w:rsidRPr="006E1978">
              <w:rPr>
                <w:b/>
                <w:bCs/>
              </w:rPr>
              <w:t>Oui</w:t>
            </w:r>
          </w:p>
          <w:p w14:paraId="03A7D8E2" w14:textId="78928662" w:rsidR="007D5838" w:rsidRPr="00684E5D" w:rsidRDefault="006E1978" w:rsidP="008F23FE">
            <w:r>
              <w:t>I</w:t>
            </w:r>
            <w:r w:rsidR="00684E5D" w:rsidRPr="00684E5D">
              <w:t>l est réaliste de prévoir un espace pour que les auditeurs puissent commenter. Il est possible de prévoir un moment synchrone pour poser des questions après l'écoute des vidéos de la part des auditeurs.</w:t>
            </w:r>
          </w:p>
        </w:tc>
        <w:tc>
          <w:tcPr>
            <w:tcW w:w="2287" w:type="dxa"/>
          </w:tcPr>
          <w:p w14:paraId="0D20F91E" w14:textId="77777777" w:rsidR="006E1978" w:rsidRPr="006E1978" w:rsidRDefault="007D5838" w:rsidP="006E1978">
            <w:pPr>
              <w:jc w:val="center"/>
              <w:rPr>
                <w:b/>
                <w:bCs/>
              </w:rPr>
            </w:pPr>
            <w:r w:rsidRPr="006E1978">
              <w:rPr>
                <w:b/>
                <w:bCs/>
              </w:rPr>
              <w:t xml:space="preserve">Non </w:t>
            </w:r>
          </w:p>
          <w:p w14:paraId="0A1F4CAE" w14:textId="096BF19E" w:rsidR="007D5838" w:rsidRPr="00684E5D" w:rsidRDefault="002B4CD7" w:rsidP="006E1978">
            <w:r w:rsidRPr="00684E5D">
              <w:t>L'exposé asynchrone peut être</w:t>
            </w:r>
            <w:r w:rsidRPr="00684E5D">
              <w:rPr>
                <w:b/>
                <w:bCs/>
              </w:rPr>
              <w:t> </w:t>
            </w:r>
            <w:r w:rsidRPr="00684E5D">
              <w:t>fait sur une plateforme qui ne permet pas les commentaires et il n'est pas nécessaire de prévoir un moment de rencontre synchrone pour les questions.</w:t>
            </w:r>
          </w:p>
        </w:tc>
      </w:tr>
    </w:tbl>
    <w:p w14:paraId="241D1B2F" w14:textId="1D9DBA65" w:rsidR="00A83607" w:rsidRPr="003E3759" w:rsidRDefault="00A83607" w:rsidP="00DB0A56">
      <w:pPr>
        <w:spacing w:after="0" w:line="240" w:lineRule="auto"/>
        <w:ind w:left="1560"/>
        <w:textAlignment w:val="baseline"/>
        <w:rPr>
          <w:rFonts w:cstheme="minorHAnsi"/>
          <w:sz w:val="26"/>
          <w:szCs w:val="26"/>
        </w:rPr>
      </w:pPr>
    </w:p>
    <w:p w14:paraId="193D32CD" w14:textId="77777777" w:rsidR="006E1978" w:rsidRDefault="006E1978" w:rsidP="00EB57B9">
      <w:pPr>
        <w:spacing w:after="0" w:line="240" w:lineRule="auto"/>
        <w:textAlignment w:val="baseline"/>
        <w:rPr>
          <w:rFonts w:eastAsia="Times New Roman" w:cstheme="minorHAnsi"/>
          <w:color w:val="000000" w:themeColor="text1"/>
          <w:sz w:val="24"/>
          <w:szCs w:val="24"/>
          <w:lang w:eastAsia="fr-CA"/>
        </w:rPr>
      </w:pPr>
    </w:p>
    <w:p w14:paraId="259A6984" w14:textId="2FCEBF00" w:rsidR="00EB57B9" w:rsidRDefault="00EB57B9" w:rsidP="00EB57B9">
      <w:pPr>
        <w:spacing w:after="0" w:line="240" w:lineRule="auto"/>
        <w:textAlignment w:val="baseline"/>
        <w:rPr>
          <w:rFonts w:eastAsia="Times New Roman" w:cstheme="minorHAnsi"/>
          <w:color w:val="000000" w:themeColor="text1"/>
          <w:sz w:val="24"/>
          <w:szCs w:val="24"/>
          <w:lang w:eastAsia="fr-CA"/>
        </w:rPr>
      </w:pPr>
    </w:p>
    <w:p w14:paraId="4911C566" w14:textId="692CA881" w:rsidR="002A5B98" w:rsidRDefault="00EB57B9" w:rsidP="2B80A839">
      <w:pPr>
        <w:pStyle w:val="5ryuea"/>
        <w:spacing w:before="0" w:beforeAutospacing="0"/>
        <w:rPr>
          <w:rFonts w:asciiTheme="minorHAnsi" w:hAnsiTheme="minorHAnsi" w:cstheme="minorBidi"/>
          <w:sz w:val="16"/>
          <w:szCs w:val="16"/>
        </w:rPr>
      </w:pPr>
      <w:r w:rsidRPr="2B80A839">
        <w:rPr>
          <w:rFonts w:asciiTheme="minorHAnsi" w:hAnsiTheme="minorHAnsi" w:cstheme="minorBidi"/>
          <w:sz w:val="16"/>
          <w:szCs w:val="16"/>
        </w:rPr>
        <w:t xml:space="preserve">Document créé sur </w:t>
      </w:r>
      <w:hyperlink r:id="rId15">
        <w:r w:rsidRPr="2B80A839">
          <w:rPr>
            <w:rStyle w:val="Lienhypertexte"/>
            <w:rFonts w:asciiTheme="minorHAnsi" w:hAnsiTheme="minorHAnsi" w:cstheme="minorBidi"/>
            <w:sz w:val="16"/>
            <w:szCs w:val="16"/>
          </w:rPr>
          <w:t>Genially en mode réutilisable</w:t>
        </w:r>
      </w:hyperlink>
      <w:r w:rsidR="6C63681A" w:rsidRPr="2B80A839">
        <w:rPr>
          <w:rFonts w:asciiTheme="minorHAnsi" w:hAnsiTheme="minorHAnsi" w:cstheme="minorBidi"/>
          <w:sz w:val="16"/>
          <w:szCs w:val="16"/>
        </w:rPr>
        <w:t xml:space="preserve"> </w:t>
      </w:r>
      <w:hyperlink r:id="rId16" w:history="1">
        <w:r w:rsidR="00246211" w:rsidRPr="00A24236">
          <w:rPr>
            <w:rStyle w:val="Lienhypertexte"/>
            <w:rFonts w:asciiTheme="minorHAnsi" w:hAnsiTheme="minorHAnsi" w:cstheme="minorBidi"/>
            <w:sz w:val="16"/>
            <w:szCs w:val="16"/>
          </w:rPr>
          <w:t>https://view.genial.ly/5eb1a757d6341b0d87cceabf/presentation-expose-oral-en-ligne</w:t>
        </w:r>
      </w:hyperlink>
    </w:p>
    <w:p w14:paraId="1D5335D4" w14:textId="77777777" w:rsidR="00246211" w:rsidRPr="003B1467" w:rsidRDefault="00246211" w:rsidP="2B80A839">
      <w:pPr>
        <w:pStyle w:val="5ryuea"/>
        <w:spacing w:before="0" w:beforeAutospacing="0"/>
        <w:rPr>
          <w:rFonts w:asciiTheme="minorHAnsi" w:hAnsiTheme="minorHAnsi" w:cstheme="minorBidi"/>
          <w:sz w:val="16"/>
          <w:szCs w:val="16"/>
        </w:rPr>
      </w:pPr>
    </w:p>
    <w:sectPr w:rsidR="00246211" w:rsidRPr="003B1467" w:rsidSect="00246211">
      <w:footerReference w:type="default" r:id="rId17"/>
      <w:pgSz w:w="12240" w:h="15840"/>
      <w:pgMar w:top="1276" w:right="17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C0F2" w14:textId="77777777" w:rsidR="005A1197" w:rsidRDefault="005A1197" w:rsidP="00466EF4">
      <w:pPr>
        <w:spacing w:after="0" w:line="240" w:lineRule="auto"/>
      </w:pPr>
      <w:r>
        <w:separator/>
      </w:r>
    </w:p>
  </w:endnote>
  <w:endnote w:type="continuationSeparator" w:id="0">
    <w:p w14:paraId="0C23240E" w14:textId="77777777" w:rsidR="005A1197" w:rsidRDefault="005A1197" w:rsidP="0046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BF10" w14:textId="285AF872" w:rsidR="00466EF4" w:rsidRDefault="2B80A839" w:rsidP="00466EF4">
    <w:pPr>
      <w:pStyle w:val="Pieddepage"/>
      <w:ind w:left="-426" w:right="-574"/>
      <w:jc w:val="center"/>
    </w:pPr>
    <w:r>
      <w:rPr>
        <w:noProof/>
      </w:rPr>
      <w:drawing>
        <wp:inline distT="0" distB="0" distL="0" distR="0" wp14:anchorId="3D00E828" wp14:editId="6C63681A">
          <wp:extent cx="1469772" cy="466279"/>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69772" cy="466279"/>
                  </a:xfrm>
                  <a:prstGeom prst="rect">
                    <a:avLst/>
                  </a:prstGeom>
                </pic:spPr>
              </pic:pic>
            </a:graphicData>
          </a:graphic>
        </wp:inline>
      </w:drawing>
    </w:r>
    <w:r>
      <w:t xml:space="preserve">        </w:t>
    </w:r>
    <w:r w:rsidR="002E72DF">
      <w:t xml:space="preserve">       </w:t>
    </w:r>
    <w:r>
      <w:t xml:space="preserve">  </w:t>
    </w:r>
    <w:r>
      <w:rPr>
        <w:noProof/>
      </w:rPr>
      <w:drawing>
        <wp:inline distT="0" distB="0" distL="0" distR="0" wp14:anchorId="64D6BBA2" wp14:editId="08564EB5">
          <wp:extent cx="1643676" cy="483211"/>
          <wp:effectExtent l="0" t="0" r="0" b="0"/>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2">
                    <a:extLst>
                      <a:ext uri="{28A0092B-C50C-407E-A947-70E740481C1C}">
                        <a14:useLocalDpi xmlns:a14="http://schemas.microsoft.com/office/drawing/2010/main" val="0"/>
                      </a:ext>
                    </a:extLst>
                  </a:blip>
                  <a:stretch>
                    <a:fillRect/>
                  </a:stretch>
                </pic:blipFill>
                <pic:spPr>
                  <a:xfrm>
                    <a:off x="0" y="0"/>
                    <a:ext cx="1643676" cy="483211"/>
                  </a:xfrm>
                  <a:prstGeom prst="rect">
                    <a:avLst/>
                  </a:prstGeom>
                </pic:spPr>
              </pic:pic>
            </a:graphicData>
          </a:graphic>
        </wp:inline>
      </w:drawing>
    </w:r>
    <w:r>
      <w:t xml:space="preserve">   </w:t>
    </w:r>
    <w:r w:rsidR="002E72DF">
      <w:t xml:space="preserve">        </w:t>
    </w:r>
    <w:r>
      <w:t xml:space="preserve">    </w:t>
    </w:r>
    <w:r w:rsidR="002E72DF">
      <w:rPr>
        <w:noProof/>
      </w:rPr>
      <w:drawing>
        <wp:inline distT="0" distB="0" distL="0" distR="0" wp14:anchorId="21BA6D4E" wp14:editId="537EDD15">
          <wp:extent cx="1485900" cy="387463"/>
          <wp:effectExtent l="0" t="0" r="0" b="0"/>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Signature_PoleInnovationTechno_vf.jpg"/>
                  <pic:cNvPicPr/>
                </pic:nvPicPr>
                <pic:blipFill>
                  <a:blip r:embed="rId3">
                    <a:extLst>
                      <a:ext uri="{28A0092B-C50C-407E-A947-70E740481C1C}">
                        <a14:useLocalDpi xmlns:a14="http://schemas.microsoft.com/office/drawing/2010/main" val="0"/>
                      </a:ext>
                    </a:extLst>
                  </a:blip>
                  <a:stretch>
                    <a:fillRect/>
                  </a:stretch>
                </pic:blipFill>
                <pic:spPr>
                  <a:xfrm>
                    <a:off x="0" y="0"/>
                    <a:ext cx="1508533" cy="393365"/>
                  </a:xfrm>
                  <a:prstGeom prst="rect">
                    <a:avLst/>
                  </a:prstGeom>
                </pic:spPr>
              </pic:pic>
            </a:graphicData>
          </a:graphic>
        </wp:inline>
      </w:drawing>
    </w:r>
  </w:p>
  <w:p w14:paraId="528FC911" w14:textId="1D91E428" w:rsidR="00DC548A" w:rsidRPr="00466EF4" w:rsidRDefault="00EB57B9" w:rsidP="00305D19">
    <w:pPr>
      <w:pStyle w:val="5ryuea"/>
      <w:spacing w:before="0" w:beforeAutospacing="0"/>
      <w:ind w:left="284" w:hanging="284"/>
      <w:rPr>
        <w:rFonts w:asciiTheme="minorHAnsi" w:hAnsiTheme="minorHAnsi" w:cstheme="minorHAnsi"/>
        <w:color w:val="000000"/>
        <w:sz w:val="16"/>
        <w:szCs w:val="16"/>
      </w:rPr>
    </w:pPr>
    <w:r>
      <w:rPr>
        <w:noProof/>
      </w:rPr>
      <mc:AlternateContent>
        <mc:Choice Requires="wps">
          <w:drawing>
            <wp:anchor distT="45720" distB="45720" distL="114300" distR="114300" simplePos="0" relativeHeight="251667456" behindDoc="0" locked="0" layoutInCell="1" allowOverlap="1" wp14:anchorId="11930FC1" wp14:editId="30B6FB05">
              <wp:simplePos x="0" y="0"/>
              <wp:positionH relativeFrom="column">
                <wp:posOffset>2627630</wp:posOffset>
              </wp:positionH>
              <wp:positionV relativeFrom="paragraph">
                <wp:posOffset>74930</wp:posOffset>
              </wp:positionV>
              <wp:extent cx="2354275" cy="526415"/>
              <wp:effectExtent l="0" t="0" r="8255" b="698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275" cy="526415"/>
                      </a:xfrm>
                      <a:prstGeom prst="rect">
                        <a:avLst/>
                      </a:prstGeom>
                      <a:solidFill>
                        <a:srgbClr val="FFFFFF"/>
                      </a:solidFill>
                      <a:ln w="9525">
                        <a:noFill/>
                        <a:miter lim="800000"/>
                        <a:headEnd/>
                        <a:tailEnd/>
                      </a:ln>
                    </wps:spPr>
                    <wps:txbx>
                      <w:txbxContent>
                        <w:p w14:paraId="31F9529D" w14:textId="77777777" w:rsidR="00EB57B9" w:rsidRPr="00FB1A1D" w:rsidRDefault="00EB57B9" w:rsidP="00EB57B9">
                          <w:pPr>
                            <w:pStyle w:val="Pieddepage"/>
                            <w:ind w:left="851"/>
                            <w:jc w:val="both"/>
                            <w:rPr>
                              <w:rFonts w:cstheme="minorHAnsi"/>
                              <w:sz w:val="16"/>
                              <w:szCs w:val="16"/>
                            </w:rPr>
                          </w:pPr>
                          <w:r w:rsidRPr="00FB1A1D">
                            <w:rPr>
                              <w:sz w:val="16"/>
                              <w:szCs w:val="16"/>
                            </w:rPr>
                            <w:t xml:space="preserve">Cette œuvre est mise à disposition selon les termes de la </w:t>
                          </w:r>
                          <w:hyperlink r:id="rId4" w:history="1">
                            <w:r w:rsidRPr="00FB1A1D">
                              <w:rPr>
                                <w:rStyle w:val="Lienhypertexte"/>
                                <w:sz w:val="16"/>
                                <w:szCs w:val="16"/>
                              </w:rPr>
                              <w:t>Licence Creative Commons Attribution 4.0 International.</w:t>
                            </w:r>
                          </w:hyperlink>
                        </w:p>
                        <w:p w14:paraId="44E32FAB" w14:textId="77777777" w:rsidR="00EB57B9" w:rsidRDefault="00EB57B9" w:rsidP="00EB57B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30FC1" id="_x0000_t202" coordsize="21600,21600" o:spt="202" path="m,l,21600r21600,l21600,xe">
              <v:stroke joinstyle="miter"/>
              <v:path gradientshapeok="t" o:connecttype="rect"/>
            </v:shapetype>
            <v:shape id="Zone de texte 2" o:spid="_x0000_s1026" type="#_x0000_t202" style="position:absolute;left:0;text-align:left;margin-left:206.9pt;margin-top:5.9pt;width:185.4pt;height:41.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" stroked="f">
              <v:textbox>
                <w:txbxContent>
                  <w:p w14:paraId="31F9529D" w14:textId="77777777" w:rsidR="00EB57B9" w:rsidRPr="00FB1A1D" w:rsidRDefault="00EB57B9" w:rsidP="00EB57B9">
                    <w:pPr>
                      <w:pStyle w:val="Pieddepage"/>
                      <w:ind w:left="851"/>
                      <w:jc w:val="both"/>
                      <w:rPr>
                        <w:rFonts w:cstheme="minorHAnsi"/>
                        <w:sz w:val="16"/>
                        <w:szCs w:val="16"/>
                      </w:rPr>
                    </w:pPr>
                    <w:r w:rsidRPr="00FB1A1D">
                      <w:rPr>
                        <w:sz w:val="16"/>
                        <w:szCs w:val="16"/>
                      </w:rPr>
                      <w:t xml:space="preserve">Cette œuvre est mise à disposition selon les termes de la </w:t>
                    </w:r>
                    <w:hyperlink r:id="rId5" w:history="1">
                      <w:r w:rsidRPr="00FB1A1D">
                        <w:rPr>
                          <w:rStyle w:val="Lienhypertexte"/>
                          <w:sz w:val="16"/>
                          <w:szCs w:val="16"/>
                        </w:rPr>
                        <w:t>Licence Creative Commons Attribution 4.0 International.</w:t>
                      </w:r>
                    </w:hyperlink>
                  </w:p>
                  <w:p w14:paraId="44E32FAB" w14:textId="77777777" w:rsidR="00EB57B9" w:rsidRDefault="00EB57B9" w:rsidP="00EB57B9">
                    <w:pPr>
                      <w:jc w:val="both"/>
                    </w:pP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09DDA6B" wp14:editId="2FF054FE">
              <wp:simplePos x="0" y="0"/>
              <wp:positionH relativeFrom="column">
                <wp:posOffset>12802</wp:posOffset>
              </wp:positionH>
              <wp:positionV relativeFrom="paragraph">
                <wp:posOffset>73457</wp:posOffset>
              </wp:positionV>
              <wp:extent cx="2699308" cy="50419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08" cy="504190"/>
                      </a:xfrm>
                      <a:prstGeom prst="rect">
                        <a:avLst/>
                      </a:prstGeom>
                      <a:solidFill>
                        <a:srgbClr val="FFFFFF"/>
                      </a:solidFill>
                      <a:ln w="9525">
                        <a:noFill/>
                        <a:miter lim="800000"/>
                        <a:headEnd/>
                        <a:tailEnd/>
                      </a:ln>
                    </wps:spPr>
                    <wps:txbx>
                      <w:txbxContent>
                        <w:p w14:paraId="0AD0E10C" w14:textId="243B5B1D" w:rsidR="00ED187F" w:rsidRDefault="00ED187F" w:rsidP="00ED187F">
                          <w:pPr>
                            <w:pStyle w:val="5ryuea"/>
                            <w:spacing w:after="0" w:afterAutospacing="0"/>
                            <w:ind w:left="284" w:hanging="284"/>
                            <w:rPr>
                              <w:rStyle w:val="ssgja"/>
                              <w:rFonts w:asciiTheme="minorHAnsi" w:hAnsiTheme="minorHAnsi" w:cstheme="minorHAnsi"/>
                              <w:color w:val="000000"/>
                              <w:sz w:val="16"/>
                              <w:szCs w:val="16"/>
                            </w:rPr>
                          </w:pPr>
                          <w:r w:rsidRPr="00462362">
                            <w:rPr>
                              <w:rStyle w:val="ssgja"/>
                              <w:rFonts w:asciiTheme="minorHAnsi" w:hAnsiTheme="minorHAnsi" w:cstheme="minorHAnsi"/>
                              <w:color w:val="000000"/>
                              <w:sz w:val="18"/>
                              <w:szCs w:val="18"/>
                            </w:rPr>
                            <w:t>P</w:t>
                          </w:r>
                          <w:r w:rsidRPr="00C34038">
                            <w:rPr>
                              <w:rStyle w:val="ssgja"/>
                              <w:rFonts w:asciiTheme="minorHAnsi" w:hAnsiTheme="minorHAnsi" w:cstheme="minorHAnsi"/>
                              <w:color w:val="000000"/>
                              <w:sz w:val="16"/>
                              <w:szCs w:val="16"/>
                            </w:rPr>
                            <w:t xml:space="preserve">elletier, C. (2020). </w:t>
                          </w:r>
                          <w:r w:rsidR="00246211">
                            <w:rPr>
                              <w:rFonts w:asciiTheme="minorHAnsi" w:hAnsiTheme="minorHAnsi" w:cstheme="minorHAnsi"/>
                              <w:i/>
                              <w:iCs/>
                              <w:sz w:val="16"/>
                              <w:szCs w:val="16"/>
                            </w:rPr>
                            <w:t>L’exposé oral en fo</w:t>
                          </w:r>
                          <w:r w:rsidR="00853DE9">
                            <w:rPr>
                              <w:rFonts w:asciiTheme="minorHAnsi" w:hAnsiTheme="minorHAnsi" w:cstheme="minorHAnsi"/>
                              <w:i/>
                              <w:iCs/>
                              <w:sz w:val="16"/>
                              <w:szCs w:val="16"/>
                            </w:rPr>
                            <w:t>rmation en ligne</w:t>
                          </w:r>
                          <w:r w:rsidRPr="00C34038">
                            <w:rPr>
                              <w:rStyle w:val="ssgja"/>
                              <w:rFonts w:asciiTheme="minorHAnsi" w:hAnsiTheme="minorHAnsi" w:cstheme="minorHAnsi"/>
                              <w:color w:val="000000"/>
                              <w:sz w:val="16"/>
                              <w:szCs w:val="16"/>
                            </w:rPr>
                            <w:t>. Pôle d'innovation</w:t>
                          </w:r>
                          <w:r w:rsidRPr="00C34038">
                            <w:rPr>
                              <w:rFonts w:asciiTheme="minorHAnsi" w:hAnsiTheme="minorHAnsi" w:cstheme="minorHAnsi"/>
                              <w:color w:val="000000"/>
                              <w:sz w:val="16"/>
                              <w:szCs w:val="16"/>
                            </w:rPr>
                            <w:t xml:space="preserve"> </w:t>
                          </w:r>
                          <w:r w:rsidRPr="00C34038">
                            <w:rPr>
                              <w:rStyle w:val="ssgja"/>
                              <w:rFonts w:asciiTheme="minorHAnsi" w:hAnsiTheme="minorHAnsi" w:cstheme="minorHAnsi"/>
                              <w:color w:val="000000"/>
                              <w:sz w:val="16"/>
                              <w:szCs w:val="16"/>
                            </w:rPr>
                            <w:t xml:space="preserve">technopédagogique. Université de Sherbrooke, </w:t>
                          </w:r>
                          <w:r w:rsidR="00EB57B9">
                            <w:rPr>
                              <w:rStyle w:val="ssgja"/>
                              <w:rFonts w:asciiTheme="minorHAnsi" w:hAnsiTheme="minorHAnsi" w:cstheme="minorHAnsi"/>
                              <w:color w:val="000000"/>
                              <w:sz w:val="16"/>
                              <w:szCs w:val="16"/>
                            </w:rPr>
                            <w:t>f</w:t>
                          </w:r>
                          <w:r w:rsidRPr="00C34038">
                            <w:rPr>
                              <w:rStyle w:val="ssgja"/>
                              <w:rFonts w:asciiTheme="minorHAnsi" w:hAnsiTheme="minorHAnsi" w:cstheme="minorHAnsi"/>
                              <w:color w:val="000000"/>
                              <w:sz w:val="16"/>
                              <w:szCs w:val="16"/>
                            </w:rPr>
                            <w:t>abrique REL. CC BY.</w:t>
                          </w:r>
                        </w:p>
                        <w:p w14:paraId="3BC70E06" w14:textId="544456F8" w:rsidR="00ED187F" w:rsidRDefault="00ED1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DA6B" id="_x0000_s1027" type="#_x0000_t202" style="position:absolute;left:0;text-align:left;margin-left:1pt;margin-top:5.8pt;width:212.55pt;height:3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" stroked="f">
              <v:textbox>
                <w:txbxContent>
                  <w:p w14:paraId="0AD0E10C" w14:textId="243B5B1D" w:rsidR="00ED187F" w:rsidRDefault="00ED187F" w:rsidP="00ED187F">
                    <w:pPr>
                      <w:pStyle w:val="5ryuea"/>
                      <w:spacing w:after="0" w:afterAutospacing="0"/>
                      <w:ind w:left="284" w:hanging="284"/>
                      <w:rPr>
                        <w:rStyle w:val="ssgja"/>
                        <w:rFonts w:asciiTheme="minorHAnsi" w:hAnsiTheme="minorHAnsi" w:cstheme="minorHAnsi"/>
                        <w:color w:val="000000"/>
                        <w:sz w:val="16"/>
                        <w:szCs w:val="16"/>
                      </w:rPr>
                    </w:pPr>
                    <w:r w:rsidRPr="00462362">
                      <w:rPr>
                        <w:rStyle w:val="ssgja"/>
                        <w:rFonts w:asciiTheme="minorHAnsi" w:hAnsiTheme="minorHAnsi" w:cstheme="minorHAnsi"/>
                        <w:color w:val="000000"/>
                        <w:sz w:val="18"/>
                        <w:szCs w:val="18"/>
                      </w:rPr>
                      <w:t>P</w:t>
                    </w:r>
                    <w:r w:rsidRPr="00C34038">
                      <w:rPr>
                        <w:rStyle w:val="ssgja"/>
                        <w:rFonts w:asciiTheme="minorHAnsi" w:hAnsiTheme="minorHAnsi" w:cstheme="minorHAnsi"/>
                        <w:color w:val="000000"/>
                        <w:sz w:val="16"/>
                        <w:szCs w:val="16"/>
                      </w:rPr>
                      <w:t xml:space="preserve">elletier, C. (2020). </w:t>
                    </w:r>
                    <w:r w:rsidR="00246211">
                      <w:rPr>
                        <w:rFonts w:asciiTheme="minorHAnsi" w:hAnsiTheme="minorHAnsi" w:cstheme="minorHAnsi"/>
                        <w:i/>
                        <w:iCs/>
                        <w:sz w:val="16"/>
                        <w:szCs w:val="16"/>
                      </w:rPr>
                      <w:t>L’exposé oral en fo</w:t>
                    </w:r>
                    <w:r w:rsidR="00853DE9">
                      <w:rPr>
                        <w:rFonts w:asciiTheme="minorHAnsi" w:hAnsiTheme="minorHAnsi" w:cstheme="minorHAnsi"/>
                        <w:i/>
                        <w:iCs/>
                        <w:sz w:val="16"/>
                        <w:szCs w:val="16"/>
                      </w:rPr>
                      <w:t>rmation en ligne</w:t>
                    </w:r>
                    <w:r w:rsidRPr="00C34038">
                      <w:rPr>
                        <w:rStyle w:val="ssgja"/>
                        <w:rFonts w:asciiTheme="minorHAnsi" w:hAnsiTheme="minorHAnsi" w:cstheme="minorHAnsi"/>
                        <w:color w:val="000000"/>
                        <w:sz w:val="16"/>
                        <w:szCs w:val="16"/>
                      </w:rPr>
                      <w:t>. Pôle d'innovation</w:t>
                    </w:r>
                    <w:r w:rsidRPr="00C34038">
                      <w:rPr>
                        <w:rFonts w:asciiTheme="minorHAnsi" w:hAnsiTheme="minorHAnsi" w:cstheme="minorHAnsi"/>
                        <w:color w:val="000000"/>
                        <w:sz w:val="16"/>
                        <w:szCs w:val="16"/>
                      </w:rPr>
                      <w:t xml:space="preserve"> </w:t>
                    </w:r>
                    <w:r w:rsidRPr="00C34038">
                      <w:rPr>
                        <w:rStyle w:val="ssgja"/>
                        <w:rFonts w:asciiTheme="minorHAnsi" w:hAnsiTheme="minorHAnsi" w:cstheme="minorHAnsi"/>
                        <w:color w:val="000000"/>
                        <w:sz w:val="16"/>
                        <w:szCs w:val="16"/>
                      </w:rPr>
                      <w:t xml:space="preserve">technopédagogique. Université de Sherbrooke, </w:t>
                    </w:r>
                    <w:r w:rsidR="00EB57B9">
                      <w:rPr>
                        <w:rStyle w:val="ssgja"/>
                        <w:rFonts w:asciiTheme="minorHAnsi" w:hAnsiTheme="minorHAnsi" w:cstheme="minorHAnsi"/>
                        <w:color w:val="000000"/>
                        <w:sz w:val="16"/>
                        <w:szCs w:val="16"/>
                      </w:rPr>
                      <w:t>f</w:t>
                    </w:r>
                    <w:r w:rsidRPr="00C34038">
                      <w:rPr>
                        <w:rStyle w:val="ssgja"/>
                        <w:rFonts w:asciiTheme="minorHAnsi" w:hAnsiTheme="minorHAnsi" w:cstheme="minorHAnsi"/>
                        <w:color w:val="000000"/>
                        <w:sz w:val="16"/>
                        <w:szCs w:val="16"/>
                      </w:rPr>
                      <w:t>abrique REL. CC BY.</w:t>
                    </w:r>
                  </w:p>
                  <w:p w14:paraId="3BC70E06" w14:textId="544456F8" w:rsidR="00ED187F" w:rsidRDefault="00ED187F"/>
                </w:txbxContent>
              </v:textbox>
            </v:shape>
          </w:pict>
        </mc:Fallback>
      </mc:AlternateContent>
    </w:r>
    <w:r>
      <w:rPr>
        <w:noProof/>
      </w:rPr>
      <w:drawing>
        <wp:anchor distT="0" distB="0" distL="114300" distR="114300" simplePos="0" relativeHeight="251659264" behindDoc="0" locked="0" layoutInCell="1" allowOverlap="1" wp14:anchorId="445182AF" wp14:editId="01B96721">
          <wp:simplePos x="0" y="0"/>
          <wp:positionH relativeFrom="margin">
            <wp:posOffset>4980940</wp:posOffset>
          </wp:positionH>
          <wp:positionV relativeFrom="paragraph">
            <wp:posOffset>152400</wp:posOffset>
          </wp:positionV>
          <wp:extent cx="589915" cy="207645"/>
          <wp:effectExtent l="0" t="0" r="635" b="1905"/>
          <wp:wrapNone/>
          <wp:docPr id="27" name="Image 2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89915" cy="207645"/>
                  </a:xfrm>
                  <a:prstGeom prst="rect">
                    <a:avLst/>
                  </a:prstGeom>
                </pic:spPr>
              </pic:pic>
            </a:graphicData>
          </a:graphic>
          <wp14:sizeRelH relativeFrom="margin">
            <wp14:pctWidth>0</wp14:pctWidth>
          </wp14:sizeRelH>
          <wp14:sizeRelV relativeFrom="margin">
            <wp14:pctHeight>0</wp14:pctHeight>
          </wp14:sizeRelV>
        </wp:anchor>
      </w:drawing>
    </w:r>
  </w:p>
  <w:p w14:paraId="47C2FCC6" w14:textId="62872A95" w:rsidR="00466EF4" w:rsidRDefault="00466E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49F4" w14:textId="77777777" w:rsidR="005A1197" w:rsidRDefault="005A1197" w:rsidP="00466EF4">
      <w:pPr>
        <w:spacing w:after="0" w:line="240" w:lineRule="auto"/>
      </w:pPr>
      <w:r>
        <w:separator/>
      </w:r>
    </w:p>
  </w:footnote>
  <w:footnote w:type="continuationSeparator" w:id="0">
    <w:p w14:paraId="32D3D202" w14:textId="77777777" w:rsidR="005A1197" w:rsidRDefault="005A1197" w:rsidP="0046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C76"/>
    <w:multiLevelType w:val="multilevel"/>
    <w:tmpl w:val="C114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E279D"/>
    <w:multiLevelType w:val="hybridMultilevel"/>
    <w:tmpl w:val="B7A6ECE0"/>
    <w:lvl w:ilvl="0" w:tplc="6C8CD9B8">
      <w:start w:val="1"/>
      <w:numFmt w:val="bullet"/>
      <w:lvlText w:val=""/>
      <w:lvlJc w:val="left"/>
      <w:pPr>
        <w:tabs>
          <w:tab w:val="num" w:pos="720"/>
        </w:tabs>
        <w:ind w:left="720" w:hanging="360"/>
      </w:pPr>
      <w:rPr>
        <w:rFonts w:ascii="Symbol" w:hAnsi="Symbol" w:hint="default"/>
        <w:sz w:val="20"/>
      </w:rPr>
    </w:lvl>
    <w:lvl w:ilvl="1" w:tplc="F1D65C9E" w:tentative="1">
      <w:start w:val="1"/>
      <w:numFmt w:val="bullet"/>
      <w:lvlText w:val="o"/>
      <w:lvlJc w:val="left"/>
      <w:pPr>
        <w:tabs>
          <w:tab w:val="num" w:pos="1440"/>
        </w:tabs>
        <w:ind w:left="1440" w:hanging="360"/>
      </w:pPr>
      <w:rPr>
        <w:rFonts w:ascii="Courier New" w:hAnsi="Courier New" w:hint="default"/>
        <w:sz w:val="20"/>
      </w:rPr>
    </w:lvl>
    <w:lvl w:ilvl="2" w:tplc="7B501FEA" w:tentative="1">
      <w:start w:val="1"/>
      <w:numFmt w:val="bullet"/>
      <w:lvlText w:val=""/>
      <w:lvlJc w:val="left"/>
      <w:pPr>
        <w:tabs>
          <w:tab w:val="num" w:pos="2160"/>
        </w:tabs>
        <w:ind w:left="2160" w:hanging="360"/>
      </w:pPr>
      <w:rPr>
        <w:rFonts w:ascii="Wingdings" w:hAnsi="Wingdings" w:hint="default"/>
        <w:sz w:val="20"/>
      </w:rPr>
    </w:lvl>
    <w:lvl w:ilvl="3" w:tplc="B784FB6A" w:tentative="1">
      <w:start w:val="1"/>
      <w:numFmt w:val="bullet"/>
      <w:lvlText w:val=""/>
      <w:lvlJc w:val="left"/>
      <w:pPr>
        <w:tabs>
          <w:tab w:val="num" w:pos="2880"/>
        </w:tabs>
        <w:ind w:left="2880" w:hanging="360"/>
      </w:pPr>
      <w:rPr>
        <w:rFonts w:ascii="Wingdings" w:hAnsi="Wingdings" w:hint="default"/>
        <w:sz w:val="20"/>
      </w:rPr>
    </w:lvl>
    <w:lvl w:ilvl="4" w:tplc="C9AE8FD2" w:tentative="1">
      <w:start w:val="1"/>
      <w:numFmt w:val="bullet"/>
      <w:lvlText w:val=""/>
      <w:lvlJc w:val="left"/>
      <w:pPr>
        <w:tabs>
          <w:tab w:val="num" w:pos="3600"/>
        </w:tabs>
        <w:ind w:left="3600" w:hanging="360"/>
      </w:pPr>
      <w:rPr>
        <w:rFonts w:ascii="Wingdings" w:hAnsi="Wingdings" w:hint="default"/>
        <w:sz w:val="20"/>
      </w:rPr>
    </w:lvl>
    <w:lvl w:ilvl="5" w:tplc="049E8A20" w:tentative="1">
      <w:start w:val="1"/>
      <w:numFmt w:val="bullet"/>
      <w:lvlText w:val=""/>
      <w:lvlJc w:val="left"/>
      <w:pPr>
        <w:tabs>
          <w:tab w:val="num" w:pos="4320"/>
        </w:tabs>
        <w:ind w:left="4320" w:hanging="360"/>
      </w:pPr>
      <w:rPr>
        <w:rFonts w:ascii="Wingdings" w:hAnsi="Wingdings" w:hint="default"/>
        <w:sz w:val="20"/>
      </w:rPr>
    </w:lvl>
    <w:lvl w:ilvl="6" w:tplc="6F186C10" w:tentative="1">
      <w:start w:val="1"/>
      <w:numFmt w:val="bullet"/>
      <w:lvlText w:val=""/>
      <w:lvlJc w:val="left"/>
      <w:pPr>
        <w:tabs>
          <w:tab w:val="num" w:pos="5040"/>
        </w:tabs>
        <w:ind w:left="5040" w:hanging="360"/>
      </w:pPr>
      <w:rPr>
        <w:rFonts w:ascii="Wingdings" w:hAnsi="Wingdings" w:hint="default"/>
        <w:sz w:val="20"/>
      </w:rPr>
    </w:lvl>
    <w:lvl w:ilvl="7" w:tplc="FCCA7C74" w:tentative="1">
      <w:start w:val="1"/>
      <w:numFmt w:val="bullet"/>
      <w:lvlText w:val=""/>
      <w:lvlJc w:val="left"/>
      <w:pPr>
        <w:tabs>
          <w:tab w:val="num" w:pos="5760"/>
        </w:tabs>
        <w:ind w:left="5760" w:hanging="360"/>
      </w:pPr>
      <w:rPr>
        <w:rFonts w:ascii="Wingdings" w:hAnsi="Wingdings" w:hint="default"/>
        <w:sz w:val="20"/>
      </w:rPr>
    </w:lvl>
    <w:lvl w:ilvl="8" w:tplc="06B8174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70BE6"/>
    <w:multiLevelType w:val="multilevel"/>
    <w:tmpl w:val="74A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57E30"/>
    <w:multiLevelType w:val="hybridMultilevel"/>
    <w:tmpl w:val="C770AE30"/>
    <w:lvl w:ilvl="0" w:tplc="5EAED04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21B5F99"/>
    <w:multiLevelType w:val="hybridMultilevel"/>
    <w:tmpl w:val="693EC5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B"/>
    <w:rsid w:val="00000FFF"/>
    <w:rsid w:val="000257EA"/>
    <w:rsid w:val="00056DCC"/>
    <w:rsid w:val="0009786D"/>
    <w:rsid w:val="00097B69"/>
    <w:rsid w:val="000D43D6"/>
    <w:rsid w:val="000D7C7C"/>
    <w:rsid w:val="001409DB"/>
    <w:rsid w:val="00141899"/>
    <w:rsid w:val="00165986"/>
    <w:rsid w:val="001B36DC"/>
    <w:rsid w:val="00204C97"/>
    <w:rsid w:val="00204CAF"/>
    <w:rsid w:val="0020515B"/>
    <w:rsid w:val="00246211"/>
    <w:rsid w:val="00275994"/>
    <w:rsid w:val="00281419"/>
    <w:rsid w:val="00292D21"/>
    <w:rsid w:val="002A3E3B"/>
    <w:rsid w:val="002A5B98"/>
    <w:rsid w:val="002B4CD7"/>
    <w:rsid w:val="002E2394"/>
    <w:rsid w:val="002E72DF"/>
    <w:rsid w:val="00305D19"/>
    <w:rsid w:val="0035268D"/>
    <w:rsid w:val="00356DE0"/>
    <w:rsid w:val="003A47DF"/>
    <w:rsid w:val="003B1467"/>
    <w:rsid w:val="003E3759"/>
    <w:rsid w:val="003E6267"/>
    <w:rsid w:val="00400CF7"/>
    <w:rsid w:val="00466EF4"/>
    <w:rsid w:val="004739FB"/>
    <w:rsid w:val="00477833"/>
    <w:rsid w:val="004A5E9F"/>
    <w:rsid w:val="004C0A72"/>
    <w:rsid w:val="004D5450"/>
    <w:rsid w:val="004F2353"/>
    <w:rsid w:val="004F535B"/>
    <w:rsid w:val="00503AC3"/>
    <w:rsid w:val="00532F0B"/>
    <w:rsid w:val="00541321"/>
    <w:rsid w:val="0056176E"/>
    <w:rsid w:val="005A1197"/>
    <w:rsid w:val="005A551E"/>
    <w:rsid w:val="005C782D"/>
    <w:rsid w:val="005E36C3"/>
    <w:rsid w:val="00606AE2"/>
    <w:rsid w:val="006201A3"/>
    <w:rsid w:val="00635422"/>
    <w:rsid w:val="00662BEC"/>
    <w:rsid w:val="006740B7"/>
    <w:rsid w:val="00684E5D"/>
    <w:rsid w:val="00685580"/>
    <w:rsid w:val="006E1978"/>
    <w:rsid w:val="0072016E"/>
    <w:rsid w:val="007819FD"/>
    <w:rsid w:val="00781CA8"/>
    <w:rsid w:val="00796B01"/>
    <w:rsid w:val="007A1F1C"/>
    <w:rsid w:val="007B6FE8"/>
    <w:rsid w:val="007D5838"/>
    <w:rsid w:val="007E6A9C"/>
    <w:rsid w:val="008073F5"/>
    <w:rsid w:val="008117DD"/>
    <w:rsid w:val="00853DE9"/>
    <w:rsid w:val="008B4068"/>
    <w:rsid w:val="008C4AE1"/>
    <w:rsid w:val="008D4073"/>
    <w:rsid w:val="008F351C"/>
    <w:rsid w:val="00911E40"/>
    <w:rsid w:val="00931992"/>
    <w:rsid w:val="00961392"/>
    <w:rsid w:val="0096247C"/>
    <w:rsid w:val="00992E40"/>
    <w:rsid w:val="009F27EF"/>
    <w:rsid w:val="009F2F42"/>
    <w:rsid w:val="009F5C18"/>
    <w:rsid w:val="00A1669B"/>
    <w:rsid w:val="00A83607"/>
    <w:rsid w:val="00AD192A"/>
    <w:rsid w:val="00B076AE"/>
    <w:rsid w:val="00B32F41"/>
    <w:rsid w:val="00B634B0"/>
    <w:rsid w:val="00B66DBA"/>
    <w:rsid w:val="00B70D96"/>
    <w:rsid w:val="00B76C37"/>
    <w:rsid w:val="00BA405E"/>
    <w:rsid w:val="00BD2B36"/>
    <w:rsid w:val="00C00D58"/>
    <w:rsid w:val="00C234B2"/>
    <w:rsid w:val="00C545F6"/>
    <w:rsid w:val="00C916E1"/>
    <w:rsid w:val="00CA72B9"/>
    <w:rsid w:val="00CF004A"/>
    <w:rsid w:val="00DB0A56"/>
    <w:rsid w:val="00DC548A"/>
    <w:rsid w:val="00DD038F"/>
    <w:rsid w:val="00E10581"/>
    <w:rsid w:val="00E344C0"/>
    <w:rsid w:val="00E66515"/>
    <w:rsid w:val="00E72C08"/>
    <w:rsid w:val="00E85EB7"/>
    <w:rsid w:val="00E975E5"/>
    <w:rsid w:val="00EB57B9"/>
    <w:rsid w:val="00EC2567"/>
    <w:rsid w:val="00ED06CF"/>
    <w:rsid w:val="00ED187F"/>
    <w:rsid w:val="00EE1642"/>
    <w:rsid w:val="00EE1D86"/>
    <w:rsid w:val="00F06AF9"/>
    <w:rsid w:val="00F27612"/>
    <w:rsid w:val="00F43BA7"/>
    <w:rsid w:val="00F44451"/>
    <w:rsid w:val="00F453ED"/>
    <w:rsid w:val="00F840CF"/>
    <w:rsid w:val="00FB1A1D"/>
    <w:rsid w:val="00FD77E9"/>
    <w:rsid w:val="1BAF399B"/>
    <w:rsid w:val="2B80A839"/>
    <w:rsid w:val="42FFC9CA"/>
    <w:rsid w:val="6C6368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FE39"/>
  <w15:chartTrackingRefBased/>
  <w15:docId w15:val="{09A27001-8803-463B-ACF6-69424D50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3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4F535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535B"/>
    <w:rPr>
      <w:color w:val="0563C1" w:themeColor="hyperlink"/>
      <w:u w:val="single"/>
    </w:rPr>
  </w:style>
  <w:style w:type="character" w:styleId="Mentionnonrsolue">
    <w:name w:val="Unresolved Mention"/>
    <w:basedOn w:val="Policepardfaut"/>
    <w:uiPriority w:val="99"/>
    <w:semiHidden/>
    <w:unhideWhenUsed/>
    <w:rsid w:val="004F535B"/>
    <w:rPr>
      <w:color w:val="605E5C"/>
      <w:shd w:val="clear" w:color="auto" w:fill="E1DFDD"/>
    </w:rPr>
  </w:style>
  <w:style w:type="character" w:customStyle="1" w:styleId="Titre3Car">
    <w:name w:val="Titre 3 Car"/>
    <w:basedOn w:val="Policepardfaut"/>
    <w:link w:val="Titre3"/>
    <w:uiPriority w:val="9"/>
    <w:rsid w:val="004F535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F535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A83607"/>
    <w:pPr>
      <w:ind w:left="720"/>
      <w:contextualSpacing/>
    </w:pPr>
  </w:style>
  <w:style w:type="character" w:customStyle="1" w:styleId="Titre1Car">
    <w:name w:val="Titre 1 Car"/>
    <w:basedOn w:val="Policepardfaut"/>
    <w:link w:val="Titre1"/>
    <w:uiPriority w:val="9"/>
    <w:rsid w:val="002A3E3B"/>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ED06CF"/>
    <w:rPr>
      <w:b/>
      <w:bCs/>
    </w:rPr>
  </w:style>
  <w:style w:type="paragraph" w:styleId="En-tte">
    <w:name w:val="header"/>
    <w:basedOn w:val="Normal"/>
    <w:link w:val="En-tteCar"/>
    <w:uiPriority w:val="99"/>
    <w:unhideWhenUsed/>
    <w:rsid w:val="00466EF4"/>
    <w:pPr>
      <w:tabs>
        <w:tab w:val="center" w:pos="4703"/>
        <w:tab w:val="right" w:pos="9406"/>
      </w:tabs>
      <w:spacing w:after="0" w:line="240" w:lineRule="auto"/>
    </w:pPr>
  </w:style>
  <w:style w:type="character" w:customStyle="1" w:styleId="En-tteCar">
    <w:name w:val="En-tête Car"/>
    <w:basedOn w:val="Policepardfaut"/>
    <w:link w:val="En-tte"/>
    <w:uiPriority w:val="99"/>
    <w:rsid w:val="00466EF4"/>
  </w:style>
  <w:style w:type="paragraph" w:styleId="Pieddepage">
    <w:name w:val="footer"/>
    <w:basedOn w:val="Normal"/>
    <w:link w:val="PieddepageCar"/>
    <w:uiPriority w:val="99"/>
    <w:unhideWhenUsed/>
    <w:rsid w:val="00466EF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66EF4"/>
  </w:style>
  <w:style w:type="paragraph" w:customStyle="1" w:styleId="5ryuea">
    <w:name w:val="_5ryuea"/>
    <w:basedOn w:val="Normal"/>
    <w:rsid w:val="00466EF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sgja">
    <w:name w:val="ss_gja"/>
    <w:basedOn w:val="Policepardfaut"/>
    <w:rsid w:val="00466EF4"/>
  </w:style>
  <w:style w:type="table" w:styleId="Grilledutableau">
    <w:name w:val="Table Grid"/>
    <w:basedOn w:val="TableauNormal"/>
    <w:uiPriority w:val="39"/>
    <w:rsid w:val="0009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80111">
      <w:bodyDiv w:val="1"/>
      <w:marLeft w:val="0"/>
      <w:marRight w:val="0"/>
      <w:marTop w:val="0"/>
      <w:marBottom w:val="0"/>
      <w:divBdr>
        <w:top w:val="none" w:sz="0" w:space="0" w:color="auto"/>
        <w:left w:val="none" w:sz="0" w:space="0" w:color="auto"/>
        <w:bottom w:val="none" w:sz="0" w:space="0" w:color="auto"/>
        <w:right w:val="none" w:sz="0" w:space="0" w:color="auto"/>
      </w:divBdr>
    </w:div>
    <w:div w:id="404037043">
      <w:bodyDiv w:val="1"/>
      <w:marLeft w:val="0"/>
      <w:marRight w:val="0"/>
      <w:marTop w:val="0"/>
      <w:marBottom w:val="0"/>
      <w:divBdr>
        <w:top w:val="none" w:sz="0" w:space="0" w:color="auto"/>
        <w:left w:val="none" w:sz="0" w:space="0" w:color="auto"/>
        <w:bottom w:val="none" w:sz="0" w:space="0" w:color="auto"/>
        <w:right w:val="none" w:sz="0" w:space="0" w:color="auto"/>
      </w:divBdr>
    </w:div>
    <w:div w:id="996616099">
      <w:bodyDiv w:val="1"/>
      <w:marLeft w:val="0"/>
      <w:marRight w:val="0"/>
      <w:marTop w:val="0"/>
      <w:marBottom w:val="0"/>
      <w:divBdr>
        <w:top w:val="none" w:sz="0" w:space="0" w:color="auto"/>
        <w:left w:val="none" w:sz="0" w:space="0" w:color="auto"/>
        <w:bottom w:val="none" w:sz="0" w:space="0" w:color="auto"/>
        <w:right w:val="none" w:sz="0" w:space="0" w:color="auto"/>
      </w:divBdr>
    </w:div>
    <w:div w:id="1210730368">
      <w:bodyDiv w:val="1"/>
      <w:marLeft w:val="0"/>
      <w:marRight w:val="0"/>
      <w:marTop w:val="0"/>
      <w:marBottom w:val="0"/>
      <w:divBdr>
        <w:top w:val="none" w:sz="0" w:space="0" w:color="auto"/>
        <w:left w:val="none" w:sz="0" w:space="0" w:color="auto"/>
        <w:bottom w:val="none" w:sz="0" w:space="0" w:color="auto"/>
        <w:right w:val="none" w:sz="0" w:space="0" w:color="auto"/>
      </w:divBdr>
    </w:div>
    <w:div w:id="1273129246">
      <w:bodyDiv w:val="1"/>
      <w:marLeft w:val="0"/>
      <w:marRight w:val="0"/>
      <w:marTop w:val="0"/>
      <w:marBottom w:val="0"/>
      <w:divBdr>
        <w:top w:val="none" w:sz="0" w:space="0" w:color="auto"/>
        <w:left w:val="none" w:sz="0" w:space="0" w:color="auto"/>
        <w:bottom w:val="none" w:sz="0" w:space="0" w:color="auto"/>
        <w:right w:val="none" w:sz="0" w:space="0" w:color="auto"/>
      </w:divBdr>
    </w:div>
    <w:div w:id="1542983290">
      <w:bodyDiv w:val="1"/>
      <w:marLeft w:val="0"/>
      <w:marRight w:val="0"/>
      <w:marTop w:val="0"/>
      <w:marBottom w:val="0"/>
      <w:divBdr>
        <w:top w:val="none" w:sz="0" w:space="0" w:color="auto"/>
        <w:left w:val="none" w:sz="0" w:space="0" w:color="auto"/>
        <w:bottom w:val="none" w:sz="0" w:space="0" w:color="auto"/>
        <w:right w:val="none" w:sz="0" w:space="0" w:color="auto"/>
      </w:divBdr>
    </w:div>
    <w:div w:id="1907833888">
      <w:bodyDiv w:val="1"/>
      <w:marLeft w:val="0"/>
      <w:marRight w:val="0"/>
      <w:marTop w:val="0"/>
      <w:marBottom w:val="0"/>
      <w:divBdr>
        <w:top w:val="none" w:sz="0" w:space="0" w:color="auto"/>
        <w:left w:val="none" w:sz="0" w:space="0" w:color="auto"/>
        <w:bottom w:val="none" w:sz="0" w:space="0" w:color="auto"/>
        <w:right w:val="none" w:sz="0" w:space="0" w:color="auto"/>
      </w:divBdr>
    </w:div>
    <w:div w:id="19875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ew.genial.ly/5eb1a757d6341b0d87cceabf/presentation-expose-oral-en-lig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view.genial.ly/5eb1a757d6341b0d87cceabf/presentation-expose-oral-en-lign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tcu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hyperlink" Target="https://creativecommons.org/licenses/by/4.0/deed.fr" TargetMode="External"/><Relationship Id="rId4" Type="http://schemas.openxmlformats.org/officeDocument/2006/relationships/hyperlink" Target="https://creativecommons.org/licenses/by/4.0/de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C108F-9690-486B-B40B-CDBE4BE871CC}"/>
</file>

<file path=customXml/itemProps2.xml><?xml version="1.0" encoding="utf-8"?>
<ds:datastoreItem xmlns:ds="http://schemas.openxmlformats.org/officeDocument/2006/customXml" ds:itemID="{EED67163-F152-4694-8CE5-4E83D64055C7}">
  <ds:schemaRefs>
    <ds:schemaRef ds:uri="http://schemas.microsoft.com/sharepoint/v3/contenttype/forms"/>
  </ds:schemaRefs>
</ds:datastoreItem>
</file>

<file path=customXml/itemProps3.xml><?xml version="1.0" encoding="utf-8"?>
<ds:datastoreItem xmlns:ds="http://schemas.openxmlformats.org/officeDocument/2006/customXml" ds:itemID="{3540C5EB-0E85-4D70-A3DE-68E83323D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768</Words>
  <Characters>4229</Characters>
  <Application>Microsoft Office Word</Application>
  <DocSecurity>0</DocSecurity>
  <Lines>35</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L’exposé oral en formation à distance</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Pelletier</dc:creator>
  <cp:keywords/>
  <dc:description/>
  <cp:lastModifiedBy>Caroline Pelletier</cp:lastModifiedBy>
  <cp:revision>60</cp:revision>
  <dcterms:created xsi:type="dcterms:W3CDTF">2020-11-24T19:26:00Z</dcterms:created>
  <dcterms:modified xsi:type="dcterms:W3CDTF">2020-11-30T16:20:00Z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