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4D08" w14:textId="0D1D9FD4" w:rsidR="00971615" w:rsidRPr="007D7608" w:rsidRDefault="001458F0" w:rsidP="0000602D">
      <w:pPr>
        <w:pStyle w:val="Paragraphedeliste"/>
        <w:numPr>
          <w:ilvl w:val="0"/>
          <w:numId w:val="1"/>
        </w:numPr>
        <w:rPr>
          <w:color w:val="FFFFFF" w:themeColor="background1"/>
          <w:sz w:val="44"/>
          <w:szCs w:val="40"/>
        </w:rPr>
      </w:pPr>
      <w:r>
        <w:rPr>
          <w:noProof/>
          <w:color w:val="009543"/>
        </w:rPr>
        <w:drawing>
          <wp:anchor distT="0" distB="0" distL="114300" distR="114300" simplePos="0" relativeHeight="251654656" behindDoc="1" locked="0" layoutInCell="1" allowOverlap="1" wp14:anchorId="2ECE9E9D" wp14:editId="6294D8EA">
            <wp:simplePos x="0" y="0"/>
            <wp:positionH relativeFrom="column">
              <wp:posOffset>-807720</wp:posOffset>
            </wp:positionH>
            <wp:positionV relativeFrom="paragraph">
              <wp:posOffset>-570505</wp:posOffset>
            </wp:positionV>
            <wp:extent cx="7771617" cy="10057387"/>
            <wp:effectExtent l="0" t="0" r="127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ges titres Gabarit Word ep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1617" cy="10057387"/>
                    </a:xfrm>
                    <a:prstGeom prst="rect">
                      <a:avLst/>
                    </a:prstGeom>
                  </pic:spPr>
                </pic:pic>
              </a:graphicData>
            </a:graphic>
            <wp14:sizeRelH relativeFrom="page">
              <wp14:pctWidth>0</wp14:pctWidth>
            </wp14:sizeRelH>
            <wp14:sizeRelV relativeFrom="page">
              <wp14:pctHeight>0</wp14:pctHeight>
            </wp14:sizeRelV>
          </wp:anchor>
        </w:drawing>
      </w:r>
    </w:p>
    <w:p w14:paraId="244414E2" w14:textId="412411E2" w:rsidR="00971615" w:rsidRPr="007D7608" w:rsidRDefault="00971615" w:rsidP="0000602D">
      <w:pPr>
        <w:ind w:left="270"/>
      </w:pPr>
    </w:p>
    <w:p w14:paraId="62E1E7EF" w14:textId="1D5851B2" w:rsidR="00971615" w:rsidRDefault="00971615" w:rsidP="00067B22">
      <w:pPr>
        <w:spacing w:after="60"/>
        <w:ind w:right="594"/>
        <w:rPr>
          <w:color w:val="009543"/>
        </w:rPr>
      </w:pPr>
    </w:p>
    <w:p w14:paraId="00810230" w14:textId="3A0649E7" w:rsidR="00780AFC" w:rsidRDefault="00780AFC" w:rsidP="00067B22">
      <w:pPr>
        <w:spacing w:after="60"/>
        <w:ind w:right="594"/>
        <w:rPr>
          <w:color w:val="009543"/>
        </w:rPr>
      </w:pPr>
    </w:p>
    <w:p w14:paraId="0593795E" w14:textId="1EFC8F2C" w:rsidR="00780AFC" w:rsidRDefault="00780AFC" w:rsidP="00067B22">
      <w:pPr>
        <w:spacing w:after="60"/>
        <w:ind w:right="594"/>
        <w:rPr>
          <w:color w:val="009543"/>
        </w:rPr>
      </w:pPr>
    </w:p>
    <w:p w14:paraId="76AF47F7" w14:textId="71E31E4E" w:rsidR="00780AFC" w:rsidRDefault="00780AFC" w:rsidP="00067B22">
      <w:pPr>
        <w:spacing w:after="60"/>
        <w:ind w:right="594"/>
        <w:rPr>
          <w:color w:val="009543"/>
        </w:rPr>
      </w:pPr>
    </w:p>
    <w:p w14:paraId="1140254A" w14:textId="6823F128" w:rsidR="00A41697" w:rsidRDefault="00A41697" w:rsidP="009E3AA4">
      <w:pPr>
        <w:spacing w:after="60"/>
        <w:ind w:right="594"/>
        <w:rPr>
          <w:b/>
          <w:color w:val="173557"/>
          <w:sz w:val="52"/>
          <w:szCs w:val="52"/>
        </w:rPr>
      </w:pPr>
    </w:p>
    <w:p w14:paraId="02AAD945" w14:textId="228BDE04" w:rsidR="00A41697" w:rsidRDefault="000011B2" w:rsidP="009E3AA4">
      <w:pPr>
        <w:spacing w:after="60"/>
        <w:ind w:right="594"/>
        <w:rPr>
          <w:sz w:val="36"/>
          <w:szCs w:val="36"/>
        </w:rPr>
      </w:pPr>
      <w:r>
        <w:rPr>
          <w:noProof/>
          <w:sz w:val="36"/>
          <w:szCs w:val="36"/>
        </w:rPr>
        <mc:AlternateContent>
          <mc:Choice Requires="wps">
            <w:drawing>
              <wp:anchor distT="0" distB="0" distL="114300" distR="114300" simplePos="0" relativeHeight="251652608" behindDoc="0" locked="0" layoutInCell="1" allowOverlap="1" wp14:anchorId="23DFF186" wp14:editId="6BB94F67">
                <wp:simplePos x="0" y="0"/>
                <wp:positionH relativeFrom="column">
                  <wp:posOffset>-81915</wp:posOffset>
                </wp:positionH>
                <wp:positionV relativeFrom="paragraph">
                  <wp:posOffset>854009</wp:posOffset>
                </wp:positionV>
                <wp:extent cx="6179820" cy="3893820"/>
                <wp:effectExtent l="0" t="0" r="0" b="0"/>
                <wp:wrapNone/>
                <wp:docPr id="6" name="Text Box 6"/>
                <wp:cNvGraphicFramePr/>
                <a:graphic xmlns:a="http://schemas.openxmlformats.org/drawingml/2006/main">
                  <a:graphicData uri="http://schemas.microsoft.com/office/word/2010/wordprocessingShape">
                    <wps:wsp>
                      <wps:cNvSpPr txBox="1"/>
                      <wps:spPr>
                        <a:xfrm>
                          <a:off x="0" y="0"/>
                          <a:ext cx="6179820" cy="3893820"/>
                        </a:xfrm>
                        <a:prstGeom prst="rect">
                          <a:avLst/>
                        </a:prstGeom>
                        <a:noFill/>
                        <a:ln w="6350">
                          <a:noFill/>
                        </a:ln>
                      </wps:spPr>
                      <wps:txbx>
                        <w:txbxContent>
                          <w:p w14:paraId="7797D614" w14:textId="2C5BF66C" w:rsidR="00A31248" w:rsidRPr="0021344F" w:rsidRDefault="00A31248" w:rsidP="0021344F">
                            <w:pPr>
                              <w:spacing w:after="0"/>
                              <w:ind w:right="1296"/>
                              <w:rPr>
                                <w:b/>
                                <w:color w:val="22B12F"/>
                                <w:sz w:val="48"/>
                                <w:szCs w:val="48"/>
                              </w:rPr>
                            </w:pPr>
                            <w:r w:rsidRPr="00112D29">
                              <w:rPr>
                                <w:b/>
                                <w:color w:val="FFFFFF" w:themeColor="background1"/>
                                <w:sz w:val="72"/>
                                <w:szCs w:val="72"/>
                              </w:rPr>
                              <w:br/>
                            </w:r>
                            <w:r>
                              <w:rPr>
                                <w:color w:val="173457" w:themeColor="text2"/>
                                <w:sz w:val="72"/>
                                <w:szCs w:val="72"/>
                              </w:rPr>
                              <w:t>Télélaboratoires</w:t>
                            </w:r>
                            <w:r>
                              <w:rPr>
                                <w:b/>
                                <w:color w:val="22B12F"/>
                                <w:sz w:val="56"/>
                                <w:szCs w:val="56"/>
                              </w:rPr>
                              <w:br/>
                            </w:r>
                            <w:r w:rsidRPr="0021344F">
                              <w:rPr>
                                <w:b/>
                                <w:color w:val="22B12F"/>
                                <w:sz w:val="48"/>
                                <w:szCs w:val="48"/>
                              </w:rPr>
                              <w:t>Compte-rendu du projet et</w:t>
                            </w:r>
                          </w:p>
                          <w:p w14:paraId="5F095098" w14:textId="10B5DBF1" w:rsidR="00A31248" w:rsidRPr="0021344F" w:rsidRDefault="00A31248" w:rsidP="0021344F">
                            <w:pPr>
                              <w:spacing w:after="0"/>
                              <w:ind w:right="1296"/>
                              <w:rPr>
                                <w:b/>
                                <w:color w:val="22B12F"/>
                                <w:sz w:val="48"/>
                                <w:szCs w:val="48"/>
                              </w:rPr>
                            </w:pPr>
                            <w:r w:rsidRPr="0021344F">
                              <w:rPr>
                                <w:b/>
                                <w:color w:val="22B12F"/>
                                <w:sz w:val="48"/>
                                <w:szCs w:val="48"/>
                              </w:rPr>
                              <w:t>Recueil de fiches pédag</w:t>
                            </w:r>
                            <w:r>
                              <w:rPr>
                                <w:b/>
                                <w:color w:val="22B12F"/>
                                <w:sz w:val="48"/>
                                <w:szCs w:val="48"/>
                              </w:rPr>
                              <w:t>og</w:t>
                            </w:r>
                            <w:r w:rsidRPr="0021344F">
                              <w:rPr>
                                <w:b/>
                                <w:color w:val="22B12F"/>
                                <w:sz w:val="48"/>
                                <w:szCs w:val="48"/>
                              </w:rPr>
                              <w: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FF186" id="_x0000_t202" coordsize="21600,21600" o:spt="202" path="m,l,21600r21600,l21600,xe">
                <v:stroke joinstyle="miter"/>
                <v:path gradientshapeok="t" o:connecttype="rect"/>
              </v:shapetype>
              <v:shape id="Text Box 6" o:spid="_x0000_s1026" type="#_x0000_t202" style="position:absolute;margin-left:-6.45pt;margin-top:67.25pt;width:486.6pt;height:30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" filled="f" stroked="f" strokeweight=".5pt">
                <v:textbox>
                  <w:txbxContent>
                    <w:p w14:paraId="7797D614" w14:textId="2C5BF66C" w:rsidR="00A31248" w:rsidRPr="0021344F" w:rsidRDefault="00A31248" w:rsidP="0021344F">
                      <w:pPr>
                        <w:spacing w:after="0"/>
                        <w:ind w:right="1296"/>
                        <w:rPr>
                          <w:b/>
                          <w:color w:val="22B12F"/>
                          <w:sz w:val="48"/>
                          <w:szCs w:val="48"/>
                        </w:rPr>
                      </w:pPr>
                      <w:r w:rsidRPr="00112D29">
                        <w:rPr>
                          <w:b/>
                          <w:color w:val="FFFFFF" w:themeColor="background1"/>
                          <w:sz w:val="72"/>
                          <w:szCs w:val="72"/>
                        </w:rPr>
                        <w:br/>
                      </w:r>
                      <w:r>
                        <w:rPr>
                          <w:color w:val="173457" w:themeColor="text2"/>
                          <w:sz w:val="72"/>
                          <w:szCs w:val="72"/>
                        </w:rPr>
                        <w:t>Télélaboratoires</w:t>
                      </w:r>
                      <w:r>
                        <w:rPr>
                          <w:b/>
                          <w:color w:val="22B12F"/>
                          <w:sz w:val="56"/>
                          <w:szCs w:val="56"/>
                        </w:rPr>
                        <w:br/>
                      </w:r>
                      <w:r w:rsidRPr="0021344F">
                        <w:rPr>
                          <w:b/>
                          <w:color w:val="22B12F"/>
                          <w:sz w:val="48"/>
                          <w:szCs w:val="48"/>
                        </w:rPr>
                        <w:t>Compte-rendu du projet et</w:t>
                      </w:r>
                    </w:p>
                    <w:p w14:paraId="5F095098" w14:textId="10B5DBF1" w:rsidR="00A31248" w:rsidRPr="0021344F" w:rsidRDefault="00A31248" w:rsidP="0021344F">
                      <w:pPr>
                        <w:spacing w:after="0"/>
                        <w:ind w:right="1296"/>
                        <w:rPr>
                          <w:b/>
                          <w:color w:val="22B12F"/>
                          <w:sz w:val="48"/>
                          <w:szCs w:val="48"/>
                        </w:rPr>
                      </w:pPr>
                      <w:r w:rsidRPr="0021344F">
                        <w:rPr>
                          <w:b/>
                          <w:color w:val="22B12F"/>
                          <w:sz w:val="48"/>
                          <w:szCs w:val="48"/>
                        </w:rPr>
                        <w:t>Recueil de fiches pédag</w:t>
                      </w:r>
                      <w:r>
                        <w:rPr>
                          <w:b/>
                          <w:color w:val="22B12F"/>
                          <w:sz w:val="48"/>
                          <w:szCs w:val="48"/>
                        </w:rPr>
                        <w:t>og</w:t>
                      </w:r>
                      <w:r w:rsidRPr="0021344F">
                        <w:rPr>
                          <w:b/>
                          <w:color w:val="22B12F"/>
                          <w:sz w:val="48"/>
                          <w:szCs w:val="48"/>
                        </w:rPr>
                        <w:t>iques</w:t>
                      </w:r>
                    </w:p>
                  </w:txbxContent>
                </v:textbox>
              </v:shape>
            </w:pict>
          </mc:Fallback>
        </mc:AlternateContent>
      </w:r>
      <w:r w:rsidR="00D55A53">
        <w:rPr>
          <w:color w:val="FFFFFF" w:themeColor="background1"/>
          <w:sz w:val="72"/>
          <w:szCs w:val="72"/>
        </w:rPr>
        <w:br/>
      </w:r>
    </w:p>
    <w:p w14:paraId="7CE0257D" w14:textId="2F63CBBD" w:rsidR="00A41697" w:rsidRDefault="00A41697" w:rsidP="009E3AA4">
      <w:pPr>
        <w:spacing w:after="60"/>
        <w:ind w:right="594"/>
        <w:rPr>
          <w:sz w:val="36"/>
          <w:szCs w:val="36"/>
        </w:rPr>
      </w:pPr>
    </w:p>
    <w:p w14:paraId="4402F38E" w14:textId="29EF9FE6" w:rsidR="003B5DC5" w:rsidRDefault="003B5DC5" w:rsidP="00067B22">
      <w:pPr>
        <w:spacing w:after="60"/>
        <w:ind w:right="594"/>
      </w:pPr>
    </w:p>
    <w:p w14:paraId="3631EAC7" w14:textId="1C1FE120" w:rsidR="0009158F" w:rsidRDefault="0009158F" w:rsidP="00067B22">
      <w:pPr>
        <w:spacing w:after="60"/>
        <w:ind w:right="594"/>
      </w:pPr>
    </w:p>
    <w:p w14:paraId="240DCA7B" w14:textId="3DFD4FEB" w:rsidR="00AF6B3A" w:rsidRDefault="005621DE" w:rsidP="0000602D">
      <w:pPr>
        <w:spacing w:before="0" w:after="0"/>
      </w:pPr>
      <w:r w:rsidRPr="00A25E55">
        <w:rPr>
          <w:noProof/>
          <w:color w:val="FFFFFF" w:themeColor="background1"/>
          <w:sz w:val="44"/>
          <w:szCs w:val="40"/>
        </w:rPr>
        <mc:AlternateContent>
          <mc:Choice Requires="wps">
            <w:drawing>
              <wp:anchor distT="0" distB="0" distL="114300" distR="114300" simplePos="0" relativeHeight="251655680" behindDoc="0" locked="0" layoutInCell="1" allowOverlap="1" wp14:anchorId="4B4F81C3" wp14:editId="56C0D5C2">
                <wp:simplePos x="0" y="0"/>
                <wp:positionH relativeFrom="column">
                  <wp:posOffset>-76200</wp:posOffset>
                </wp:positionH>
                <wp:positionV relativeFrom="paragraph">
                  <wp:posOffset>4231005</wp:posOffset>
                </wp:positionV>
                <wp:extent cx="333375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noFill/>
                          <a:miter lim="800000"/>
                          <a:headEnd/>
                          <a:tailEnd/>
                        </a:ln>
                      </wps:spPr>
                      <wps:txbx>
                        <w:txbxContent>
                          <w:p w14:paraId="6633EE50" w14:textId="19AA7B17" w:rsidR="00A31248" w:rsidRPr="00094ED4" w:rsidRDefault="00A31248" w:rsidP="00814A9C">
                            <w:pPr>
                              <w:shd w:val="clear" w:color="auto" w:fill="FFFFFF"/>
                              <w:spacing w:before="0" w:after="0"/>
                              <w:textAlignment w:val="center"/>
                              <w:rPr>
                                <w:sz w:val="12"/>
                                <w:szCs w:val="12"/>
                              </w:rPr>
                            </w:pPr>
                            <w:r w:rsidRPr="00094ED4">
                              <w:rPr>
                                <w:rFonts w:ascii="Source Sans Pro" w:hAnsi="Source Sans Pro"/>
                                <w:color w:val="464646"/>
                              </w:rPr>
                              <w:t>Ce document est mis à disposition selon les conditions de la</w:t>
                            </w:r>
                            <w:r>
                              <w:rPr>
                                <w:rFonts w:ascii="Source Sans Pro" w:hAnsi="Source Sans Pro"/>
                                <w:color w:val="464646"/>
                              </w:rPr>
                              <w:t xml:space="preserve"> </w:t>
                            </w:r>
                            <w:hyperlink r:id="rId12" w:history="1">
                              <w:r w:rsidRPr="00094ED4">
                                <w:rPr>
                                  <w:rStyle w:val="Lienhypertexte"/>
                                  <w:rFonts w:ascii="Source Sans Pro" w:hAnsi="Source Sans Pro"/>
                                </w:rPr>
                                <w:t>Licence Creative Commons Attribution 4.0 International.</w:t>
                              </w:r>
                            </w:hyperlink>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B4F81C3" id="Zone de texte 2" o:spid="_x0000_s1027" type="#_x0000_t202" style="position:absolute;margin-left:-6pt;margin-top:333.15pt;width:262.5pt;height:110.6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" stroked="f">
                <v:textbox style="mso-fit-shape-to-text:t">
                  <w:txbxContent>
                    <w:p w14:paraId="6633EE50" w14:textId="19AA7B17" w:rsidR="00A31248" w:rsidRPr="00094ED4" w:rsidRDefault="00A31248" w:rsidP="00814A9C">
                      <w:pPr>
                        <w:shd w:val="clear" w:color="auto" w:fill="FFFFFF"/>
                        <w:spacing w:before="0" w:after="0"/>
                        <w:textAlignment w:val="center"/>
                        <w:rPr>
                          <w:sz w:val="12"/>
                          <w:szCs w:val="12"/>
                        </w:rPr>
                      </w:pPr>
                      <w:r w:rsidRPr="00094ED4">
                        <w:rPr>
                          <w:rFonts w:ascii="Source Sans Pro" w:hAnsi="Source Sans Pro"/>
                          <w:color w:val="464646"/>
                        </w:rPr>
                        <w:t>Ce document est mis à disposition selon les conditions de la</w:t>
                      </w:r>
                      <w:r>
                        <w:rPr>
                          <w:rFonts w:ascii="Source Sans Pro" w:hAnsi="Source Sans Pro"/>
                          <w:color w:val="464646"/>
                        </w:rPr>
                        <w:t xml:space="preserve"> </w:t>
                      </w:r>
                      <w:hyperlink r:id="rId13" w:history="1">
                        <w:r w:rsidRPr="00094ED4">
                          <w:rPr>
                            <w:rStyle w:val="Lienhypertexte"/>
                            <w:rFonts w:ascii="Source Sans Pro" w:hAnsi="Source Sans Pro"/>
                          </w:rPr>
                          <w:t>Licence Creative Commons Attribution 4.0 International.</w:t>
                        </w:r>
                      </w:hyperlink>
                    </w:p>
                  </w:txbxContent>
                </v:textbox>
              </v:shape>
            </w:pict>
          </mc:Fallback>
        </mc:AlternateContent>
      </w:r>
      <w:r w:rsidR="001164DD">
        <w:rPr>
          <w:noProof/>
          <w:color w:val="009543"/>
        </w:rPr>
        <w:drawing>
          <wp:anchor distT="0" distB="0" distL="114300" distR="114300" simplePos="0" relativeHeight="251656704" behindDoc="0" locked="0" layoutInCell="1" allowOverlap="1" wp14:anchorId="32EFCB87" wp14:editId="1B76B178">
            <wp:simplePos x="0" y="0"/>
            <wp:positionH relativeFrom="column">
              <wp:posOffset>14605</wp:posOffset>
            </wp:positionH>
            <wp:positionV relativeFrom="paragraph">
              <wp:posOffset>3884796</wp:posOffset>
            </wp:positionV>
            <wp:extent cx="1023582" cy="352485"/>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3582" cy="35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4DD">
        <w:rPr>
          <w:noProof/>
          <w:sz w:val="36"/>
          <w:szCs w:val="36"/>
        </w:rPr>
        <mc:AlternateContent>
          <mc:Choice Requires="wps">
            <w:drawing>
              <wp:anchor distT="0" distB="0" distL="114300" distR="114300" simplePos="0" relativeHeight="251653632" behindDoc="0" locked="0" layoutInCell="1" allowOverlap="1" wp14:anchorId="172D17AC" wp14:editId="4853299A">
                <wp:simplePos x="0" y="0"/>
                <wp:positionH relativeFrom="column">
                  <wp:posOffset>-76244</wp:posOffset>
                </wp:positionH>
                <wp:positionV relativeFrom="paragraph">
                  <wp:posOffset>3018318</wp:posOffset>
                </wp:positionV>
                <wp:extent cx="5578071" cy="646546"/>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8071" cy="646546"/>
                        </a:xfrm>
                        <a:prstGeom prst="rect">
                          <a:avLst/>
                        </a:prstGeom>
                        <a:noFill/>
                        <a:ln w="6350">
                          <a:noFill/>
                        </a:ln>
                      </wps:spPr>
                      <wps:txbx>
                        <w:txbxContent>
                          <w:p w14:paraId="552ED165" w14:textId="76C5BF14" w:rsidR="00A31248" w:rsidRDefault="00A31248" w:rsidP="00D42ED2">
                            <w:pPr>
                              <w:ind w:right="1296"/>
                            </w:pPr>
                            <w:r>
                              <w:rPr>
                                <w:color w:val="000000" w:themeColor="text1"/>
                                <w:sz w:val="36"/>
                                <w:szCs w:val="36"/>
                              </w:rPr>
                              <w:t>Mars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17AC" id="Text Box 7" o:spid="_x0000_s1028" type="#_x0000_t202" style="position:absolute;margin-left:-6pt;margin-top:237.65pt;width:439.2pt;height:5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" filled="f" stroked="f" strokeweight=".5pt">
                <v:textbox>
                  <w:txbxContent>
                    <w:p w14:paraId="552ED165" w14:textId="76C5BF14" w:rsidR="00A31248" w:rsidRDefault="00A31248" w:rsidP="00D42ED2">
                      <w:pPr>
                        <w:ind w:right="1296"/>
                      </w:pPr>
                      <w:r>
                        <w:rPr>
                          <w:color w:val="000000" w:themeColor="text1"/>
                          <w:sz w:val="36"/>
                          <w:szCs w:val="36"/>
                        </w:rPr>
                        <w:t>Mars 2021</w:t>
                      </w:r>
                    </w:p>
                  </w:txbxContent>
                </v:textbox>
              </v:shape>
            </w:pict>
          </mc:Fallback>
        </mc:AlternateContent>
      </w:r>
      <w:r w:rsidR="001A1A43">
        <w:br w:type="page"/>
      </w:r>
    </w:p>
    <w:sdt>
      <w:sdtPr>
        <w:rPr>
          <w:rFonts w:ascii="Calibri" w:eastAsiaTheme="minorHAnsi" w:hAnsi="Calibri" w:cstheme="minorBidi"/>
          <w:b w:val="0"/>
          <w:color w:val="auto"/>
          <w:sz w:val="20"/>
          <w:szCs w:val="20"/>
          <w:lang w:val="fr-CA"/>
        </w:rPr>
        <w:id w:val="-518626803"/>
        <w:docPartObj>
          <w:docPartGallery w:val="Table of Contents"/>
          <w:docPartUnique/>
        </w:docPartObj>
      </w:sdtPr>
      <w:sdtEndPr>
        <w:rPr>
          <w:noProof/>
        </w:rPr>
      </w:sdtEndPr>
      <w:sdtContent>
        <w:p w14:paraId="1FC33BA7" w14:textId="6E8C8FC7" w:rsidR="000031E9" w:rsidRPr="00506B07" w:rsidRDefault="000031E9" w:rsidP="003A04AD">
          <w:pPr>
            <w:pStyle w:val="En-ttedetabledesmatires"/>
          </w:pPr>
          <w:r w:rsidRPr="00506B07">
            <w:t>Table des matières</w:t>
          </w:r>
        </w:p>
        <w:p w14:paraId="6FEFA6E3" w14:textId="5C03372D" w:rsidR="00506B07" w:rsidRPr="00506B07" w:rsidRDefault="000031E9">
          <w:pPr>
            <w:pStyle w:val="TM1"/>
            <w:rPr>
              <w:rFonts w:eastAsiaTheme="minorEastAsia"/>
              <w:bCs w:val="0"/>
              <w:iCs w:val="0"/>
              <w:noProof/>
              <w:color w:val="auto"/>
              <w:sz w:val="22"/>
              <w:szCs w:val="22"/>
              <w:lang w:eastAsia="fr-CA"/>
            </w:rPr>
          </w:pPr>
          <w:r w:rsidRPr="00506B07">
            <w:fldChar w:fldCharType="begin"/>
          </w:r>
          <w:r w:rsidRPr="00506B07">
            <w:instrText xml:space="preserve"> TOC \o "1-3" \h \z \u </w:instrText>
          </w:r>
          <w:r w:rsidRPr="00506B07">
            <w:fldChar w:fldCharType="separate"/>
          </w:r>
          <w:hyperlink w:anchor="_Toc67642572" w:history="1">
            <w:r w:rsidR="00506B07" w:rsidRPr="00506B07">
              <w:rPr>
                <w:rStyle w:val="Lienhypertexte"/>
                <w:noProof/>
              </w:rPr>
              <w:t>Mise en contexte</w:t>
            </w:r>
            <w:r w:rsidR="00506B07" w:rsidRPr="00506B07">
              <w:rPr>
                <w:noProof/>
                <w:webHidden/>
              </w:rPr>
              <w:tab/>
            </w:r>
            <w:r w:rsidR="00506B07" w:rsidRPr="00506B07">
              <w:rPr>
                <w:noProof/>
                <w:webHidden/>
              </w:rPr>
              <w:fldChar w:fldCharType="begin"/>
            </w:r>
            <w:r w:rsidR="00506B07" w:rsidRPr="00506B07">
              <w:rPr>
                <w:noProof/>
                <w:webHidden/>
              </w:rPr>
              <w:instrText xml:space="preserve"> PAGEREF _Toc67642572 \h </w:instrText>
            </w:r>
            <w:r w:rsidR="00506B07" w:rsidRPr="00506B07">
              <w:rPr>
                <w:noProof/>
                <w:webHidden/>
              </w:rPr>
            </w:r>
            <w:r w:rsidR="00506B07" w:rsidRPr="00506B07">
              <w:rPr>
                <w:noProof/>
                <w:webHidden/>
              </w:rPr>
              <w:fldChar w:fldCharType="separate"/>
            </w:r>
            <w:r w:rsidR="00506B07" w:rsidRPr="00506B07">
              <w:rPr>
                <w:noProof/>
                <w:webHidden/>
              </w:rPr>
              <w:t>3</w:t>
            </w:r>
            <w:r w:rsidR="00506B07" w:rsidRPr="00506B07">
              <w:rPr>
                <w:noProof/>
                <w:webHidden/>
              </w:rPr>
              <w:fldChar w:fldCharType="end"/>
            </w:r>
          </w:hyperlink>
        </w:p>
        <w:p w14:paraId="57E238E4" w14:textId="4E64DED3" w:rsidR="00506B07" w:rsidRPr="00506B07" w:rsidRDefault="00506B07">
          <w:pPr>
            <w:pStyle w:val="TM1"/>
            <w:rPr>
              <w:rFonts w:eastAsiaTheme="minorEastAsia"/>
              <w:bCs w:val="0"/>
              <w:iCs w:val="0"/>
              <w:noProof/>
              <w:color w:val="auto"/>
              <w:sz w:val="22"/>
              <w:szCs w:val="22"/>
              <w:lang w:eastAsia="fr-CA"/>
            </w:rPr>
          </w:pPr>
          <w:hyperlink w:anchor="_Toc67642573" w:history="1">
            <w:r w:rsidRPr="00506B07">
              <w:rPr>
                <w:rStyle w:val="Lienhypertexte"/>
                <w:noProof/>
              </w:rPr>
              <w:t>Démarche</w:t>
            </w:r>
            <w:r w:rsidRPr="00506B07">
              <w:rPr>
                <w:noProof/>
                <w:webHidden/>
              </w:rPr>
              <w:tab/>
            </w:r>
            <w:r w:rsidRPr="00506B07">
              <w:rPr>
                <w:noProof/>
                <w:webHidden/>
              </w:rPr>
              <w:fldChar w:fldCharType="begin"/>
            </w:r>
            <w:r w:rsidRPr="00506B07">
              <w:rPr>
                <w:noProof/>
                <w:webHidden/>
              </w:rPr>
              <w:instrText xml:space="preserve"> PAGEREF _Toc67642573 \h </w:instrText>
            </w:r>
            <w:r w:rsidRPr="00506B07">
              <w:rPr>
                <w:noProof/>
                <w:webHidden/>
              </w:rPr>
            </w:r>
            <w:r w:rsidRPr="00506B07">
              <w:rPr>
                <w:noProof/>
                <w:webHidden/>
              </w:rPr>
              <w:fldChar w:fldCharType="separate"/>
            </w:r>
            <w:r w:rsidRPr="00506B07">
              <w:rPr>
                <w:noProof/>
                <w:webHidden/>
              </w:rPr>
              <w:t>3</w:t>
            </w:r>
            <w:r w:rsidRPr="00506B07">
              <w:rPr>
                <w:noProof/>
                <w:webHidden/>
              </w:rPr>
              <w:fldChar w:fldCharType="end"/>
            </w:r>
          </w:hyperlink>
        </w:p>
        <w:p w14:paraId="1CAD685C" w14:textId="41244F80" w:rsidR="00506B07" w:rsidRPr="00506B07" w:rsidRDefault="00506B07">
          <w:pPr>
            <w:pStyle w:val="TM1"/>
            <w:rPr>
              <w:rFonts w:eastAsiaTheme="minorEastAsia"/>
              <w:bCs w:val="0"/>
              <w:iCs w:val="0"/>
              <w:noProof/>
              <w:color w:val="auto"/>
              <w:sz w:val="22"/>
              <w:szCs w:val="22"/>
              <w:lang w:eastAsia="fr-CA"/>
            </w:rPr>
          </w:pPr>
          <w:hyperlink w:anchor="_Toc67642574" w:history="1">
            <w:r w:rsidRPr="00506B07">
              <w:rPr>
                <w:rStyle w:val="Lienhypertexte"/>
                <w:noProof/>
              </w:rPr>
              <w:t>Cadre théorique</w:t>
            </w:r>
            <w:r w:rsidRPr="00506B07">
              <w:rPr>
                <w:noProof/>
                <w:webHidden/>
              </w:rPr>
              <w:tab/>
            </w:r>
            <w:r w:rsidRPr="00506B07">
              <w:rPr>
                <w:noProof/>
                <w:webHidden/>
              </w:rPr>
              <w:fldChar w:fldCharType="begin"/>
            </w:r>
            <w:r w:rsidRPr="00506B07">
              <w:rPr>
                <w:noProof/>
                <w:webHidden/>
              </w:rPr>
              <w:instrText xml:space="preserve"> PAGEREF _Toc67642574 \h </w:instrText>
            </w:r>
            <w:r w:rsidRPr="00506B07">
              <w:rPr>
                <w:noProof/>
                <w:webHidden/>
              </w:rPr>
            </w:r>
            <w:r w:rsidRPr="00506B07">
              <w:rPr>
                <w:noProof/>
                <w:webHidden/>
              </w:rPr>
              <w:fldChar w:fldCharType="separate"/>
            </w:r>
            <w:r w:rsidRPr="00506B07">
              <w:rPr>
                <w:noProof/>
                <w:webHidden/>
              </w:rPr>
              <w:t>4</w:t>
            </w:r>
            <w:r w:rsidRPr="00506B07">
              <w:rPr>
                <w:noProof/>
                <w:webHidden/>
              </w:rPr>
              <w:fldChar w:fldCharType="end"/>
            </w:r>
          </w:hyperlink>
        </w:p>
        <w:p w14:paraId="4389499E" w14:textId="641056E7" w:rsidR="00506B07" w:rsidRPr="00506B07" w:rsidRDefault="00506B07">
          <w:pPr>
            <w:pStyle w:val="TM1"/>
            <w:rPr>
              <w:rFonts w:eastAsiaTheme="minorEastAsia"/>
              <w:bCs w:val="0"/>
              <w:iCs w:val="0"/>
              <w:noProof/>
              <w:color w:val="auto"/>
              <w:sz w:val="22"/>
              <w:szCs w:val="22"/>
              <w:lang w:eastAsia="fr-CA"/>
            </w:rPr>
          </w:pPr>
          <w:hyperlink w:anchor="_Toc67642575" w:history="1">
            <w:r w:rsidRPr="00506B07">
              <w:rPr>
                <w:rStyle w:val="Lienhypertexte"/>
                <w:noProof/>
              </w:rPr>
              <w:t>Recueil de fiches pédagogiques</w:t>
            </w:r>
            <w:r w:rsidRPr="00506B07">
              <w:rPr>
                <w:noProof/>
                <w:webHidden/>
              </w:rPr>
              <w:tab/>
            </w:r>
            <w:r w:rsidRPr="00506B07">
              <w:rPr>
                <w:noProof/>
                <w:webHidden/>
              </w:rPr>
              <w:fldChar w:fldCharType="begin"/>
            </w:r>
            <w:r w:rsidRPr="00506B07">
              <w:rPr>
                <w:noProof/>
                <w:webHidden/>
              </w:rPr>
              <w:instrText xml:space="preserve"> PAGEREF _Toc67642575 \h </w:instrText>
            </w:r>
            <w:r w:rsidRPr="00506B07">
              <w:rPr>
                <w:noProof/>
                <w:webHidden/>
              </w:rPr>
            </w:r>
            <w:r w:rsidRPr="00506B07">
              <w:rPr>
                <w:noProof/>
                <w:webHidden/>
              </w:rPr>
              <w:fldChar w:fldCharType="separate"/>
            </w:r>
            <w:r w:rsidRPr="00506B07">
              <w:rPr>
                <w:noProof/>
                <w:webHidden/>
              </w:rPr>
              <w:t>6</w:t>
            </w:r>
            <w:r w:rsidRPr="00506B07">
              <w:rPr>
                <w:noProof/>
                <w:webHidden/>
              </w:rPr>
              <w:fldChar w:fldCharType="end"/>
            </w:r>
          </w:hyperlink>
        </w:p>
        <w:p w14:paraId="04DA1515" w14:textId="55782EBF" w:rsidR="00506B07" w:rsidRPr="00506B07" w:rsidRDefault="00506B07" w:rsidP="00506B07">
          <w:pPr>
            <w:pStyle w:val="TM2"/>
            <w:ind w:left="1276" w:hanging="850"/>
            <w:rPr>
              <w:rFonts w:eastAsiaTheme="minorEastAsia"/>
              <w:b w:val="0"/>
              <w:bCs w:val="0"/>
              <w:noProof/>
              <w:sz w:val="22"/>
              <w:lang w:eastAsia="fr-CA"/>
            </w:rPr>
          </w:pPr>
          <w:hyperlink w:anchor="_Toc67642576" w:history="1">
            <w:r w:rsidRPr="00506B07">
              <w:rPr>
                <w:rStyle w:val="Lienhypertexte"/>
                <w:noProof/>
              </w:rPr>
              <w:t>Partie 1 - Fiches en sciences de la vie</w:t>
            </w:r>
            <w:r w:rsidRPr="00506B07">
              <w:rPr>
                <w:noProof/>
                <w:webHidden/>
              </w:rPr>
              <w:tab/>
            </w:r>
            <w:r w:rsidRPr="00506B07">
              <w:rPr>
                <w:noProof/>
                <w:webHidden/>
              </w:rPr>
              <w:fldChar w:fldCharType="begin"/>
            </w:r>
            <w:r w:rsidRPr="00506B07">
              <w:rPr>
                <w:noProof/>
                <w:webHidden/>
              </w:rPr>
              <w:instrText xml:space="preserve"> PAGEREF _Toc67642576 \h </w:instrText>
            </w:r>
            <w:r w:rsidRPr="00506B07">
              <w:rPr>
                <w:noProof/>
                <w:webHidden/>
              </w:rPr>
            </w:r>
            <w:r w:rsidRPr="00506B07">
              <w:rPr>
                <w:noProof/>
                <w:webHidden/>
              </w:rPr>
              <w:fldChar w:fldCharType="separate"/>
            </w:r>
            <w:r w:rsidRPr="00506B07">
              <w:rPr>
                <w:noProof/>
                <w:webHidden/>
              </w:rPr>
              <w:t>7</w:t>
            </w:r>
            <w:r w:rsidRPr="00506B07">
              <w:rPr>
                <w:noProof/>
                <w:webHidden/>
              </w:rPr>
              <w:fldChar w:fldCharType="end"/>
            </w:r>
          </w:hyperlink>
        </w:p>
        <w:p w14:paraId="3D678292" w14:textId="72355BED" w:rsidR="00506B07" w:rsidRPr="00506B07" w:rsidRDefault="00506B07" w:rsidP="00506B07">
          <w:pPr>
            <w:pStyle w:val="TM3"/>
            <w:rPr>
              <w:rFonts w:eastAsiaTheme="minorEastAsia"/>
              <w:noProof/>
              <w:color w:val="auto"/>
              <w:sz w:val="22"/>
              <w:szCs w:val="22"/>
              <w:lang w:eastAsia="fr-CA"/>
            </w:rPr>
          </w:pPr>
          <w:hyperlink w:anchor="_Toc67642577" w:history="1">
            <w:r w:rsidRPr="00506B07">
              <w:rPr>
                <w:rStyle w:val="Lienhypertexte"/>
                <w:noProof/>
              </w:rPr>
              <w:t>Biologie - Laboratoire virtuel</w:t>
            </w:r>
            <w:r w:rsidRPr="00506B07">
              <w:rPr>
                <w:noProof/>
                <w:webHidden/>
              </w:rPr>
              <w:tab/>
            </w:r>
            <w:r w:rsidRPr="00506B07">
              <w:rPr>
                <w:noProof/>
                <w:webHidden/>
              </w:rPr>
              <w:fldChar w:fldCharType="begin"/>
            </w:r>
            <w:r w:rsidRPr="00506B07">
              <w:rPr>
                <w:noProof/>
                <w:webHidden/>
              </w:rPr>
              <w:instrText xml:space="preserve"> PAGEREF _Toc67642577 \h </w:instrText>
            </w:r>
            <w:r w:rsidRPr="00506B07">
              <w:rPr>
                <w:noProof/>
                <w:webHidden/>
              </w:rPr>
            </w:r>
            <w:r w:rsidRPr="00506B07">
              <w:rPr>
                <w:noProof/>
                <w:webHidden/>
              </w:rPr>
              <w:fldChar w:fldCharType="separate"/>
            </w:r>
            <w:r w:rsidRPr="00506B07">
              <w:rPr>
                <w:noProof/>
                <w:webHidden/>
              </w:rPr>
              <w:t>7</w:t>
            </w:r>
            <w:r w:rsidRPr="00506B07">
              <w:rPr>
                <w:noProof/>
                <w:webHidden/>
              </w:rPr>
              <w:fldChar w:fldCharType="end"/>
            </w:r>
          </w:hyperlink>
        </w:p>
        <w:p w14:paraId="470900DE" w14:textId="3D875979" w:rsidR="00506B07" w:rsidRPr="00506B07" w:rsidRDefault="00506B07" w:rsidP="00506B07">
          <w:pPr>
            <w:pStyle w:val="TM2"/>
            <w:ind w:left="1276" w:hanging="850"/>
            <w:rPr>
              <w:rFonts w:eastAsiaTheme="minorEastAsia"/>
              <w:b w:val="0"/>
              <w:bCs w:val="0"/>
              <w:noProof/>
              <w:sz w:val="22"/>
              <w:lang w:eastAsia="fr-CA"/>
            </w:rPr>
          </w:pPr>
          <w:hyperlink w:anchor="_Toc67642578" w:history="1">
            <w:r w:rsidRPr="00506B07">
              <w:rPr>
                <w:rStyle w:val="Lienhypertexte"/>
                <w:noProof/>
              </w:rPr>
              <w:t>Partie 2 - Fiches en éducation</w:t>
            </w:r>
            <w:r w:rsidRPr="00506B07">
              <w:rPr>
                <w:noProof/>
                <w:webHidden/>
              </w:rPr>
              <w:tab/>
            </w:r>
            <w:r w:rsidRPr="00506B07">
              <w:rPr>
                <w:noProof/>
                <w:webHidden/>
              </w:rPr>
              <w:fldChar w:fldCharType="begin"/>
            </w:r>
            <w:r w:rsidRPr="00506B07">
              <w:rPr>
                <w:noProof/>
                <w:webHidden/>
              </w:rPr>
              <w:instrText xml:space="preserve"> PAGEREF _Toc67642578 \h </w:instrText>
            </w:r>
            <w:r w:rsidRPr="00506B07">
              <w:rPr>
                <w:noProof/>
                <w:webHidden/>
              </w:rPr>
            </w:r>
            <w:r w:rsidRPr="00506B07">
              <w:rPr>
                <w:noProof/>
                <w:webHidden/>
              </w:rPr>
              <w:fldChar w:fldCharType="separate"/>
            </w:r>
            <w:r w:rsidRPr="00506B07">
              <w:rPr>
                <w:noProof/>
                <w:webHidden/>
              </w:rPr>
              <w:t>11</w:t>
            </w:r>
            <w:r w:rsidRPr="00506B07">
              <w:rPr>
                <w:noProof/>
                <w:webHidden/>
              </w:rPr>
              <w:fldChar w:fldCharType="end"/>
            </w:r>
          </w:hyperlink>
        </w:p>
        <w:p w14:paraId="3F7318B8" w14:textId="5A9F341C" w:rsidR="00506B07" w:rsidRPr="00506B07" w:rsidRDefault="00506B07" w:rsidP="00506B07">
          <w:pPr>
            <w:pStyle w:val="TM3"/>
            <w:rPr>
              <w:rFonts w:eastAsiaTheme="minorEastAsia"/>
              <w:noProof/>
              <w:color w:val="auto"/>
              <w:sz w:val="22"/>
              <w:szCs w:val="22"/>
              <w:lang w:eastAsia="fr-CA"/>
            </w:rPr>
          </w:pPr>
          <w:hyperlink w:anchor="_Toc67642579" w:history="1">
            <w:r w:rsidRPr="00506B07">
              <w:rPr>
                <w:rStyle w:val="Lienhypertexte"/>
                <w:noProof/>
              </w:rPr>
              <w:t>Éducation physique - Jonglerie</w:t>
            </w:r>
            <w:r w:rsidRPr="00506B07">
              <w:rPr>
                <w:noProof/>
                <w:webHidden/>
              </w:rPr>
              <w:tab/>
            </w:r>
            <w:r w:rsidRPr="00506B07">
              <w:rPr>
                <w:noProof/>
                <w:webHidden/>
              </w:rPr>
              <w:fldChar w:fldCharType="begin"/>
            </w:r>
            <w:r w:rsidRPr="00506B07">
              <w:rPr>
                <w:noProof/>
                <w:webHidden/>
              </w:rPr>
              <w:instrText xml:space="preserve"> PAGEREF _Toc67642579 \h </w:instrText>
            </w:r>
            <w:r w:rsidRPr="00506B07">
              <w:rPr>
                <w:noProof/>
                <w:webHidden/>
              </w:rPr>
            </w:r>
            <w:r w:rsidRPr="00506B07">
              <w:rPr>
                <w:noProof/>
                <w:webHidden/>
              </w:rPr>
              <w:fldChar w:fldCharType="separate"/>
            </w:r>
            <w:r w:rsidRPr="00506B07">
              <w:rPr>
                <w:noProof/>
                <w:webHidden/>
              </w:rPr>
              <w:t>11</w:t>
            </w:r>
            <w:r w:rsidRPr="00506B07">
              <w:rPr>
                <w:noProof/>
                <w:webHidden/>
              </w:rPr>
              <w:fldChar w:fldCharType="end"/>
            </w:r>
          </w:hyperlink>
        </w:p>
        <w:p w14:paraId="3D881D0A" w14:textId="4ADFE3D3" w:rsidR="00506B07" w:rsidRPr="00506B07" w:rsidRDefault="00506B07" w:rsidP="00506B07">
          <w:pPr>
            <w:pStyle w:val="TM3"/>
            <w:rPr>
              <w:rFonts w:eastAsiaTheme="minorEastAsia"/>
              <w:noProof/>
              <w:color w:val="auto"/>
              <w:sz w:val="22"/>
              <w:szCs w:val="22"/>
              <w:lang w:eastAsia="fr-CA"/>
            </w:rPr>
          </w:pPr>
          <w:hyperlink w:anchor="_Toc67642580" w:history="1">
            <w:r w:rsidRPr="00506B07">
              <w:rPr>
                <w:rStyle w:val="Lienhypertexte"/>
                <w:noProof/>
              </w:rPr>
              <w:t>Éducation physique - Acrogym</w:t>
            </w:r>
            <w:r w:rsidRPr="00506B07">
              <w:rPr>
                <w:noProof/>
                <w:webHidden/>
              </w:rPr>
              <w:tab/>
            </w:r>
            <w:r w:rsidRPr="00506B07">
              <w:rPr>
                <w:noProof/>
                <w:webHidden/>
              </w:rPr>
              <w:fldChar w:fldCharType="begin"/>
            </w:r>
            <w:r w:rsidRPr="00506B07">
              <w:rPr>
                <w:noProof/>
                <w:webHidden/>
              </w:rPr>
              <w:instrText xml:space="preserve"> PAGEREF _Toc67642580 \h </w:instrText>
            </w:r>
            <w:r w:rsidRPr="00506B07">
              <w:rPr>
                <w:noProof/>
                <w:webHidden/>
              </w:rPr>
            </w:r>
            <w:r w:rsidRPr="00506B07">
              <w:rPr>
                <w:noProof/>
                <w:webHidden/>
              </w:rPr>
              <w:fldChar w:fldCharType="separate"/>
            </w:r>
            <w:r w:rsidRPr="00506B07">
              <w:rPr>
                <w:noProof/>
                <w:webHidden/>
              </w:rPr>
              <w:t>14</w:t>
            </w:r>
            <w:r w:rsidRPr="00506B07">
              <w:rPr>
                <w:noProof/>
                <w:webHidden/>
              </w:rPr>
              <w:fldChar w:fldCharType="end"/>
            </w:r>
          </w:hyperlink>
        </w:p>
        <w:p w14:paraId="29CEEC70" w14:textId="1CE21DDD" w:rsidR="00506B07" w:rsidRPr="00506B07" w:rsidRDefault="00506B07" w:rsidP="00506B07">
          <w:pPr>
            <w:pStyle w:val="TM3"/>
            <w:rPr>
              <w:rFonts w:eastAsiaTheme="minorEastAsia"/>
              <w:noProof/>
              <w:color w:val="auto"/>
              <w:sz w:val="22"/>
              <w:szCs w:val="22"/>
              <w:lang w:eastAsia="fr-CA"/>
            </w:rPr>
          </w:pPr>
          <w:hyperlink w:anchor="_Toc67642581" w:history="1">
            <w:r w:rsidRPr="00506B07">
              <w:rPr>
                <w:rStyle w:val="Lienhypertexte"/>
                <w:noProof/>
              </w:rPr>
              <w:t>Français langue seconde - Phonétique</w:t>
            </w:r>
            <w:r w:rsidRPr="00506B07">
              <w:rPr>
                <w:noProof/>
                <w:webHidden/>
              </w:rPr>
              <w:tab/>
            </w:r>
            <w:r w:rsidRPr="00506B07">
              <w:rPr>
                <w:noProof/>
                <w:webHidden/>
              </w:rPr>
              <w:fldChar w:fldCharType="begin"/>
            </w:r>
            <w:r w:rsidRPr="00506B07">
              <w:rPr>
                <w:noProof/>
                <w:webHidden/>
              </w:rPr>
              <w:instrText xml:space="preserve"> PAGEREF _Toc67642581 \h </w:instrText>
            </w:r>
            <w:r w:rsidRPr="00506B07">
              <w:rPr>
                <w:noProof/>
                <w:webHidden/>
              </w:rPr>
            </w:r>
            <w:r w:rsidRPr="00506B07">
              <w:rPr>
                <w:noProof/>
                <w:webHidden/>
              </w:rPr>
              <w:fldChar w:fldCharType="separate"/>
            </w:r>
            <w:r w:rsidRPr="00506B07">
              <w:rPr>
                <w:noProof/>
                <w:webHidden/>
              </w:rPr>
              <w:t>17</w:t>
            </w:r>
            <w:r w:rsidRPr="00506B07">
              <w:rPr>
                <w:noProof/>
                <w:webHidden/>
              </w:rPr>
              <w:fldChar w:fldCharType="end"/>
            </w:r>
          </w:hyperlink>
        </w:p>
        <w:p w14:paraId="02515C6F" w14:textId="5C5E603F" w:rsidR="00506B07" w:rsidRPr="00506B07" w:rsidRDefault="00506B07" w:rsidP="00506B07">
          <w:pPr>
            <w:pStyle w:val="TM3"/>
            <w:rPr>
              <w:rFonts w:eastAsiaTheme="minorEastAsia"/>
              <w:noProof/>
              <w:color w:val="auto"/>
              <w:sz w:val="22"/>
              <w:szCs w:val="22"/>
              <w:lang w:eastAsia="fr-CA"/>
            </w:rPr>
          </w:pPr>
          <w:hyperlink w:anchor="_Toc67642582" w:history="1">
            <w:r w:rsidRPr="00506B07">
              <w:rPr>
                <w:rStyle w:val="Lienhypertexte"/>
                <w:noProof/>
              </w:rPr>
              <w:t>Psychoéducation</w:t>
            </w:r>
            <w:r w:rsidRPr="00506B07">
              <w:rPr>
                <w:noProof/>
                <w:webHidden/>
              </w:rPr>
              <w:tab/>
            </w:r>
            <w:r w:rsidRPr="00506B07">
              <w:rPr>
                <w:noProof/>
                <w:webHidden/>
              </w:rPr>
              <w:fldChar w:fldCharType="begin"/>
            </w:r>
            <w:r w:rsidRPr="00506B07">
              <w:rPr>
                <w:noProof/>
                <w:webHidden/>
              </w:rPr>
              <w:instrText xml:space="preserve"> PAGEREF _Toc67642582 \h </w:instrText>
            </w:r>
            <w:r w:rsidRPr="00506B07">
              <w:rPr>
                <w:noProof/>
                <w:webHidden/>
              </w:rPr>
            </w:r>
            <w:r w:rsidRPr="00506B07">
              <w:rPr>
                <w:noProof/>
                <w:webHidden/>
              </w:rPr>
              <w:fldChar w:fldCharType="separate"/>
            </w:r>
            <w:r w:rsidRPr="00506B07">
              <w:rPr>
                <w:noProof/>
                <w:webHidden/>
              </w:rPr>
              <w:t>20</w:t>
            </w:r>
            <w:r w:rsidRPr="00506B07">
              <w:rPr>
                <w:noProof/>
                <w:webHidden/>
              </w:rPr>
              <w:fldChar w:fldCharType="end"/>
            </w:r>
          </w:hyperlink>
        </w:p>
        <w:p w14:paraId="0653B657" w14:textId="4F479A1A" w:rsidR="00506B07" w:rsidRPr="00506B07" w:rsidRDefault="00506B07" w:rsidP="00506B07">
          <w:pPr>
            <w:pStyle w:val="TM2"/>
            <w:ind w:left="1276" w:hanging="850"/>
            <w:rPr>
              <w:rFonts w:eastAsiaTheme="minorEastAsia"/>
              <w:b w:val="0"/>
              <w:bCs w:val="0"/>
              <w:noProof/>
              <w:sz w:val="22"/>
              <w:lang w:eastAsia="fr-CA"/>
            </w:rPr>
          </w:pPr>
          <w:hyperlink w:anchor="_Toc67642583" w:history="1">
            <w:r w:rsidRPr="00506B07">
              <w:rPr>
                <w:rStyle w:val="Lienhypertexte"/>
                <w:noProof/>
              </w:rPr>
              <w:t>Partie 3 - Fiches en foresterie, géographie et géomatique</w:t>
            </w:r>
            <w:r w:rsidRPr="00506B07">
              <w:rPr>
                <w:noProof/>
                <w:webHidden/>
              </w:rPr>
              <w:tab/>
            </w:r>
            <w:r w:rsidRPr="00506B07">
              <w:rPr>
                <w:noProof/>
                <w:webHidden/>
              </w:rPr>
              <w:fldChar w:fldCharType="begin"/>
            </w:r>
            <w:r w:rsidRPr="00506B07">
              <w:rPr>
                <w:noProof/>
                <w:webHidden/>
              </w:rPr>
              <w:instrText xml:space="preserve"> PAGEREF _Toc67642583 \h </w:instrText>
            </w:r>
            <w:r w:rsidRPr="00506B07">
              <w:rPr>
                <w:noProof/>
                <w:webHidden/>
              </w:rPr>
            </w:r>
            <w:r w:rsidRPr="00506B07">
              <w:rPr>
                <w:noProof/>
                <w:webHidden/>
              </w:rPr>
              <w:fldChar w:fldCharType="separate"/>
            </w:r>
            <w:r w:rsidRPr="00506B07">
              <w:rPr>
                <w:noProof/>
                <w:webHidden/>
              </w:rPr>
              <w:t>23</w:t>
            </w:r>
            <w:r w:rsidRPr="00506B07">
              <w:rPr>
                <w:noProof/>
                <w:webHidden/>
              </w:rPr>
              <w:fldChar w:fldCharType="end"/>
            </w:r>
          </w:hyperlink>
        </w:p>
        <w:p w14:paraId="5486DAEF" w14:textId="29E16B88" w:rsidR="00506B07" w:rsidRPr="00506B07" w:rsidRDefault="00506B07" w:rsidP="00506B07">
          <w:pPr>
            <w:pStyle w:val="TM3"/>
            <w:rPr>
              <w:rFonts w:eastAsiaTheme="minorEastAsia"/>
              <w:noProof/>
              <w:color w:val="auto"/>
              <w:sz w:val="22"/>
              <w:szCs w:val="22"/>
              <w:lang w:eastAsia="fr-CA"/>
            </w:rPr>
          </w:pPr>
          <w:hyperlink w:anchor="_Toc67642584" w:history="1">
            <w:r w:rsidRPr="00506B07">
              <w:rPr>
                <w:rStyle w:val="Lienhypertexte"/>
                <w:noProof/>
              </w:rPr>
              <w:t>Sciences du bois et de la forêt – Minecraft</w:t>
            </w:r>
            <w:r w:rsidRPr="00506B07">
              <w:rPr>
                <w:noProof/>
                <w:webHidden/>
              </w:rPr>
              <w:tab/>
            </w:r>
            <w:r w:rsidRPr="00506B07">
              <w:rPr>
                <w:noProof/>
                <w:webHidden/>
              </w:rPr>
              <w:fldChar w:fldCharType="begin"/>
            </w:r>
            <w:r w:rsidRPr="00506B07">
              <w:rPr>
                <w:noProof/>
                <w:webHidden/>
              </w:rPr>
              <w:instrText xml:space="preserve"> PAGEREF _Toc67642584 \h </w:instrText>
            </w:r>
            <w:r w:rsidRPr="00506B07">
              <w:rPr>
                <w:noProof/>
                <w:webHidden/>
              </w:rPr>
            </w:r>
            <w:r w:rsidRPr="00506B07">
              <w:rPr>
                <w:noProof/>
                <w:webHidden/>
              </w:rPr>
              <w:fldChar w:fldCharType="separate"/>
            </w:r>
            <w:r w:rsidRPr="00506B07">
              <w:rPr>
                <w:noProof/>
                <w:webHidden/>
              </w:rPr>
              <w:t>23</w:t>
            </w:r>
            <w:r w:rsidRPr="00506B07">
              <w:rPr>
                <w:noProof/>
                <w:webHidden/>
              </w:rPr>
              <w:fldChar w:fldCharType="end"/>
            </w:r>
          </w:hyperlink>
        </w:p>
        <w:p w14:paraId="5489DD8D" w14:textId="51C2D713" w:rsidR="00506B07" w:rsidRPr="00506B07" w:rsidRDefault="00506B07" w:rsidP="00506B07">
          <w:pPr>
            <w:pStyle w:val="TM3"/>
            <w:rPr>
              <w:rFonts w:eastAsiaTheme="minorEastAsia"/>
              <w:noProof/>
              <w:color w:val="auto"/>
              <w:sz w:val="22"/>
              <w:szCs w:val="22"/>
              <w:lang w:eastAsia="fr-CA"/>
            </w:rPr>
          </w:pPr>
          <w:hyperlink w:anchor="_Toc67642585" w:history="1">
            <w:r w:rsidRPr="00506B07">
              <w:rPr>
                <w:rStyle w:val="Lienhypertexte"/>
                <w:noProof/>
              </w:rPr>
              <w:t>Sciences du bois et de la forêt – Google Earth Inventaire</w:t>
            </w:r>
            <w:r w:rsidRPr="00506B07">
              <w:rPr>
                <w:noProof/>
                <w:webHidden/>
              </w:rPr>
              <w:tab/>
            </w:r>
            <w:r w:rsidRPr="00506B07">
              <w:rPr>
                <w:noProof/>
                <w:webHidden/>
              </w:rPr>
              <w:fldChar w:fldCharType="begin"/>
            </w:r>
            <w:r w:rsidRPr="00506B07">
              <w:rPr>
                <w:noProof/>
                <w:webHidden/>
              </w:rPr>
              <w:instrText xml:space="preserve"> PAGEREF _Toc67642585 \h </w:instrText>
            </w:r>
            <w:r w:rsidRPr="00506B07">
              <w:rPr>
                <w:noProof/>
                <w:webHidden/>
              </w:rPr>
            </w:r>
            <w:r w:rsidRPr="00506B07">
              <w:rPr>
                <w:noProof/>
                <w:webHidden/>
              </w:rPr>
              <w:fldChar w:fldCharType="separate"/>
            </w:r>
            <w:r w:rsidRPr="00506B07">
              <w:rPr>
                <w:noProof/>
                <w:webHidden/>
              </w:rPr>
              <w:t>26</w:t>
            </w:r>
            <w:r w:rsidRPr="00506B07">
              <w:rPr>
                <w:noProof/>
                <w:webHidden/>
              </w:rPr>
              <w:fldChar w:fldCharType="end"/>
            </w:r>
          </w:hyperlink>
        </w:p>
        <w:p w14:paraId="480559DE" w14:textId="58614F5F" w:rsidR="00506B07" w:rsidRPr="00506B07" w:rsidRDefault="00506B07" w:rsidP="00506B07">
          <w:pPr>
            <w:pStyle w:val="TM2"/>
            <w:ind w:left="1276" w:hanging="850"/>
            <w:rPr>
              <w:rFonts w:eastAsiaTheme="minorEastAsia"/>
              <w:b w:val="0"/>
              <w:bCs w:val="0"/>
              <w:noProof/>
              <w:sz w:val="22"/>
              <w:lang w:eastAsia="fr-CA"/>
            </w:rPr>
          </w:pPr>
          <w:hyperlink w:anchor="_Toc67642586" w:history="1">
            <w:r w:rsidRPr="00506B07">
              <w:rPr>
                <w:rStyle w:val="Lienhypertexte"/>
                <w:noProof/>
              </w:rPr>
              <w:t>Partie 4 - Fiches en génie</w:t>
            </w:r>
            <w:r w:rsidRPr="00506B07">
              <w:rPr>
                <w:noProof/>
                <w:webHidden/>
              </w:rPr>
              <w:tab/>
            </w:r>
            <w:r w:rsidRPr="00506B07">
              <w:rPr>
                <w:noProof/>
                <w:webHidden/>
              </w:rPr>
              <w:fldChar w:fldCharType="begin"/>
            </w:r>
            <w:r w:rsidRPr="00506B07">
              <w:rPr>
                <w:noProof/>
                <w:webHidden/>
              </w:rPr>
              <w:instrText xml:space="preserve"> PAGEREF _Toc67642586 \h </w:instrText>
            </w:r>
            <w:r w:rsidRPr="00506B07">
              <w:rPr>
                <w:noProof/>
                <w:webHidden/>
              </w:rPr>
            </w:r>
            <w:r w:rsidRPr="00506B07">
              <w:rPr>
                <w:noProof/>
                <w:webHidden/>
              </w:rPr>
              <w:fldChar w:fldCharType="separate"/>
            </w:r>
            <w:r w:rsidRPr="00506B07">
              <w:rPr>
                <w:noProof/>
                <w:webHidden/>
              </w:rPr>
              <w:t>29</w:t>
            </w:r>
            <w:r w:rsidRPr="00506B07">
              <w:rPr>
                <w:noProof/>
                <w:webHidden/>
              </w:rPr>
              <w:fldChar w:fldCharType="end"/>
            </w:r>
          </w:hyperlink>
        </w:p>
        <w:p w14:paraId="105565DB" w14:textId="5113EFA5" w:rsidR="00506B07" w:rsidRPr="00506B07" w:rsidRDefault="00506B07" w:rsidP="00506B07">
          <w:pPr>
            <w:pStyle w:val="TM3"/>
            <w:rPr>
              <w:rFonts w:eastAsiaTheme="minorEastAsia"/>
              <w:noProof/>
              <w:color w:val="auto"/>
              <w:sz w:val="22"/>
              <w:szCs w:val="22"/>
              <w:lang w:eastAsia="fr-CA"/>
            </w:rPr>
          </w:pPr>
          <w:hyperlink w:anchor="_Toc67642587" w:history="1">
            <w:r w:rsidRPr="00506B07">
              <w:rPr>
                <w:rStyle w:val="Lienhypertexte"/>
                <w:noProof/>
              </w:rPr>
              <w:t>Génie mécanique</w:t>
            </w:r>
            <w:r w:rsidRPr="00506B07">
              <w:rPr>
                <w:noProof/>
                <w:webHidden/>
              </w:rPr>
              <w:tab/>
            </w:r>
            <w:r w:rsidRPr="00506B07">
              <w:rPr>
                <w:noProof/>
                <w:webHidden/>
              </w:rPr>
              <w:fldChar w:fldCharType="begin"/>
            </w:r>
            <w:r w:rsidRPr="00506B07">
              <w:rPr>
                <w:noProof/>
                <w:webHidden/>
              </w:rPr>
              <w:instrText xml:space="preserve"> PAGEREF _Toc67642587 \h </w:instrText>
            </w:r>
            <w:r w:rsidRPr="00506B07">
              <w:rPr>
                <w:noProof/>
                <w:webHidden/>
              </w:rPr>
            </w:r>
            <w:r w:rsidRPr="00506B07">
              <w:rPr>
                <w:noProof/>
                <w:webHidden/>
              </w:rPr>
              <w:fldChar w:fldCharType="separate"/>
            </w:r>
            <w:r w:rsidRPr="00506B07">
              <w:rPr>
                <w:noProof/>
                <w:webHidden/>
              </w:rPr>
              <w:t>29</w:t>
            </w:r>
            <w:r w:rsidRPr="00506B07">
              <w:rPr>
                <w:noProof/>
                <w:webHidden/>
              </w:rPr>
              <w:fldChar w:fldCharType="end"/>
            </w:r>
          </w:hyperlink>
        </w:p>
        <w:p w14:paraId="37312B9F" w14:textId="231136D4" w:rsidR="00506B07" w:rsidRPr="00506B07" w:rsidRDefault="00506B07" w:rsidP="00506B07">
          <w:pPr>
            <w:pStyle w:val="TM2"/>
            <w:ind w:left="1276" w:hanging="850"/>
            <w:rPr>
              <w:rFonts w:eastAsiaTheme="minorEastAsia"/>
              <w:b w:val="0"/>
              <w:bCs w:val="0"/>
              <w:noProof/>
              <w:sz w:val="22"/>
              <w:lang w:eastAsia="fr-CA"/>
            </w:rPr>
          </w:pPr>
          <w:hyperlink w:anchor="_Toc67642588" w:history="1">
            <w:r w:rsidRPr="00506B07">
              <w:rPr>
                <w:rStyle w:val="Lienhypertexte"/>
                <w:noProof/>
              </w:rPr>
              <w:t>Partie 5 - Fiches en médecine</w:t>
            </w:r>
            <w:r w:rsidRPr="00506B07">
              <w:rPr>
                <w:noProof/>
                <w:webHidden/>
              </w:rPr>
              <w:tab/>
            </w:r>
            <w:r w:rsidRPr="00506B07">
              <w:rPr>
                <w:noProof/>
                <w:webHidden/>
              </w:rPr>
              <w:fldChar w:fldCharType="begin"/>
            </w:r>
            <w:r w:rsidRPr="00506B07">
              <w:rPr>
                <w:noProof/>
                <w:webHidden/>
              </w:rPr>
              <w:instrText xml:space="preserve"> PAGEREF _Toc67642588 \h </w:instrText>
            </w:r>
            <w:r w:rsidRPr="00506B07">
              <w:rPr>
                <w:noProof/>
                <w:webHidden/>
              </w:rPr>
            </w:r>
            <w:r w:rsidRPr="00506B07">
              <w:rPr>
                <w:noProof/>
                <w:webHidden/>
              </w:rPr>
              <w:fldChar w:fldCharType="separate"/>
            </w:r>
            <w:r w:rsidRPr="00506B07">
              <w:rPr>
                <w:noProof/>
                <w:webHidden/>
              </w:rPr>
              <w:t>33</w:t>
            </w:r>
            <w:r w:rsidRPr="00506B07">
              <w:rPr>
                <w:noProof/>
                <w:webHidden/>
              </w:rPr>
              <w:fldChar w:fldCharType="end"/>
            </w:r>
          </w:hyperlink>
        </w:p>
        <w:p w14:paraId="74633AEA" w14:textId="775276FA" w:rsidR="00506B07" w:rsidRPr="00506B07" w:rsidRDefault="00506B07" w:rsidP="00506B07">
          <w:pPr>
            <w:pStyle w:val="TM3"/>
            <w:rPr>
              <w:rFonts w:eastAsiaTheme="minorEastAsia"/>
              <w:noProof/>
              <w:color w:val="auto"/>
              <w:sz w:val="22"/>
              <w:szCs w:val="22"/>
              <w:lang w:eastAsia="fr-CA"/>
            </w:rPr>
          </w:pPr>
          <w:hyperlink w:anchor="_Toc67642589" w:history="1">
            <w:r w:rsidRPr="00506B07">
              <w:rPr>
                <w:rStyle w:val="Lienhypertexte"/>
                <w:noProof/>
              </w:rPr>
              <w:t>Physiothérapie - Patron de marche chez une population avec atteinte neurologique</w:t>
            </w:r>
            <w:r w:rsidRPr="00506B07">
              <w:rPr>
                <w:noProof/>
                <w:webHidden/>
              </w:rPr>
              <w:tab/>
            </w:r>
            <w:r w:rsidRPr="00506B07">
              <w:rPr>
                <w:noProof/>
                <w:webHidden/>
              </w:rPr>
              <w:fldChar w:fldCharType="begin"/>
            </w:r>
            <w:r w:rsidRPr="00506B07">
              <w:rPr>
                <w:noProof/>
                <w:webHidden/>
              </w:rPr>
              <w:instrText xml:space="preserve"> PAGEREF _Toc67642589 \h </w:instrText>
            </w:r>
            <w:r w:rsidRPr="00506B07">
              <w:rPr>
                <w:noProof/>
                <w:webHidden/>
              </w:rPr>
            </w:r>
            <w:r w:rsidRPr="00506B07">
              <w:rPr>
                <w:noProof/>
                <w:webHidden/>
              </w:rPr>
              <w:fldChar w:fldCharType="separate"/>
            </w:r>
            <w:r w:rsidRPr="00506B07">
              <w:rPr>
                <w:noProof/>
                <w:webHidden/>
              </w:rPr>
              <w:t>33</w:t>
            </w:r>
            <w:r w:rsidRPr="00506B07">
              <w:rPr>
                <w:noProof/>
                <w:webHidden/>
              </w:rPr>
              <w:fldChar w:fldCharType="end"/>
            </w:r>
          </w:hyperlink>
        </w:p>
        <w:p w14:paraId="1DD82024" w14:textId="3DDE9E30" w:rsidR="00506B07" w:rsidRPr="00506B07" w:rsidRDefault="00506B07" w:rsidP="00506B07">
          <w:pPr>
            <w:pStyle w:val="TM3"/>
            <w:rPr>
              <w:rFonts w:eastAsiaTheme="minorEastAsia"/>
              <w:noProof/>
              <w:color w:val="auto"/>
              <w:sz w:val="22"/>
              <w:szCs w:val="22"/>
              <w:lang w:eastAsia="fr-CA"/>
            </w:rPr>
          </w:pPr>
          <w:hyperlink w:anchor="_Toc67642590" w:history="1">
            <w:r w:rsidRPr="00506B07">
              <w:rPr>
                <w:rStyle w:val="Lienhypertexte"/>
                <w:noProof/>
              </w:rPr>
              <w:t>Médecine vétérinaire</w:t>
            </w:r>
            <w:r w:rsidRPr="00506B07">
              <w:rPr>
                <w:noProof/>
                <w:webHidden/>
              </w:rPr>
              <w:tab/>
            </w:r>
            <w:r w:rsidRPr="00506B07">
              <w:rPr>
                <w:noProof/>
                <w:webHidden/>
              </w:rPr>
              <w:fldChar w:fldCharType="begin"/>
            </w:r>
            <w:r w:rsidRPr="00506B07">
              <w:rPr>
                <w:noProof/>
                <w:webHidden/>
              </w:rPr>
              <w:instrText xml:space="preserve"> PAGEREF _Toc67642590 \h </w:instrText>
            </w:r>
            <w:r w:rsidRPr="00506B07">
              <w:rPr>
                <w:noProof/>
                <w:webHidden/>
              </w:rPr>
            </w:r>
            <w:r w:rsidRPr="00506B07">
              <w:rPr>
                <w:noProof/>
                <w:webHidden/>
              </w:rPr>
              <w:fldChar w:fldCharType="separate"/>
            </w:r>
            <w:r w:rsidRPr="00506B07">
              <w:rPr>
                <w:noProof/>
                <w:webHidden/>
              </w:rPr>
              <w:t>37</w:t>
            </w:r>
            <w:r w:rsidRPr="00506B07">
              <w:rPr>
                <w:noProof/>
                <w:webHidden/>
              </w:rPr>
              <w:fldChar w:fldCharType="end"/>
            </w:r>
          </w:hyperlink>
        </w:p>
        <w:p w14:paraId="0755C5BF" w14:textId="0B98C4AE" w:rsidR="00506B07" w:rsidRPr="00506B07" w:rsidRDefault="00506B07" w:rsidP="00506B07">
          <w:pPr>
            <w:pStyle w:val="TM3"/>
            <w:rPr>
              <w:rFonts w:eastAsiaTheme="minorEastAsia"/>
              <w:noProof/>
              <w:color w:val="auto"/>
              <w:sz w:val="22"/>
              <w:szCs w:val="22"/>
              <w:lang w:eastAsia="fr-CA"/>
            </w:rPr>
          </w:pPr>
          <w:hyperlink w:anchor="_Toc67642591" w:history="1">
            <w:r w:rsidRPr="00506B07">
              <w:rPr>
                <w:rStyle w:val="Lienhypertexte"/>
                <w:noProof/>
              </w:rPr>
              <w:t>Médecine dentaire – Laboratoire Création de dents</w:t>
            </w:r>
            <w:r w:rsidRPr="00506B07">
              <w:rPr>
                <w:noProof/>
                <w:webHidden/>
              </w:rPr>
              <w:tab/>
            </w:r>
            <w:r w:rsidRPr="00506B07">
              <w:rPr>
                <w:noProof/>
                <w:webHidden/>
              </w:rPr>
              <w:fldChar w:fldCharType="begin"/>
            </w:r>
            <w:r w:rsidRPr="00506B07">
              <w:rPr>
                <w:noProof/>
                <w:webHidden/>
              </w:rPr>
              <w:instrText xml:space="preserve"> PAGEREF _Toc67642591 \h </w:instrText>
            </w:r>
            <w:r w:rsidRPr="00506B07">
              <w:rPr>
                <w:noProof/>
                <w:webHidden/>
              </w:rPr>
            </w:r>
            <w:r w:rsidRPr="00506B07">
              <w:rPr>
                <w:noProof/>
                <w:webHidden/>
              </w:rPr>
              <w:fldChar w:fldCharType="separate"/>
            </w:r>
            <w:r w:rsidRPr="00506B07">
              <w:rPr>
                <w:noProof/>
                <w:webHidden/>
              </w:rPr>
              <w:t>40</w:t>
            </w:r>
            <w:r w:rsidRPr="00506B07">
              <w:rPr>
                <w:noProof/>
                <w:webHidden/>
              </w:rPr>
              <w:fldChar w:fldCharType="end"/>
            </w:r>
          </w:hyperlink>
        </w:p>
        <w:p w14:paraId="008FDA80" w14:textId="16E43554" w:rsidR="00506B07" w:rsidRPr="00506B07" w:rsidRDefault="00506B07" w:rsidP="00506B07">
          <w:pPr>
            <w:pStyle w:val="TM3"/>
            <w:rPr>
              <w:rFonts w:eastAsiaTheme="minorEastAsia"/>
              <w:noProof/>
              <w:color w:val="auto"/>
              <w:sz w:val="22"/>
              <w:szCs w:val="22"/>
              <w:lang w:eastAsia="fr-CA"/>
            </w:rPr>
          </w:pPr>
          <w:hyperlink w:anchor="_Toc67642592" w:history="1">
            <w:r w:rsidRPr="00506B07">
              <w:rPr>
                <w:rStyle w:val="Lienhypertexte"/>
                <w:noProof/>
              </w:rPr>
              <w:t>Médecine pré-doctorale – ECOS-ODPS</w:t>
            </w:r>
            <w:r w:rsidRPr="00506B07">
              <w:rPr>
                <w:noProof/>
                <w:webHidden/>
              </w:rPr>
              <w:tab/>
            </w:r>
            <w:r w:rsidRPr="00506B07">
              <w:rPr>
                <w:noProof/>
                <w:webHidden/>
              </w:rPr>
              <w:fldChar w:fldCharType="begin"/>
            </w:r>
            <w:r w:rsidRPr="00506B07">
              <w:rPr>
                <w:noProof/>
                <w:webHidden/>
              </w:rPr>
              <w:instrText xml:space="preserve"> PAGEREF _Toc67642592 \h </w:instrText>
            </w:r>
            <w:r w:rsidRPr="00506B07">
              <w:rPr>
                <w:noProof/>
                <w:webHidden/>
              </w:rPr>
            </w:r>
            <w:r w:rsidRPr="00506B07">
              <w:rPr>
                <w:noProof/>
                <w:webHidden/>
              </w:rPr>
              <w:fldChar w:fldCharType="separate"/>
            </w:r>
            <w:r w:rsidRPr="00506B07">
              <w:rPr>
                <w:noProof/>
                <w:webHidden/>
              </w:rPr>
              <w:t>43</w:t>
            </w:r>
            <w:r w:rsidRPr="00506B07">
              <w:rPr>
                <w:noProof/>
                <w:webHidden/>
              </w:rPr>
              <w:fldChar w:fldCharType="end"/>
            </w:r>
          </w:hyperlink>
        </w:p>
        <w:p w14:paraId="29BE1720" w14:textId="1B4A167C" w:rsidR="00506B07" w:rsidRPr="00506B07" w:rsidRDefault="00506B07" w:rsidP="00506B07">
          <w:pPr>
            <w:pStyle w:val="TM3"/>
            <w:rPr>
              <w:rFonts w:eastAsiaTheme="minorEastAsia"/>
              <w:noProof/>
              <w:color w:val="auto"/>
              <w:sz w:val="22"/>
              <w:szCs w:val="22"/>
              <w:lang w:eastAsia="fr-CA"/>
            </w:rPr>
          </w:pPr>
          <w:hyperlink w:anchor="_Toc67642593" w:history="1">
            <w:r w:rsidRPr="00506B07">
              <w:rPr>
                <w:rStyle w:val="Lienhypertexte"/>
                <w:noProof/>
              </w:rPr>
              <w:t>Médecine – Simulation en ligne</w:t>
            </w:r>
            <w:r w:rsidRPr="00506B07">
              <w:rPr>
                <w:noProof/>
                <w:webHidden/>
              </w:rPr>
              <w:tab/>
            </w:r>
            <w:r w:rsidRPr="00506B07">
              <w:rPr>
                <w:noProof/>
                <w:webHidden/>
              </w:rPr>
              <w:fldChar w:fldCharType="begin"/>
            </w:r>
            <w:r w:rsidRPr="00506B07">
              <w:rPr>
                <w:noProof/>
                <w:webHidden/>
              </w:rPr>
              <w:instrText xml:space="preserve"> PAGEREF _Toc67642593 \h </w:instrText>
            </w:r>
            <w:r w:rsidRPr="00506B07">
              <w:rPr>
                <w:noProof/>
                <w:webHidden/>
              </w:rPr>
            </w:r>
            <w:r w:rsidRPr="00506B07">
              <w:rPr>
                <w:noProof/>
                <w:webHidden/>
              </w:rPr>
              <w:fldChar w:fldCharType="separate"/>
            </w:r>
            <w:r w:rsidRPr="00506B07">
              <w:rPr>
                <w:noProof/>
                <w:webHidden/>
              </w:rPr>
              <w:t>47</w:t>
            </w:r>
            <w:r w:rsidRPr="00506B07">
              <w:rPr>
                <w:noProof/>
                <w:webHidden/>
              </w:rPr>
              <w:fldChar w:fldCharType="end"/>
            </w:r>
          </w:hyperlink>
        </w:p>
        <w:p w14:paraId="7C89EA0F" w14:textId="26B66B60" w:rsidR="00506B07" w:rsidRPr="00506B07" w:rsidRDefault="00506B07" w:rsidP="00506B07">
          <w:pPr>
            <w:pStyle w:val="TM2"/>
            <w:ind w:left="1276" w:hanging="850"/>
            <w:rPr>
              <w:rFonts w:eastAsiaTheme="minorEastAsia"/>
              <w:b w:val="0"/>
              <w:bCs w:val="0"/>
              <w:noProof/>
              <w:sz w:val="22"/>
              <w:lang w:eastAsia="fr-CA"/>
            </w:rPr>
          </w:pPr>
          <w:hyperlink w:anchor="_Toc67642594" w:history="1">
            <w:r w:rsidRPr="00506B07">
              <w:rPr>
                <w:rStyle w:val="Lienhypertexte"/>
                <w:noProof/>
              </w:rPr>
              <w:t>Partie 6 - Fiches en environnement</w:t>
            </w:r>
            <w:r w:rsidRPr="00506B07">
              <w:rPr>
                <w:noProof/>
                <w:webHidden/>
              </w:rPr>
              <w:tab/>
            </w:r>
            <w:r w:rsidRPr="00506B07">
              <w:rPr>
                <w:noProof/>
                <w:webHidden/>
              </w:rPr>
              <w:fldChar w:fldCharType="begin"/>
            </w:r>
            <w:r w:rsidRPr="00506B07">
              <w:rPr>
                <w:noProof/>
                <w:webHidden/>
              </w:rPr>
              <w:instrText xml:space="preserve"> PAGEREF _Toc67642594 \h </w:instrText>
            </w:r>
            <w:r w:rsidRPr="00506B07">
              <w:rPr>
                <w:noProof/>
                <w:webHidden/>
              </w:rPr>
            </w:r>
            <w:r w:rsidRPr="00506B07">
              <w:rPr>
                <w:noProof/>
                <w:webHidden/>
              </w:rPr>
              <w:fldChar w:fldCharType="separate"/>
            </w:r>
            <w:r w:rsidRPr="00506B07">
              <w:rPr>
                <w:noProof/>
                <w:webHidden/>
              </w:rPr>
              <w:t>52</w:t>
            </w:r>
            <w:r w:rsidRPr="00506B07">
              <w:rPr>
                <w:noProof/>
                <w:webHidden/>
              </w:rPr>
              <w:fldChar w:fldCharType="end"/>
            </w:r>
          </w:hyperlink>
        </w:p>
        <w:p w14:paraId="51E53912" w14:textId="7F224516" w:rsidR="00506B07" w:rsidRPr="00506B07" w:rsidRDefault="00506B07" w:rsidP="00506B07">
          <w:pPr>
            <w:pStyle w:val="TM3"/>
            <w:rPr>
              <w:rFonts w:eastAsiaTheme="minorEastAsia"/>
              <w:noProof/>
              <w:color w:val="auto"/>
              <w:sz w:val="22"/>
              <w:szCs w:val="22"/>
              <w:lang w:eastAsia="fr-CA"/>
            </w:rPr>
          </w:pPr>
          <w:hyperlink w:anchor="_Toc67642595" w:history="1">
            <w:r w:rsidRPr="00506B07">
              <w:rPr>
                <w:rStyle w:val="Lienhypertexte"/>
                <w:noProof/>
              </w:rPr>
              <w:t>Médiation environnementale</w:t>
            </w:r>
            <w:r w:rsidRPr="00506B07">
              <w:rPr>
                <w:noProof/>
                <w:webHidden/>
              </w:rPr>
              <w:tab/>
            </w:r>
            <w:r w:rsidRPr="00506B07">
              <w:rPr>
                <w:noProof/>
                <w:webHidden/>
              </w:rPr>
              <w:fldChar w:fldCharType="begin"/>
            </w:r>
            <w:r w:rsidRPr="00506B07">
              <w:rPr>
                <w:noProof/>
                <w:webHidden/>
              </w:rPr>
              <w:instrText xml:space="preserve"> PAGEREF _Toc67642595 \h </w:instrText>
            </w:r>
            <w:r w:rsidRPr="00506B07">
              <w:rPr>
                <w:noProof/>
                <w:webHidden/>
              </w:rPr>
            </w:r>
            <w:r w:rsidRPr="00506B07">
              <w:rPr>
                <w:noProof/>
                <w:webHidden/>
              </w:rPr>
              <w:fldChar w:fldCharType="separate"/>
            </w:r>
            <w:r w:rsidRPr="00506B07">
              <w:rPr>
                <w:noProof/>
                <w:webHidden/>
              </w:rPr>
              <w:t>52</w:t>
            </w:r>
            <w:r w:rsidRPr="00506B07">
              <w:rPr>
                <w:noProof/>
                <w:webHidden/>
              </w:rPr>
              <w:fldChar w:fldCharType="end"/>
            </w:r>
          </w:hyperlink>
        </w:p>
        <w:p w14:paraId="61CB5442" w14:textId="4AFF44F1" w:rsidR="00506B07" w:rsidRPr="00506B07" w:rsidRDefault="00506B07" w:rsidP="00506B07">
          <w:pPr>
            <w:pStyle w:val="TM2"/>
            <w:ind w:left="1276" w:hanging="850"/>
            <w:rPr>
              <w:rFonts w:eastAsiaTheme="minorEastAsia"/>
              <w:b w:val="0"/>
              <w:bCs w:val="0"/>
              <w:noProof/>
              <w:sz w:val="22"/>
              <w:lang w:eastAsia="fr-CA"/>
            </w:rPr>
          </w:pPr>
          <w:hyperlink w:anchor="_Toc67642596" w:history="1">
            <w:r w:rsidRPr="00506B07">
              <w:rPr>
                <w:rStyle w:val="Lienhypertexte"/>
                <w:noProof/>
              </w:rPr>
              <w:t>Partie 7 - Fiches en droit</w:t>
            </w:r>
            <w:r w:rsidRPr="00506B07">
              <w:rPr>
                <w:noProof/>
                <w:webHidden/>
              </w:rPr>
              <w:tab/>
            </w:r>
            <w:r w:rsidRPr="00506B07">
              <w:rPr>
                <w:noProof/>
                <w:webHidden/>
              </w:rPr>
              <w:fldChar w:fldCharType="begin"/>
            </w:r>
            <w:r w:rsidRPr="00506B07">
              <w:rPr>
                <w:noProof/>
                <w:webHidden/>
              </w:rPr>
              <w:instrText xml:space="preserve"> PAGEREF _Toc67642596 \h </w:instrText>
            </w:r>
            <w:r w:rsidRPr="00506B07">
              <w:rPr>
                <w:noProof/>
                <w:webHidden/>
              </w:rPr>
            </w:r>
            <w:r w:rsidRPr="00506B07">
              <w:rPr>
                <w:noProof/>
                <w:webHidden/>
              </w:rPr>
              <w:fldChar w:fldCharType="separate"/>
            </w:r>
            <w:r w:rsidRPr="00506B07">
              <w:rPr>
                <w:noProof/>
                <w:webHidden/>
              </w:rPr>
              <w:t>55</w:t>
            </w:r>
            <w:r w:rsidRPr="00506B07">
              <w:rPr>
                <w:noProof/>
                <w:webHidden/>
              </w:rPr>
              <w:fldChar w:fldCharType="end"/>
            </w:r>
          </w:hyperlink>
        </w:p>
        <w:p w14:paraId="506C5752" w14:textId="1E5B062B" w:rsidR="00506B07" w:rsidRPr="00506B07" w:rsidRDefault="00506B07" w:rsidP="00506B07">
          <w:pPr>
            <w:pStyle w:val="TM3"/>
            <w:rPr>
              <w:rFonts w:eastAsiaTheme="minorEastAsia"/>
              <w:noProof/>
              <w:color w:val="auto"/>
              <w:sz w:val="22"/>
              <w:szCs w:val="22"/>
              <w:lang w:eastAsia="fr-CA"/>
            </w:rPr>
          </w:pPr>
          <w:hyperlink w:anchor="_Toc67642597" w:history="1">
            <w:r w:rsidRPr="00506B07">
              <w:rPr>
                <w:rStyle w:val="Lienhypertexte"/>
                <w:noProof/>
              </w:rPr>
              <w:t>Techniques juridiques - Télélaboratoires sur le système de justice</w:t>
            </w:r>
            <w:r w:rsidRPr="00506B07">
              <w:rPr>
                <w:noProof/>
                <w:webHidden/>
              </w:rPr>
              <w:tab/>
            </w:r>
            <w:r w:rsidRPr="00506B07">
              <w:rPr>
                <w:noProof/>
                <w:webHidden/>
              </w:rPr>
              <w:fldChar w:fldCharType="begin"/>
            </w:r>
            <w:r w:rsidRPr="00506B07">
              <w:rPr>
                <w:noProof/>
                <w:webHidden/>
              </w:rPr>
              <w:instrText xml:space="preserve"> PAGEREF _Toc67642597 \h </w:instrText>
            </w:r>
            <w:r w:rsidRPr="00506B07">
              <w:rPr>
                <w:noProof/>
                <w:webHidden/>
              </w:rPr>
            </w:r>
            <w:r w:rsidRPr="00506B07">
              <w:rPr>
                <w:noProof/>
                <w:webHidden/>
              </w:rPr>
              <w:fldChar w:fldCharType="separate"/>
            </w:r>
            <w:r w:rsidRPr="00506B07">
              <w:rPr>
                <w:noProof/>
                <w:webHidden/>
              </w:rPr>
              <w:t>55</w:t>
            </w:r>
            <w:r w:rsidRPr="00506B07">
              <w:rPr>
                <w:noProof/>
                <w:webHidden/>
              </w:rPr>
              <w:fldChar w:fldCharType="end"/>
            </w:r>
          </w:hyperlink>
        </w:p>
        <w:p w14:paraId="675EBB7B" w14:textId="7AAE65B7" w:rsidR="00506B07" w:rsidRPr="00506B07" w:rsidRDefault="00506B07">
          <w:pPr>
            <w:pStyle w:val="TM1"/>
            <w:rPr>
              <w:rFonts w:eastAsiaTheme="minorEastAsia"/>
              <w:bCs w:val="0"/>
              <w:iCs w:val="0"/>
              <w:noProof/>
              <w:color w:val="auto"/>
              <w:sz w:val="22"/>
              <w:szCs w:val="22"/>
              <w:lang w:eastAsia="fr-CA"/>
            </w:rPr>
          </w:pPr>
          <w:hyperlink w:anchor="_Toc67642598" w:history="1">
            <w:r w:rsidRPr="00506B07">
              <w:rPr>
                <w:rStyle w:val="Lienhypertexte"/>
                <w:noProof/>
              </w:rPr>
              <w:t>Annexes</w:t>
            </w:r>
            <w:r w:rsidRPr="00506B07">
              <w:rPr>
                <w:noProof/>
                <w:webHidden/>
              </w:rPr>
              <w:tab/>
            </w:r>
            <w:r w:rsidRPr="00506B07">
              <w:rPr>
                <w:noProof/>
                <w:webHidden/>
              </w:rPr>
              <w:fldChar w:fldCharType="begin"/>
            </w:r>
            <w:r w:rsidRPr="00506B07">
              <w:rPr>
                <w:noProof/>
                <w:webHidden/>
              </w:rPr>
              <w:instrText xml:space="preserve"> PAGEREF _Toc67642598 \h </w:instrText>
            </w:r>
            <w:r w:rsidRPr="00506B07">
              <w:rPr>
                <w:noProof/>
                <w:webHidden/>
              </w:rPr>
            </w:r>
            <w:r w:rsidRPr="00506B07">
              <w:rPr>
                <w:noProof/>
                <w:webHidden/>
              </w:rPr>
              <w:fldChar w:fldCharType="separate"/>
            </w:r>
            <w:r w:rsidRPr="00506B07">
              <w:rPr>
                <w:noProof/>
                <w:webHidden/>
              </w:rPr>
              <w:t>58</w:t>
            </w:r>
            <w:r w:rsidRPr="00506B07">
              <w:rPr>
                <w:noProof/>
                <w:webHidden/>
              </w:rPr>
              <w:fldChar w:fldCharType="end"/>
            </w:r>
          </w:hyperlink>
        </w:p>
        <w:p w14:paraId="384B3D98" w14:textId="3728E98C" w:rsidR="00506B07" w:rsidRPr="00506B07" w:rsidRDefault="00506B07">
          <w:pPr>
            <w:pStyle w:val="TM1"/>
            <w:rPr>
              <w:rFonts w:eastAsiaTheme="minorEastAsia"/>
              <w:bCs w:val="0"/>
              <w:iCs w:val="0"/>
              <w:noProof/>
              <w:color w:val="auto"/>
              <w:sz w:val="22"/>
              <w:szCs w:val="22"/>
              <w:lang w:eastAsia="fr-CA"/>
            </w:rPr>
          </w:pPr>
          <w:hyperlink w:anchor="_Toc67642599" w:history="1">
            <w:r w:rsidRPr="00506B07">
              <w:rPr>
                <w:rStyle w:val="Lienhypertexte"/>
                <w:noProof/>
              </w:rPr>
              <w:t>Références</w:t>
            </w:r>
            <w:r w:rsidRPr="00506B07">
              <w:rPr>
                <w:noProof/>
                <w:webHidden/>
              </w:rPr>
              <w:tab/>
            </w:r>
            <w:r w:rsidRPr="00506B07">
              <w:rPr>
                <w:noProof/>
                <w:webHidden/>
              </w:rPr>
              <w:fldChar w:fldCharType="begin"/>
            </w:r>
            <w:r w:rsidRPr="00506B07">
              <w:rPr>
                <w:noProof/>
                <w:webHidden/>
              </w:rPr>
              <w:instrText xml:space="preserve"> PAGEREF _Toc67642599 \h </w:instrText>
            </w:r>
            <w:r w:rsidRPr="00506B07">
              <w:rPr>
                <w:noProof/>
                <w:webHidden/>
              </w:rPr>
            </w:r>
            <w:r w:rsidRPr="00506B07">
              <w:rPr>
                <w:noProof/>
                <w:webHidden/>
              </w:rPr>
              <w:fldChar w:fldCharType="separate"/>
            </w:r>
            <w:r w:rsidRPr="00506B07">
              <w:rPr>
                <w:noProof/>
                <w:webHidden/>
              </w:rPr>
              <w:t>62</w:t>
            </w:r>
            <w:r w:rsidRPr="00506B07">
              <w:rPr>
                <w:noProof/>
                <w:webHidden/>
              </w:rPr>
              <w:fldChar w:fldCharType="end"/>
            </w:r>
          </w:hyperlink>
        </w:p>
        <w:p w14:paraId="3986B6E0" w14:textId="50E64C23" w:rsidR="00506B07" w:rsidRPr="00506B07" w:rsidRDefault="00506B07">
          <w:pPr>
            <w:pStyle w:val="TM1"/>
            <w:rPr>
              <w:rFonts w:eastAsiaTheme="minorEastAsia"/>
              <w:bCs w:val="0"/>
              <w:iCs w:val="0"/>
              <w:noProof/>
              <w:color w:val="auto"/>
              <w:sz w:val="22"/>
              <w:szCs w:val="22"/>
              <w:lang w:eastAsia="fr-CA"/>
            </w:rPr>
          </w:pPr>
          <w:hyperlink w:anchor="_Toc67642600" w:history="1">
            <w:r w:rsidRPr="00506B07">
              <w:rPr>
                <w:rStyle w:val="Lienhypertexte"/>
                <w:noProof/>
              </w:rPr>
              <w:t>Pour aller plus loin</w:t>
            </w:r>
            <w:r w:rsidRPr="00506B07">
              <w:rPr>
                <w:noProof/>
                <w:webHidden/>
              </w:rPr>
              <w:tab/>
            </w:r>
            <w:r w:rsidRPr="00506B07">
              <w:rPr>
                <w:noProof/>
                <w:webHidden/>
              </w:rPr>
              <w:fldChar w:fldCharType="begin"/>
            </w:r>
            <w:r w:rsidRPr="00506B07">
              <w:rPr>
                <w:noProof/>
                <w:webHidden/>
              </w:rPr>
              <w:instrText xml:space="preserve"> PAGEREF _Toc67642600 \h </w:instrText>
            </w:r>
            <w:r w:rsidRPr="00506B07">
              <w:rPr>
                <w:noProof/>
                <w:webHidden/>
              </w:rPr>
            </w:r>
            <w:r w:rsidRPr="00506B07">
              <w:rPr>
                <w:noProof/>
                <w:webHidden/>
              </w:rPr>
              <w:fldChar w:fldCharType="separate"/>
            </w:r>
            <w:r w:rsidRPr="00506B07">
              <w:rPr>
                <w:noProof/>
                <w:webHidden/>
              </w:rPr>
              <w:t>62</w:t>
            </w:r>
            <w:r w:rsidRPr="00506B07">
              <w:rPr>
                <w:noProof/>
                <w:webHidden/>
              </w:rPr>
              <w:fldChar w:fldCharType="end"/>
            </w:r>
          </w:hyperlink>
        </w:p>
        <w:p w14:paraId="1FD427A6" w14:textId="0022943C" w:rsidR="000031E9" w:rsidRDefault="000031E9">
          <w:r w:rsidRPr="00506B07">
            <w:rPr>
              <w:b/>
              <w:bCs/>
              <w:noProof/>
            </w:rPr>
            <w:fldChar w:fldCharType="end"/>
          </w:r>
        </w:p>
      </w:sdtContent>
    </w:sdt>
    <w:p w14:paraId="46FE3831" w14:textId="0E5C17A0" w:rsidR="006C3A18" w:rsidRDefault="006C3A18" w:rsidP="006C3A18">
      <w:pPr>
        <w:ind w:left="426" w:hanging="426"/>
      </w:pPr>
      <w:r>
        <w:rPr>
          <w:b/>
          <w:bCs/>
          <w:noProof/>
        </w:rPr>
        <mc:AlternateContent>
          <mc:Choice Requires="wps">
            <w:drawing>
              <wp:anchor distT="0" distB="0" distL="114300" distR="114300" simplePos="0" relativeHeight="251662848" behindDoc="1" locked="0" layoutInCell="1" allowOverlap="1" wp14:anchorId="3ABED4D4" wp14:editId="7CF096AD">
                <wp:simplePos x="0" y="0"/>
                <wp:positionH relativeFrom="column">
                  <wp:posOffset>-1148080</wp:posOffset>
                </wp:positionH>
                <wp:positionV relativeFrom="paragraph">
                  <wp:posOffset>229971</wp:posOffset>
                </wp:positionV>
                <wp:extent cx="7774944" cy="1009766"/>
                <wp:effectExtent l="0" t="0" r="0" b="0"/>
                <wp:wrapNone/>
                <wp:docPr id="34" name="Rectangle 34"/>
                <wp:cNvGraphicFramePr/>
                <a:graphic xmlns:a="http://schemas.openxmlformats.org/drawingml/2006/main">
                  <a:graphicData uri="http://schemas.microsoft.com/office/word/2010/wordprocessingShape">
                    <wps:wsp>
                      <wps:cNvSpPr/>
                      <wps:spPr>
                        <a:xfrm>
                          <a:off x="0" y="0"/>
                          <a:ext cx="7774944" cy="1009766"/>
                        </a:xfrm>
                        <a:prstGeom prst="rect">
                          <a:avLst/>
                        </a:prstGeom>
                        <a:solidFill>
                          <a:schemeClr val="bg2"/>
                        </a:solidFill>
                        <a:ln>
                          <a:noFill/>
                        </a:ln>
                      </wps:spPr>
                      <wps:style>
                        <a:lnRef idx="2">
                          <a:schemeClr val="dk1"/>
                        </a:lnRef>
                        <a:fillRef idx="1">
                          <a:schemeClr val="lt1"/>
                        </a:fillRef>
                        <a:effectRef idx="0">
                          <a:schemeClr val="dk1"/>
                        </a:effectRef>
                        <a:fontRef idx="minor">
                          <a:schemeClr val="dk1"/>
                        </a:fontRef>
                      </wps:style>
                      <wps:txbx>
                        <w:txbxContent>
                          <w:p w14:paraId="34D15911" w14:textId="77777777" w:rsidR="006C3A18" w:rsidRPr="006C3A18" w:rsidRDefault="006C3A18" w:rsidP="006C3A18">
                            <w:pPr>
                              <w:spacing w:before="0" w:after="0"/>
                              <w:ind w:left="1701"/>
                              <w:rPr>
                                <w:b/>
                                <w:bCs/>
                              </w:rPr>
                            </w:pPr>
                            <w:r w:rsidRPr="006C3A18">
                              <w:rPr>
                                <w:b/>
                                <w:bCs/>
                              </w:rPr>
                              <w:t xml:space="preserve">Pour citer ce document : </w:t>
                            </w:r>
                          </w:p>
                          <w:p w14:paraId="5E52C282" w14:textId="77777777" w:rsidR="006C3A18" w:rsidRDefault="006C3A18" w:rsidP="006C3A18">
                            <w:pPr>
                              <w:ind w:left="2127" w:right="1419" w:hanging="426"/>
                            </w:pPr>
                            <w:proofErr w:type="spellStart"/>
                            <w:r>
                              <w:t>fabriqueREL</w:t>
                            </w:r>
                            <w:proofErr w:type="spellEnd"/>
                            <w:r>
                              <w:t xml:space="preserve">. (2021). </w:t>
                            </w:r>
                            <w:proofErr w:type="spellStart"/>
                            <w:r>
                              <w:t>Télélaboratoires</w:t>
                            </w:r>
                            <w:proofErr w:type="spellEnd"/>
                            <w:r>
                              <w:t xml:space="preserve"> : Compte-rendu du projet et recueil de fiches pédagogiques. </w:t>
                            </w:r>
                            <w:proofErr w:type="spellStart"/>
                            <w:r>
                              <w:t>fabriqueREL</w:t>
                            </w:r>
                            <w:proofErr w:type="spellEnd"/>
                            <w:r>
                              <w:t xml:space="preserve">. Repéré à </w:t>
                            </w:r>
                            <w:hyperlink r:id="rId15" w:history="1">
                              <w:r>
                                <w:rPr>
                                  <w:rStyle w:val="Lienhypertexte"/>
                                </w:rPr>
                                <w:t>https://fabriquerel.org/wp-content/uploads/telelaboratoires-compte-rendu-fiches-fabriqueREL.docx</w:t>
                              </w:r>
                            </w:hyperlink>
                          </w:p>
                          <w:p w14:paraId="787A0A78" w14:textId="77777777" w:rsidR="006C3A18" w:rsidRDefault="006C3A18" w:rsidP="006C3A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ED4D4" id="Rectangle 34" o:spid="_x0000_s1029" style="position:absolute;left:0;text-align:left;margin-left:-90.4pt;margin-top:18.1pt;width:612.2pt;height:79.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" fillcolor="#e8e8e8 [3214]" stroked="f" strokeweight="2pt">
                <v:textbox>
                  <w:txbxContent>
                    <w:p w14:paraId="34D15911" w14:textId="77777777" w:rsidR="006C3A18" w:rsidRPr="006C3A18" w:rsidRDefault="006C3A18" w:rsidP="006C3A18">
                      <w:pPr>
                        <w:spacing w:before="0" w:after="0"/>
                        <w:ind w:left="1701"/>
                        <w:rPr>
                          <w:b/>
                          <w:bCs/>
                        </w:rPr>
                      </w:pPr>
                      <w:r w:rsidRPr="006C3A18">
                        <w:rPr>
                          <w:b/>
                          <w:bCs/>
                        </w:rPr>
                        <w:t xml:space="preserve">Pour citer ce document : </w:t>
                      </w:r>
                    </w:p>
                    <w:p w14:paraId="5E52C282" w14:textId="77777777" w:rsidR="006C3A18" w:rsidRDefault="006C3A18" w:rsidP="006C3A18">
                      <w:pPr>
                        <w:ind w:left="2127" w:right="1419" w:hanging="426"/>
                      </w:pPr>
                      <w:proofErr w:type="spellStart"/>
                      <w:r>
                        <w:t>fabriqueREL</w:t>
                      </w:r>
                      <w:proofErr w:type="spellEnd"/>
                      <w:r>
                        <w:t xml:space="preserve">. (2021). </w:t>
                      </w:r>
                      <w:proofErr w:type="spellStart"/>
                      <w:r>
                        <w:t>Télélaboratoires</w:t>
                      </w:r>
                      <w:proofErr w:type="spellEnd"/>
                      <w:r>
                        <w:t xml:space="preserve"> : Compte-rendu du projet et recueil de fiches pédagogiques. </w:t>
                      </w:r>
                      <w:proofErr w:type="spellStart"/>
                      <w:r>
                        <w:t>fabriqueREL</w:t>
                      </w:r>
                      <w:proofErr w:type="spellEnd"/>
                      <w:r>
                        <w:t xml:space="preserve">. Repéré à </w:t>
                      </w:r>
                      <w:hyperlink r:id="rId16" w:history="1">
                        <w:r>
                          <w:rPr>
                            <w:rStyle w:val="Lienhypertexte"/>
                          </w:rPr>
                          <w:t>https://fabriquerel.org/wp-content/uploads/telelaboratoires-compte-rendu-fiches-fabriqueREL.docx</w:t>
                        </w:r>
                      </w:hyperlink>
                    </w:p>
                    <w:p w14:paraId="787A0A78" w14:textId="77777777" w:rsidR="006C3A18" w:rsidRDefault="006C3A18" w:rsidP="006C3A18">
                      <w:pPr>
                        <w:jc w:val="center"/>
                      </w:pPr>
                    </w:p>
                  </w:txbxContent>
                </v:textbox>
              </v:rect>
            </w:pict>
          </mc:Fallback>
        </mc:AlternateContent>
      </w:r>
    </w:p>
    <w:p w14:paraId="50CC2429" w14:textId="09080159" w:rsidR="006C3A18" w:rsidRDefault="006C3A18" w:rsidP="006C3A18">
      <w:pPr>
        <w:ind w:left="426" w:hanging="426"/>
      </w:pPr>
    </w:p>
    <w:p w14:paraId="71DF8459" w14:textId="0E923075" w:rsidR="00FD317E" w:rsidRDefault="00FD317E">
      <w:pPr>
        <w:spacing w:before="0" w:after="0"/>
      </w:pPr>
      <w:r>
        <w:br w:type="page"/>
      </w:r>
    </w:p>
    <w:p w14:paraId="17F93A5F" w14:textId="5ECA7E3F" w:rsidR="00FA2106" w:rsidRDefault="00507EF6" w:rsidP="003A04AD">
      <w:pPr>
        <w:pStyle w:val="Titre1"/>
      </w:pPr>
      <w:bookmarkStart w:id="0" w:name="_Toc67642572"/>
      <w:r>
        <w:t>Mise en c</w:t>
      </w:r>
      <w:r w:rsidR="0040163A">
        <w:t>ontexte</w:t>
      </w:r>
      <w:bookmarkEnd w:id="0"/>
    </w:p>
    <w:p w14:paraId="1581FD3B" w14:textId="4085C9D1" w:rsidR="00FF28FD" w:rsidRDefault="00FF28FD" w:rsidP="000011B2">
      <w:pPr>
        <w:spacing w:after="160"/>
        <w:jc w:val="both"/>
        <w:rPr>
          <w:rFonts w:asciiTheme="minorHAnsi" w:hAnsiTheme="minorHAnsi"/>
        </w:rPr>
      </w:pPr>
      <w:r>
        <w:rPr>
          <w:rFonts w:asciiTheme="minorHAnsi" w:hAnsiTheme="minorHAnsi"/>
        </w:rPr>
        <w:t>Dans le contexte de la</w:t>
      </w:r>
      <w:r w:rsidR="00031BA3">
        <w:rPr>
          <w:rFonts w:asciiTheme="minorHAnsi" w:hAnsiTheme="minorHAnsi"/>
        </w:rPr>
        <w:t xml:space="preserve"> pandémie de</w:t>
      </w:r>
      <w:r>
        <w:rPr>
          <w:rFonts w:asciiTheme="minorHAnsi" w:hAnsiTheme="minorHAnsi"/>
        </w:rPr>
        <w:t xml:space="preserve"> COVID-19, les activités de laboratoire scientifique et d’apprentissage expérientiel ont dû être adaptées, voire transformées. </w:t>
      </w:r>
      <w:r w:rsidR="00A4285D">
        <w:rPr>
          <w:rFonts w:asciiTheme="minorHAnsi" w:hAnsiTheme="minorHAnsi"/>
        </w:rPr>
        <w:t>Par conséquent</w:t>
      </w:r>
      <w:r>
        <w:rPr>
          <w:rFonts w:asciiTheme="minorHAnsi" w:hAnsiTheme="minorHAnsi"/>
        </w:rPr>
        <w:t xml:space="preserve">, la </w:t>
      </w:r>
      <w:hyperlink r:id="rId17" w:history="1">
        <w:proofErr w:type="spellStart"/>
        <w:r w:rsidRPr="00116A1E">
          <w:rPr>
            <w:rStyle w:val="Lienhypertexte"/>
            <w:rFonts w:asciiTheme="minorHAnsi" w:hAnsiTheme="minorHAnsi"/>
          </w:rPr>
          <w:t>fabriqueREL</w:t>
        </w:r>
        <w:proofErr w:type="spellEnd"/>
      </w:hyperlink>
      <w:r>
        <w:rPr>
          <w:rFonts w:asciiTheme="minorHAnsi" w:hAnsiTheme="minorHAnsi"/>
        </w:rPr>
        <w:t xml:space="preserve"> et ses trois établissements partenaires (Université de Sherbrooke, Université de Montréal</w:t>
      </w:r>
      <w:r w:rsidR="00031BA3">
        <w:rPr>
          <w:rFonts w:asciiTheme="minorHAnsi" w:hAnsiTheme="minorHAnsi"/>
        </w:rPr>
        <w:t xml:space="preserve"> et</w:t>
      </w:r>
      <w:r>
        <w:rPr>
          <w:rFonts w:asciiTheme="minorHAnsi" w:hAnsiTheme="minorHAnsi"/>
        </w:rPr>
        <w:t xml:space="preserve"> Université Laval) </w:t>
      </w:r>
      <w:r w:rsidR="009F64D5">
        <w:rPr>
          <w:rFonts w:asciiTheme="minorHAnsi" w:hAnsiTheme="minorHAnsi"/>
        </w:rPr>
        <w:t>ont questionné le personnel enseignant pour voir les adaptations mises en place dans l’optique de créer</w:t>
      </w:r>
      <w:r>
        <w:rPr>
          <w:rFonts w:asciiTheme="minorHAnsi" w:hAnsiTheme="minorHAnsi"/>
        </w:rPr>
        <w:t xml:space="preserve"> </w:t>
      </w:r>
      <w:r w:rsidR="00BF3F69">
        <w:rPr>
          <w:rFonts w:asciiTheme="minorHAnsi" w:hAnsiTheme="minorHAnsi"/>
        </w:rPr>
        <w:t xml:space="preserve">une ressource éducative libre (REL) </w:t>
      </w:r>
      <w:r>
        <w:rPr>
          <w:rFonts w:asciiTheme="minorHAnsi" w:hAnsiTheme="minorHAnsi"/>
        </w:rPr>
        <w:t xml:space="preserve">portant sur les </w:t>
      </w:r>
      <w:proofErr w:type="spellStart"/>
      <w:r>
        <w:rPr>
          <w:rFonts w:asciiTheme="minorHAnsi" w:hAnsiTheme="minorHAnsi"/>
        </w:rPr>
        <w:t>télélaboratoires</w:t>
      </w:r>
      <w:proofErr w:type="spellEnd"/>
      <w:r w:rsidR="0021344F">
        <w:rPr>
          <w:rFonts w:asciiTheme="minorHAnsi" w:hAnsiTheme="minorHAnsi"/>
        </w:rPr>
        <w:t>.</w:t>
      </w:r>
    </w:p>
    <w:p w14:paraId="15EF8C46" w14:textId="785EB1E6" w:rsidR="00507EF6" w:rsidRPr="004E334B" w:rsidRDefault="0021344F" w:rsidP="001164DD">
      <w:pPr>
        <w:spacing w:after="0"/>
        <w:jc w:val="both"/>
      </w:pPr>
      <w:r>
        <w:t>Le projet sur les</w:t>
      </w:r>
      <w:r w:rsidR="004E334B">
        <w:t xml:space="preserve"> </w:t>
      </w:r>
      <w:proofErr w:type="spellStart"/>
      <w:r w:rsidR="004E334B">
        <w:t>télélaboratoires</w:t>
      </w:r>
      <w:proofErr w:type="spellEnd"/>
      <w:r w:rsidR="004E334B">
        <w:t xml:space="preserve"> </w:t>
      </w:r>
      <w:r w:rsidR="000D2612">
        <w:rPr>
          <w:rStyle w:val="normaltextrun"/>
          <w:rFonts w:cs="Calibri"/>
        </w:rPr>
        <w:t xml:space="preserve">rejoint principalement </w:t>
      </w:r>
      <w:r w:rsidR="00BF3F69">
        <w:rPr>
          <w:rStyle w:val="normaltextrun"/>
          <w:rFonts w:cs="Calibri"/>
        </w:rPr>
        <w:t>trois</w:t>
      </w:r>
      <w:r w:rsidR="000D2612">
        <w:rPr>
          <w:rStyle w:val="normaltextrun"/>
          <w:rFonts w:cs="Calibri"/>
        </w:rPr>
        <w:t xml:space="preserve"> objectifs</w:t>
      </w:r>
      <w:r w:rsidR="009D29CE">
        <w:rPr>
          <w:rStyle w:val="normaltextrun"/>
          <w:rFonts w:cs="Calibri"/>
        </w:rPr>
        <w:t xml:space="preserve"> </w:t>
      </w:r>
      <w:r w:rsidR="00507EF6">
        <w:rPr>
          <w:rStyle w:val="normaltextrun"/>
          <w:rFonts w:cs="Calibri"/>
        </w:rPr>
        <w:t>: </w:t>
      </w:r>
      <w:r w:rsidR="00507EF6">
        <w:rPr>
          <w:rStyle w:val="eop"/>
          <w:rFonts w:cs="Calibri"/>
        </w:rPr>
        <w:t> </w:t>
      </w:r>
    </w:p>
    <w:p w14:paraId="3B774D83" w14:textId="7EE269DB" w:rsidR="00BF3F69" w:rsidRPr="0021344F" w:rsidRDefault="0019421B" w:rsidP="00EC5ADE">
      <w:pPr>
        <w:pStyle w:val="paragraph"/>
        <w:numPr>
          <w:ilvl w:val="0"/>
          <w:numId w:val="6"/>
        </w:numPr>
        <w:tabs>
          <w:tab w:val="num" w:pos="426"/>
        </w:tabs>
        <w:spacing w:before="0" w:beforeAutospacing="0" w:after="0" w:afterAutospacing="0"/>
        <w:ind w:left="284" w:hanging="284"/>
        <w:textAlignment w:val="baseline"/>
        <w:rPr>
          <w:rStyle w:val="eop"/>
          <w:rFonts w:ascii="Calibri" w:hAnsi="Calibri" w:cs="Calibri"/>
          <w:sz w:val="22"/>
          <w:szCs w:val="22"/>
        </w:rPr>
      </w:pPr>
      <w:r>
        <w:rPr>
          <w:rStyle w:val="normaltextrun"/>
          <w:rFonts w:ascii="Calibri" w:hAnsi="Calibri" w:cs="Calibri"/>
          <w:sz w:val="20"/>
          <w:szCs w:val="20"/>
        </w:rPr>
        <w:t>P</w:t>
      </w:r>
      <w:r w:rsidR="00507EF6" w:rsidRPr="00BF3F69">
        <w:rPr>
          <w:rStyle w:val="normaltextrun"/>
          <w:rFonts w:ascii="Calibri" w:hAnsi="Calibri" w:cs="Calibri"/>
          <w:sz w:val="20"/>
          <w:szCs w:val="20"/>
        </w:rPr>
        <w:t>artager</w:t>
      </w:r>
      <w:r w:rsidR="0021344F">
        <w:rPr>
          <w:rStyle w:val="normaltextrun"/>
          <w:rFonts w:ascii="Calibri" w:hAnsi="Calibri" w:cs="Calibri"/>
          <w:sz w:val="20"/>
          <w:szCs w:val="20"/>
        </w:rPr>
        <w:t xml:space="preserve"> </w:t>
      </w:r>
      <w:r w:rsidR="00507EF6" w:rsidRPr="00BF3F69">
        <w:rPr>
          <w:rStyle w:val="normaltextrun"/>
          <w:rFonts w:ascii="Calibri" w:hAnsi="Calibri" w:cs="Calibri"/>
          <w:sz w:val="20"/>
          <w:szCs w:val="20"/>
        </w:rPr>
        <w:t>des réflexion</w:t>
      </w:r>
      <w:r w:rsidR="0021344F">
        <w:rPr>
          <w:rStyle w:val="normaltextrun"/>
          <w:rFonts w:ascii="Calibri" w:hAnsi="Calibri" w:cs="Calibri"/>
          <w:sz w:val="20"/>
          <w:szCs w:val="20"/>
        </w:rPr>
        <w:t>s</w:t>
      </w:r>
      <w:r w:rsidR="00507EF6" w:rsidRPr="00BF3F69">
        <w:rPr>
          <w:rStyle w:val="normaltextrun"/>
          <w:rFonts w:ascii="Calibri" w:hAnsi="Calibri" w:cs="Calibri"/>
          <w:sz w:val="20"/>
          <w:szCs w:val="20"/>
        </w:rPr>
        <w:t xml:space="preserve"> et de</w:t>
      </w:r>
      <w:r w:rsidR="0021344F">
        <w:rPr>
          <w:rStyle w:val="normaltextrun"/>
          <w:rFonts w:ascii="Calibri" w:hAnsi="Calibri" w:cs="Calibri"/>
          <w:sz w:val="20"/>
          <w:szCs w:val="20"/>
        </w:rPr>
        <w:t>s</w:t>
      </w:r>
      <w:r w:rsidR="00507EF6" w:rsidRPr="00BF3F69">
        <w:rPr>
          <w:rStyle w:val="normaltextrun"/>
          <w:rFonts w:ascii="Calibri" w:hAnsi="Calibri" w:cs="Calibri"/>
          <w:sz w:val="20"/>
          <w:szCs w:val="20"/>
        </w:rPr>
        <w:t xml:space="preserve"> </w:t>
      </w:r>
      <w:r w:rsidR="0021344F">
        <w:rPr>
          <w:rStyle w:val="normaltextrun"/>
          <w:rFonts w:ascii="Calibri" w:hAnsi="Calibri" w:cs="Calibri"/>
          <w:sz w:val="20"/>
          <w:szCs w:val="20"/>
        </w:rPr>
        <w:t>pratiques entre le</w:t>
      </w:r>
      <w:r w:rsidR="00507EF6" w:rsidRPr="00BF3F69">
        <w:rPr>
          <w:rStyle w:val="normaltextrun"/>
          <w:rFonts w:ascii="Calibri" w:hAnsi="Calibri" w:cs="Calibri"/>
          <w:sz w:val="20"/>
          <w:szCs w:val="20"/>
        </w:rPr>
        <w:t xml:space="preserve"> personnel enseignant</w:t>
      </w:r>
      <w:r w:rsidR="00A4285D" w:rsidRPr="00BF3F69">
        <w:rPr>
          <w:rStyle w:val="normaltextrun"/>
          <w:rFonts w:ascii="Calibri" w:hAnsi="Calibri" w:cs="Calibri"/>
          <w:sz w:val="20"/>
          <w:szCs w:val="20"/>
        </w:rPr>
        <w:t xml:space="preserve"> </w:t>
      </w:r>
      <w:r w:rsidR="00507EF6" w:rsidRPr="00BF3F69">
        <w:rPr>
          <w:rStyle w:val="normaltextrun"/>
          <w:rFonts w:ascii="Calibri" w:hAnsi="Calibri" w:cs="Calibri"/>
          <w:sz w:val="20"/>
          <w:szCs w:val="20"/>
        </w:rPr>
        <w:t>des</w:t>
      </w:r>
      <w:r w:rsidR="00A4285D" w:rsidRPr="00BF3F69">
        <w:rPr>
          <w:rStyle w:val="normaltextrun"/>
          <w:rFonts w:ascii="Calibri" w:hAnsi="Calibri" w:cs="Calibri"/>
          <w:sz w:val="20"/>
          <w:szCs w:val="20"/>
        </w:rPr>
        <w:t xml:space="preserve"> </w:t>
      </w:r>
      <w:r w:rsidR="00507EF6" w:rsidRPr="00BF3F69">
        <w:rPr>
          <w:rStyle w:val="normaltextrun"/>
          <w:rFonts w:ascii="Calibri" w:hAnsi="Calibri" w:cs="Calibri"/>
          <w:sz w:val="20"/>
          <w:szCs w:val="20"/>
        </w:rPr>
        <w:t>réseaux collégial et universitaire</w:t>
      </w:r>
      <w:r w:rsidR="0021344F">
        <w:rPr>
          <w:rStyle w:val="normaltextrun"/>
          <w:rFonts w:ascii="Calibri" w:hAnsi="Calibri" w:cs="Calibri"/>
          <w:sz w:val="20"/>
          <w:szCs w:val="20"/>
        </w:rPr>
        <w:t xml:space="preserve"> </w:t>
      </w:r>
      <w:r w:rsidR="00507EF6" w:rsidRPr="00BF3F69">
        <w:rPr>
          <w:rStyle w:val="normaltextrun"/>
          <w:rFonts w:ascii="Calibri" w:hAnsi="Calibri" w:cs="Calibri"/>
          <w:sz w:val="20"/>
          <w:szCs w:val="20"/>
        </w:rPr>
        <w:t>;</w:t>
      </w:r>
    </w:p>
    <w:p w14:paraId="448F686B" w14:textId="77777777" w:rsidR="00553392" w:rsidRDefault="0021344F" w:rsidP="00EC5ADE">
      <w:pPr>
        <w:pStyle w:val="paragraph"/>
        <w:numPr>
          <w:ilvl w:val="0"/>
          <w:numId w:val="6"/>
        </w:numPr>
        <w:tabs>
          <w:tab w:val="num" w:pos="426"/>
        </w:tabs>
        <w:spacing w:before="0" w:beforeAutospacing="0" w:after="0" w:afterAutospacing="0"/>
        <w:ind w:left="284" w:hanging="284"/>
        <w:textAlignment w:val="baseline"/>
        <w:rPr>
          <w:rFonts w:ascii="Calibri" w:hAnsi="Calibri" w:cs="Calibri"/>
          <w:sz w:val="22"/>
          <w:szCs w:val="22"/>
        </w:rPr>
      </w:pPr>
      <w:r>
        <w:rPr>
          <w:rStyle w:val="eop"/>
          <w:rFonts w:ascii="Calibri" w:hAnsi="Calibri" w:cs="Calibri"/>
          <w:sz w:val="20"/>
          <w:szCs w:val="20"/>
        </w:rPr>
        <w:t xml:space="preserve">Créer une ressource éducative libre (REL) qui porte sur la réalisation de </w:t>
      </w:r>
      <w:proofErr w:type="spellStart"/>
      <w:r>
        <w:rPr>
          <w:rStyle w:val="eop"/>
          <w:rFonts w:ascii="Calibri" w:hAnsi="Calibri" w:cs="Calibri"/>
          <w:sz w:val="20"/>
          <w:szCs w:val="20"/>
        </w:rPr>
        <w:t>télélaboratoires</w:t>
      </w:r>
      <w:proofErr w:type="spellEnd"/>
      <w:r>
        <w:rPr>
          <w:rStyle w:val="eop"/>
          <w:rFonts w:ascii="Calibri" w:hAnsi="Calibri" w:cs="Calibri"/>
          <w:sz w:val="20"/>
          <w:szCs w:val="20"/>
        </w:rPr>
        <w:t xml:space="preserve"> ;</w:t>
      </w:r>
    </w:p>
    <w:p w14:paraId="6B59F606" w14:textId="356A280E" w:rsidR="00553392" w:rsidRPr="00553392" w:rsidRDefault="0021344F" w:rsidP="00EC5ADE">
      <w:pPr>
        <w:pStyle w:val="paragraph"/>
        <w:numPr>
          <w:ilvl w:val="0"/>
          <w:numId w:val="6"/>
        </w:numPr>
        <w:tabs>
          <w:tab w:val="num" w:pos="426"/>
        </w:tabs>
        <w:spacing w:before="0" w:beforeAutospacing="0" w:after="0" w:afterAutospacing="0"/>
        <w:ind w:left="284" w:hanging="284"/>
        <w:textAlignment w:val="baseline"/>
        <w:rPr>
          <w:rStyle w:val="eop"/>
          <w:rFonts w:ascii="Calibri" w:hAnsi="Calibri" w:cs="Calibri"/>
          <w:sz w:val="22"/>
          <w:szCs w:val="22"/>
        </w:rPr>
      </w:pPr>
      <w:r w:rsidRPr="00553392">
        <w:rPr>
          <w:rStyle w:val="normaltextrun"/>
          <w:rFonts w:ascii="Calibri" w:hAnsi="Calibri" w:cs="Calibri"/>
          <w:sz w:val="20"/>
          <w:szCs w:val="20"/>
        </w:rPr>
        <w:t>O</w:t>
      </w:r>
      <w:r w:rsidR="00507EF6" w:rsidRPr="00553392">
        <w:rPr>
          <w:rStyle w:val="normaltextrun"/>
          <w:rFonts w:ascii="Calibri" w:hAnsi="Calibri" w:cs="Calibri"/>
          <w:sz w:val="20"/>
          <w:szCs w:val="20"/>
        </w:rPr>
        <w:t>ffrir</w:t>
      </w:r>
      <w:r w:rsidRPr="00553392">
        <w:rPr>
          <w:rStyle w:val="normaltextrun"/>
          <w:rFonts w:ascii="Calibri" w:hAnsi="Calibri" w:cs="Calibri"/>
          <w:sz w:val="20"/>
          <w:szCs w:val="20"/>
        </w:rPr>
        <w:t xml:space="preserve"> </w:t>
      </w:r>
      <w:r w:rsidR="00507EF6" w:rsidRPr="00553392">
        <w:rPr>
          <w:rStyle w:val="normaltextrun"/>
          <w:rFonts w:ascii="Calibri" w:hAnsi="Calibri" w:cs="Calibri"/>
          <w:sz w:val="20"/>
          <w:szCs w:val="20"/>
        </w:rPr>
        <w:t xml:space="preserve">aux </w:t>
      </w:r>
      <w:r w:rsidRPr="00553392">
        <w:rPr>
          <w:rStyle w:val="normaltextrun"/>
          <w:rFonts w:ascii="Calibri" w:hAnsi="Calibri" w:cs="Calibri"/>
          <w:sz w:val="20"/>
          <w:szCs w:val="20"/>
        </w:rPr>
        <w:t xml:space="preserve">personnes </w:t>
      </w:r>
      <w:r w:rsidR="00507EF6" w:rsidRPr="00553392">
        <w:rPr>
          <w:rStyle w:val="normaltextrun"/>
          <w:rFonts w:ascii="Calibri" w:hAnsi="Calibri" w:cs="Calibri"/>
          <w:sz w:val="20"/>
          <w:szCs w:val="20"/>
        </w:rPr>
        <w:t>enseignantes un</w:t>
      </w:r>
      <w:r w:rsidR="00A4285D" w:rsidRPr="00553392">
        <w:rPr>
          <w:rStyle w:val="normaltextrun"/>
          <w:rFonts w:ascii="Calibri" w:hAnsi="Calibri" w:cs="Calibri"/>
          <w:sz w:val="20"/>
          <w:szCs w:val="20"/>
        </w:rPr>
        <w:t xml:space="preserve"> </w:t>
      </w:r>
      <w:r w:rsidR="00507EF6" w:rsidRPr="00553392">
        <w:rPr>
          <w:rStyle w:val="normaltextrun"/>
          <w:rFonts w:ascii="Calibri" w:hAnsi="Calibri" w:cs="Calibri"/>
          <w:sz w:val="20"/>
          <w:szCs w:val="20"/>
        </w:rPr>
        <w:t>espace</w:t>
      </w:r>
      <w:r w:rsidR="008E7506" w:rsidRPr="00553392">
        <w:rPr>
          <w:rStyle w:val="normaltextrun"/>
          <w:rFonts w:ascii="Calibri" w:hAnsi="Calibri" w:cs="Calibri"/>
          <w:sz w:val="20"/>
          <w:szCs w:val="20"/>
        </w:rPr>
        <w:t xml:space="preserve"> </w:t>
      </w:r>
      <w:r w:rsidR="00507EF6" w:rsidRPr="00553392">
        <w:rPr>
          <w:rStyle w:val="normaltextrun"/>
          <w:rFonts w:ascii="Calibri" w:hAnsi="Calibri" w:cs="Calibri"/>
          <w:sz w:val="20"/>
          <w:szCs w:val="20"/>
        </w:rPr>
        <w:t>d’échanges et de réflexions</w:t>
      </w:r>
      <w:r w:rsidRPr="00553392">
        <w:rPr>
          <w:rStyle w:val="normaltextrun"/>
          <w:rFonts w:ascii="Calibri" w:hAnsi="Calibri" w:cs="Calibri"/>
          <w:sz w:val="20"/>
          <w:szCs w:val="20"/>
        </w:rPr>
        <w:t xml:space="preserve"> </w:t>
      </w:r>
      <w:r w:rsidR="00507EF6" w:rsidRPr="00553392">
        <w:rPr>
          <w:rStyle w:val="normaltextrun"/>
          <w:rFonts w:ascii="Calibri" w:hAnsi="Calibri" w:cs="Calibri"/>
          <w:sz w:val="20"/>
          <w:szCs w:val="20"/>
        </w:rPr>
        <w:t>sur les</w:t>
      </w:r>
      <w:r w:rsidR="00A4285D" w:rsidRPr="00553392">
        <w:rPr>
          <w:rStyle w:val="normaltextrun"/>
          <w:rFonts w:ascii="Calibri" w:hAnsi="Calibri" w:cs="Calibri"/>
          <w:sz w:val="20"/>
          <w:szCs w:val="20"/>
        </w:rPr>
        <w:t xml:space="preserve"> </w:t>
      </w:r>
      <w:proofErr w:type="spellStart"/>
      <w:r w:rsidR="00507EF6" w:rsidRPr="00553392">
        <w:rPr>
          <w:rStyle w:val="normaltextrun"/>
          <w:rFonts w:ascii="Calibri" w:hAnsi="Calibri" w:cs="Calibri"/>
          <w:sz w:val="20"/>
          <w:szCs w:val="20"/>
        </w:rPr>
        <w:t>télélaboratoires</w:t>
      </w:r>
      <w:proofErr w:type="spellEnd"/>
      <w:r w:rsidRPr="00553392">
        <w:rPr>
          <w:rStyle w:val="normaltextrun"/>
          <w:rFonts w:ascii="Calibri" w:hAnsi="Calibri" w:cs="Calibri"/>
          <w:sz w:val="20"/>
          <w:szCs w:val="20"/>
        </w:rPr>
        <w:t xml:space="preserve"> </w:t>
      </w:r>
      <w:r w:rsidR="00507EF6" w:rsidRPr="00553392">
        <w:rPr>
          <w:rStyle w:val="normaltextrun"/>
          <w:rFonts w:ascii="Calibri" w:hAnsi="Calibri" w:cs="Calibri"/>
          <w:sz w:val="20"/>
          <w:szCs w:val="20"/>
        </w:rPr>
        <w:t>lors d’un webinaire.</w:t>
      </w:r>
      <w:r w:rsidR="00553392" w:rsidRPr="00553392">
        <w:rPr>
          <w:rStyle w:val="eop"/>
          <w:rFonts w:ascii="Calibri" w:hAnsi="Calibri" w:cs="Calibri"/>
          <w:sz w:val="20"/>
          <w:szCs w:val="20"/>
        </w:rPr>
        <w:t xml:space="preserve"> </w:t>
      </w:r>
    </w:p>
    <w:p w14:paraId="6CBF5FD8" w14:textId="4F73F2AC" w:rsidR="00507EF6" w:rsidRDefault="00553392" w:rsidP="000011B2">
      <w:pPr>
        <w:pStyle w:val="paragraph"/>
        <w:spacing w:before="0" w:beforeAutospacing="0" w:after="160" w:afterAutospacing="0"/>
        <w:jc w:val="both"/>
        <w:textAlignment w:val="baseline"/>
        <w:rPr>
          <w:rStyle w:val="eop"/>
          <w:rFonts w:ascii="Calibri" w:hAnsi="Calibri" w:cs="Calibri"/>
          <w:sz w:val="20"/>
          <w:szCs w:val="20"/>
        </w:rPr>
      </w:pPr>
      <w:r>
        <w:rPr>
          <w:rStyle w:val="eop"/>
          <w:rFonts w:ascii="Calibri" w:hAnsi="Calibri" w:cs="Calibri"/>
          <w:sz w:val="20"/>
          <w:szCs w:val="20"/>
        </w:rPr>
        <w:t>Ce document décrit la démarche du projet, le cadre théorique utilisé et présente l’ensemble des informations pédagogiques recueillies (recueil de fiches pédagogiques)</w:t>
      </w:r>
      <w:r w:rsidRPr="008E7506">
        <w:rPr>
          <w:rStyle w:val="eop"/>
          <w:rFonts w:ascii="Calibri" w:hAnsi="Calibri" w:cs="Calibri"/>
          <w:sz w:val="20"/>
          <w:szCs w:val="20"/>
        </w:rPr>
        <w:t xml:space="preserve">. </w:t>
      </w:r>
    </w:p>
    <w:p w14:paraId="5D40BFA5" w14:textId="5748CD6D" w:rsidR="00553392" w:rsidRDefault="00553392" w:rsidP="000011B2">
      <w:pPr>
        <w:pStyle w:val="paragraph"/>
        <w:spacing w:before="0" w:beforeAutospacing="0" w:after="160" w:afterAutospacing="0"/>
        <w:jc w:val="both"/>
        <w:textAlignment w:val="baseline"/>
        <w:rPr>
          <w:rStyle w:val="eop"/>
          <w:rFonts w:ascii="Calibri" w:hAnsi="Calibri" w:cs="Calibri"/>
          <w:sz w:val="20"/>
          <w:szCs w:val="20"/>
        </w:rPr>
      </w:pPr>
      <w:r>
        <w:rPr>
          <w:rStyle w:val="eop"/>
          <w:rFonts w:ascii="Calibri" w:hAnsi="Calibri" w:cs="Calibri"/>
          <w:sz w:val="20"/>
          <w:szCs w:val="20"/>
        </w:rPr>
        <w:t xml:space="preserve">Pour accéder à la REL dynamique qui présente la synthèse des pratiques pédagogiques issues du groupe de partage : </w:t>
      </w:r>
      <w:hyperlink r:id="rId18" w:history="1">
        <w:r w:rsidR="00D54F97" w:rsidRPr="0099282E">
          <w:rPr>
            <w:rStyle w:val="Lienhypertexte"/>
            <w:rFonts w:ascii="Calibri" w:hAnsi="Calibri" w:cs="Calibri"/>
            <w:sz w:val="20"/>
            <w:szCs w:val="20"/>
          </w:rPr>
          <w:t>http://fabriquerel.org/pistes-pedagogiques/</w:t>
        </w:r>
      </w:hyperlink>
      <w:r w:rsidR="001164DD">
        <w:rPr>
          <w:rStyle w:val="eop"/>
          <w:rFonts w:ascii="Calibri" w:hAnsi="Calibri" w:cs="Calibri"/>
          <w:sz w:val="20"/>
          <w:szCs w:val="20"/>
        </w:rPr>
        <w:t xml:space="preserve"> </w:t>
      </w:r>
    </w:p>
    <w:p w14:paraId="412CB5F7" w14:textId="77777777" w:rsidR="00FF3669" w:rsidRPr="00FF3669" w:rsidRDefault="00FF3669" w:rsidP="000011B2">
      <w:pPr>
        <w:pStyle w:val="paragraph"/>
        <w:spacing w:before="0" w:beforeAutospacing="0" w:after="160" w:afterAutospacing="0"/>
        <w:jc w:val="both"/>
        <w:textAlignment w:val="baseline"/>
        <w:rPr>
          <w:rFonts w:ascii="Calibri" w:hAnsi="Calibri" w:cs="Calibri"/>
          <w:b/>
          <w:bCs/>
          <w:sz w:val="20"/>
          <w:szCs w:val="20"/>
        </w:rPr>
      </w:pPr>
    </w:p>
    <w:p w14:paraId="167CFB9F" w14:textId="0C0871EA" w:rsidR="00507EF6" w:rsidRDefault="00507EF6" w:rsidP="003A04AD">
      <w:pPr>
        <w:pStyle w:val="Titre1"/>
      </w:pPr>
      <w:bookmarkStart w:id="1" w:name="_Toc67642573"/>
      <w:r>
        <w:t>Démarche</w:t>
      </w:r>
      <w:bookmarkEnd w:id="1"/>
    </w:p>
    <w:p w14:paraId="3B06DF6C" w14:textId="12B118E2" w:rsidR="00305636" w:rsidRDefault="00305636" w:rsidP="000011B2">
      <w:pPr>
        <w:spacing w:after="160"/>
        <w:jc w:val="both"/>
      </w:pPr>
      <w:r>
        <w:t xml:space="preserve">Le projet de </w:t>
      </w:r>
      <w:proofErr w:type="spellStart"/>
      <w:r>
        <w:t>télélaboratoires</w:t>
      </w:r>
      <w:proofErr w:type="spellEnd"/>
      <w:r>
        <w:t xml:space="preserve"> comprend deux axes : les </w:t>
      </w:r>
      <w:r w:rsidRPr="00476EA2">
        <w:rPr>
          <w:b/>
          <w:bCs/>
        </w:rPr>
        <w:t>groupes de partage</w:t>
      </w:r>
      <w:r>
        <w:t xml:space="preserve"> et la </w:t>
      </w:r>
      <w:r w:rsidRPr="00476EA2">
        <w:rPr>
          <w:b/>
          <w:bCs/>
        </w:rPr>
        <w:t>recension de pratiques sur le terrain</w:t>
      </w:r>
      <w:r>
        <w:t>.</w:t>
      </w:r>
      <w:r w:rsidR="00031BA3">
        <w:t xml:space="preserve"> L</w:t>
      </w:r>
      <w:r w:rsidR="0021344F">
        <w:t>’ensemble d</w:t>
      </w:r>
      <w:r w:rsidR="00031BA3">
        <w:t xml:space="preserve">es personnes participantes à chacun de ces deux axes </w:t>
      </w:r>
      <w:r w:rsidR="00476EA2">
        <w:t>ont</w:t>
      </w:r>
      <w:r w:rsidR="00031BA3">
        <w:t xml:space="preserve"> </w:t>
      </w:r>
      <w:r w:rsidR="0021344F">
        <w:t>effectué un exercice réflexif sur l</w:t>
      </w:r>
      <w:r w:rsidR="00BC5041">
        <w:t>a</w:t>
      </w:r>
      <w:r w:rsidR="0021344F">
        <w:t xml:space="preserve"> pratique enseignant</w:t>
      </w:r>
      <w:r w:rsidR="00BC5041">
        <w:t>e</w:t>
      </w:r>
      <w:r w:rsidR="0021344F">
        <w:t xml:space="preserve"> en </w:t>
      </w:r>
      <w:r w:rsidR="00BF3F69">
        <w:t>complét</w:t>
      </w:r>
      <w:r w:rsidR="0021344F">
        <w:t>ant</w:t>
      </w:r>
      <w:r w:rsidR="00476EA2">
        <w:t xml:space="preserve"> une fiche pédagogique</w:t>
      </w:r>
      <w:r w:rsidR="00D54F97">
        <w:t xml:space="preserve"> structurante</w:t>
      </w:r>
      <w:r w:rsidR="00476EA2">
        <w:t xml:space="preserve">. </w:t>
      </w:r>
      <w:r w:rsidR="00476EA2">
        <w:rPr>
          <w:rStyle w:val="normaltextrun"/>
          <w:rFonts w:cs="Calibri"/>
        </w:rPr>
        <w:t>Ces fiches pédagogiques</w:t>
      </w:r>
      <w:r w:rsidR="00BF3F69">
        <w:rPr>
          <w:rStyle w:val="normaltextrun"/>
          <w:rFonts w:cs="Calibri"/>
        </w:rPr>
        <w:t xml:space="preserve"> </w:t>
      </w:r>
      <w:r w:rsidR="00476EA2">
        <w:rPr>
          <w:rStyle w:val="normaltextrun"/>
          <w:rFonts w:cs="Calibri"/>
        </w:rPr>
        <w:t>décrivent les stratégies et les moyens mis en place</w:t>
      </w:r>
      <w:r w:rsidR="008E7506">
        <w:rPr>
          <w:rStyle w:val="normaltextrun"/>
          <w:rFonts w:cs="Calibri"/>
        </w:rPr>
        <w:t xml:space="preserve"> </w:t>
      </w:r>
      <w:r w:rsidR="00BF3F69">
        <w:rPr>
          <w:rStyle w:val="normaltextrun"/>
          <w:rFonts w:cs="Calibri"/>
        </w:rPr>
        <w:t xml:space="preserve">pour </w:t>
      </w:r>
      <w:r w:rsidR="00D54F97">
        <w:rPr>
          <w:rStyle w:val="normaltextrun"/>
          <w:rFonts w:cs="Calibri"/>
        </w:rPr>
        <w:t>la tenue de</w:t>
      </w:r>
      <w:r w:rsidR="00BF3F69">
        <w:rPr>
          <w:rStyle w:val="normaltextrun"/>
          <w:rFonts w:cs="Calibri"/>
        </w:rPr>
        <w:t xml:space="preserve"> </w:t>
      </w:r>
      <w:proofErr w:type="spellStart"/>
      <w:r w:rsidR="00BF3F69">
        <w:rPr>
          <w:rStyle w:val="normaltextrun"/>
          <w:rFonts w:cs="Calibri"/>
        </w:rPr>
        <w:t>télélaboratoires</w:t>
      </w:r>
      <w:proofErr w:type="spellEnd"/>
      <w:r w:rsidR="00BF3F69">
        <w:rPr>
          <w:rStyle w:val="normaltextrun"/>
          <w:rFonts w:cs="Calibri"/>
        </w:rPr>
        <w:t xml:space="preserve"> à distance ou en mode hybride, imposé</w:t>
      </w:r>
      <w:r w:rsidR="00D54F97">
        <w:rPr>
          <w:rStyle w:val="normaltextrun"/>
          <w:rFonts w:cs="Calibri"/>
        </w:rPr>
        <w:t>e</w:t>
      </w:r>
      <w:r w:rsidR="00BF3F69">
        <w:rPr>
          <w:rStyle w:val="normaltextrun"/>
          <w:rFonts w:cs="Calibri"/>
        </w:rPr>
        <w:t xml:space="preserve"> par les règles sanitaires liées à la pandémie </w:t>
      </w:r>
      <w:r w:rsidR="009D29CE">
        <w:rPr>
          <w:rStyle w:val="normaltextrun"/>
          <w:rFonts w:cs="Calibri"/>
        </w:rPr>
        <w:t xml:space="preserve">de </w:t>
      </w:r>
      <w:r w:rsidR="00BF3F69">
        <w:rPr>
          <w:rStyle w:val="normaltextrun"/>
          <w:rFonts w:cs="Calibri"/>
        </w:rPr>
        <w:t>COVID-19</w:t>
      </w:r>
      <w:r w:rsidR="00D54F97">
        <w:rPr>
          <w:rStyle w:val="normaltextrun"/>
          <w:rFonts w:cs="Calibri"/>
        </w:rPr>
        <w:t xml:space="preserve"> en 2020</w:t>
      </w:r>
      <w:r w:rsidR="00476EA2">
        <w:rPr>
          <w:rStyle w:val="normaltextrun"/>
          <w:rFonts w:cs="Calibri"/>
        </w:rPr>
        <w:t>.</w:t>
      </w:r>
    </w:p>
    <w:p w14:paraId="63321AD2" w14:textId="5B746A8E" w:rsidR="00305636" w:rsidRPr="00305636" w:rsidRDefault="00305636" w:rsidP="001164DD">
      <w:pPr>
        <w:spacing w:after="0"/>
        <w:jc w:val="both"/>
        <w:rPr>
          <w:b/>
          <w:bCs/>
        </w:rPr>
      </w:pPr>
      <w:r w:rsidRPr="00305636">
        <w:rPr>
          <w:b/>
          <w:bCs/>
        </w:rPr>
        <w:t>Groupes de partage</w:t>
      </w:r>
      <w:r>
        <w:rPr>
          <w:b/>
          <w:bCs/>
        </w:rPr>
        <w:t xml:space="preserve"> </w:t>
      </w:r>
      <w:proofErr w:type="spellStart"/>
      <w:r>
        <w:rPr>
          <w:b/>
          <w:bCs/>
        </w:rPr>
        <w:t>interétablissements</w:t>
      </w:r>
      <w:proofErr w:type="spellEnd"/>
    </w:p>
    <w:p w14:paraId="145C2A84" w14:textId="4E94AC93" w:rsidR="00305636" w:rsidRPr="00305636" w:rsidRDefault="00305636" w:rsidP="000011B2">
      <w:pPr>
        <w:spacing w:after="80"/>
        <w:jc w:val="both"/>
      </w:pPr>
      <w:r>
        <w:t xml:space="preserve">Les groupes de partage </w:t>
      </w:r>
      <w:r w:rsidR="00D54F97">
        <w:t>se</w:t>
      </w:r>
      <w:r>
        <w:t xml:space="preserve"> compos</w:t>
      </w:r>
      <w:r w:rsidR="00D54F97">
        <w:t>ent</w:t>
      </w:r>
      <w:r>
        <w:t xml:space="preserve"> de cinq personnes </w:t>
      </w:r>
      <w:r w:rsidR="00D54F97">
        <w:t xml:space="preserve">enseignantes (interdisciplinaire et </w:t>
      </w:r>
      <w:proofErr w:type="spellStart"/>
      <w:r w:rsidR="00D54F97">
        <w:t>interétablissement</w:t>
      </w:r>
      <w:proofErr w:type="spellEnd"/>
      <w:r w:rsidR="00D54F97">
        <w:t xml:space="preserve">) </w:t>
      </w:r>
      <w:r>
        <w:t xml:space="preserve">qui </w:t>
      </w:r>
      <w:r w:rsidR="008E7506">
        <w:t>particip</w:t>
      </w:r>
      <w:r w:rsidR="00D54F97">
        <w:t>ent</w:t>
      </w:r>
      <w:r w:rsidR="008E7506">
        <w:t xml:space="preserve"> à </w:t>
      </w:r>
      <w:r w:rsidR="00D54F97">
        <w:t xml:space="preserve">une série </w:t>
      </w:r>
      <w:r w:rsidR="008E7506">
        <w:t>de</w:t>
      </w:r>
      <w:r w:rsidR="00D54F97">
        <w:t xml:space="preserve"> trois rencontres</w:t>
      </w:r>
      <w:r w:rsidR="008E7506">
        <w:t xml:space="preserve"> </w:t>
      </w:r>
      <w:r w:rsidR="00D54F97">
        <w:t>de groupe</w:t>
      </w:r>
      <w:r w:rsidR="008E7506">
        <w:t xml:space="preserve"> de</w:t>
      </w:r>
      <w:r>
        <w:t xml:space="preserve"> 90 minutes. À chacune des rencontres, une </w:t>
      </w:r>
      <w:r w:rsidR="00C84521">
        <w:t xml:space="preserve">à deux </w:t>
      </w:r>
      <w:r>
        <w:t>personne</w:t>
      </w:r>
      <w:r w:rsidR="00C84521">
        <w:t>s</w:t>
      </w:r>
      <w:r>
        <w:t xml:space="preserve"> présent</w:t>
      </w:r>
      <w:r w:rsidR="00D54F97">
        <w:t>e</w:t>
      </w:r>
      <w:r w:rsidR="00C84521">
        <w:t>nt</w:t>
      </w:r>
      <w:r>
        <w:t xml:space="preserve"> </w:t>
      </w:r>
      <w:r w:rsidR="00553392">
        <w:t>son</w:t>
      </w:r>
      <w:r>
        <w:rPr>
          <w:rStyle w:val="normaltextrun"/>
          <w:rFonts w:cs="Calibri"/>
        </w:rPr>
        <w:t xml:space="preserve"> </w:t>
      </w:r>
      <w:proofErr w:type="spellStart"/>
      <w:r>
        <w:rPr>
          <w:rStyle w:val="normaltextrun"/>
          <w:rFonts w:cs="Calibri"/>
        </w:rPr>
        <w:t>télélaboratoire</w:t>
      </w:r>
      <w:proofErr w:type="spellEnd"/>
      <w:r w:rsidR="00BF3F69">
        <w:rPr>
          <w:rStyle w:val="normaltextrun"/>
          <w:rFonts w:cs="Calibri"/>
        </w:rPr>
        <w:t xml:space="preserve"> </w:t>
      </w:r>
      <w:r w:rsidR="00553392">
        <w:rPr>
          <w:rStyle w:val="normaltextrun"/>
          <w:rFonts w:cs="Calibri"/>
        </w:rPr>
        <w:t>appuyé de</w:t>
      </w:r>
      <w:r>
        <w:rPr>
          <w:rStyle w:val="normaltextrun"/>
          <w:rFonts w:cs="Calibri"/>
        </w:rPr>
        <w:t xml:space="preserve"> la fiche pédagogique</w:t>
      </w:r>
      <w:r w:rsidR="00B51955">
        <w:rPr>
          <w:rStyle w:val="normaltextrun"/>
          <w:rFonts w:cs="Calibri"/>
        </w:rPr>
        <w:t xml:space="preserve"> (l’ensemble des fiches se trouvent </w:t>
      </w:r>
      <w:r w:rsidR="00323D96">
        <w:rPr>
          <w:rStyle w:val="normaltextrun"/>
          <w:rFonts w:cs="Calibri"/>
        </w:rPr>
        <w:t xml:space="preserve">dans la section </w:t>
      </w:r>
      <w:r w:rsidR="00240542" w:rsidRPr="00240542">
        <w:rPr>
          <w:rStyle w:val="normaltextrun"/>
          <w:rFonts w:cs="Calibri"/>
          <w:i/>
          <w:iCs/>
        </w:rPr>
        <w:fldChar w:fldCharType="begin"/>
      </w:r>
      <w:r w:rsidR="00240542" w:rsidRPr="00240542">
        <w:rPr>
          <w:rStyle w:val="normaltextrun"/>
          <w:rFonts w:cs="Calibri"/>
          <w:i/>
          <w:iCs/>
        </w:rPr>
        <w:instrText xml:space="preserve"> REF _Ref67462418 \h </w:instrText>
      </w:r>
      <w:r w:rsidR="00240542">
        <w:rPr>
          <w:rStyle w:val="normaltextrun"/>
          <w:rFonts w:cs="Calibri"/>
          <w:i/>
          <w:iCs/>
        </w:rPr>
        <w:instrText xml:space="preserve"> \* MERGEFORMAT </w:instrText>
      </w:r>
      <w:r w:rsidR="00240542" w:rsidRPr="00240542">
        <w:rPr>
          <w:rStyle w:val="normaltextrun"/>
          <w:rFonts w:cs="Calibri"/>
          <w:i/>
          <w:iCs/>
        </w:rPr>
      </w:r>
      <w:r w:rsidR="00240542" w:rsidRPr="00240542">
        <w:rPr>
          <w:rStyle w:val="normaltextrun"/>
          <w:rFonts w:cs="Calibri"/>
          <w:i/>
          <w:iCs/>
        </w:rPr>
        <w:fldChar w:fldCharType="separate"/>
      </w:r>
      <w:r w:rsidR="00240542" w:rsidRPr="00240542">
        <w:rPr>
          <w:i/>
          <w:iCs/>
        </w:rPr>
        <w:t>Recueil de fiches pédagogiques</w:t>
      </w:r>
      <w:r w:rsidR="00240542" w:rsidRPr="00240542">
        <w:rPr>
          <w:rStyle w:val="normaltextrun"/>
          <w:rFonts w:cs="Calibri"/>
          <w:i/>
          <w:iCs/>
        </w:rPr>
        <w:fldChar w:fldCharType="end"/>
      </w:r>
      <w:r w:rsidR="00323D96">
        <w:rPr>
          <w:rStyle w:val="normaltextrun"/>
          <w:rFonts w:cs="Calibri"/>
          <w:i/>
          <w:iCs/>
        </w:rPr>
        <w:t xml:space="preserve"> </w:t>
      </w:r>
      <w:r w:rsidR="00323D96" w:rsidRPr="00323D96">
        <w:rPr>
          <w:rStyle w:val="normaltextrun"/>
          <w:rFonts w:cs="Calibri"/>
        </w:rPr>
        <w:t>de ce document</w:t>
      </w:r>
      <w:r w:rsidR="00C84521" w:rsidRPr="00323D96">
        <w:rPr>
          <w:rStyle w:val="normaltextrun"/>
          <w:rFonts w:cs="Calibri"/>
        </w:rPr>
        <w:t>)</w:t>
      </w:r>
      <w:r w:rsidR="00240542" w:rsidRPr="00323D96">
        <w:rPr>
          <w:rStyle w:val="normaltextrun"/>
          <w:rFonts w:cs="Calibri"/>
        </w:rPr>
        <w:t>.</w:t>
      </w:r>
      <w:r w:rsidR="00240542" w:rsidRPr="00305636">
        <w:t xml:space="preserve"> </w:t>
      </w:r>
    </w:p>
    <w:p w14:paraId="288BC12C" w14:textId="2E092F15" w:rsidR="00507EF6" w:rsidRPr="00305636" w:rsidRDefault="00507EF6" w:rsidP="001164DD">
      <w:pPr>
        <w:spacing w:after="0"/>
        <w:jc w:val="both"/>
        <w:rPr>
          <w:b/>
          <w:bCs/>
        </w:rPr>
      </w:pPr>
      <w:r w:rsidRPr="00305636">
        <w:rPr>
          <w:b/>
          <w:bCs/>
        </w:rPr>
        <w:t>Recension</w:t>
      </w:r>
      <w:r w:rsidR="008E7506">
        <w:rPr>
          <w:b/>
          <w:bCs/>
        </w:rPr>
        <w:t xml:space="preserve"> de pratiques sur le</w:t>
      </w:r>
      <w:r w:rsidRPr="00305636">
        <w:rPr>
          <w:b/>
          <w:bCs/>
        </w:rPr>
        <w:t xml:space="preserve"> terrain</w:t>
      </w:r>
      <w:r w:rsidR="00305636" w:rsidRPr="00305636">
        <w:rPr>
          <w:b/>
          <w:bCs/>
        </w:rPr>
        <w:t> </w:t>
      </w:r>
    </w:p>
    <w:p w14:paraId="0780F491" w14:textId="2ABC085D" w:rsidR="00305636" w:rsidRDefault="00305636" w:rsidP="000011B2">
      <w:pPr>
        <w:spacing w:after="160"/>
        <w:jc w:val="both"/>
      </w:pPr>
      <w:r>
        <w:t xml:space="preserve">D’autres membres du personnel enseignant des universités participantes </w:t>
      </w:r>
      <w:r w:rsidR="00C84521">
        <w:t>décrivent</w:t>
      </w:r>
      <w:r>
        <w:t xml:space="preserve"> leur </w:t>
      </w:r>
      <w:proofErr w:type="spellStart"/>
      <w:r>
        <w:t>télélaboratoire</w:t>
      </w:r>
      <w:proofErr w:type="spellEnd"/>
      <w:r w:rsidR="00240542">
        <w:t xml:space="preserve"> uniquement</w:t>
      </w:r>
      <w:r>
        <w:t xml:space="preserve"> via la fiche pédagogique </w:t>
      </w:r>
      <w:r w:rsidR="001164DD">
        <w:t>lors</w:t>
      </w:r>
      <w:r>
        <w:t xml:space="preserve"> d’une rencontre </w:t>
      </w:r>
      <w:r w:rsidR="00553392">
        <w:t xml:space="preserve">d’échanges </w:t>
      </w:r>
      <w:r w:rsidR="00C84521">
        <w:t xml:space="preserve">avec </w:t>
      </w:r>
      <w:r w:rsidR="00240542">
        <w:t xml:space="preserve">une personne conseillère pédagogique affiliée à la </w:t>
      </w:r>
      <w:proofErr w:type="spellStart"/>
      <w:r w:rsidR="00240542">
        <w:t>fabriqueREL</w:t>
      </w:r>
      <w:proofErr w:type="spellEnd"/>
      <w:r>
        <w:t>.</w:t>
      </w:r>
      <w:r w:rsidR="00240542">
        <w:t xml:space="preserve"> Ces dernières participent aussi au webinaire.</w:t>
      </w:r>
    </w:p>
    <w:p w14:paraId="185620C9" w14:textId="6B9E749E" w:rsidR="00305636" w:rsidRPr="00305636" w:rsidRDefault="00305636" w:rsidP="001164DD">
      <w:pPr>
        <w:spacing w:before="0" w:after="0"/>
        <w:jc w:val="both"/>
        <w:rPr>
          <w:b/>
          <w:bCs/>
        </w:rPr>
      </w:pPr>
      <w:r w:rsidRPr="00305636">
        <w:rPr>
          <w:b/>
          <w:bCs/>
        </w:rPr>
        <w:t>Webinaire </w:t>
      </w:r>
    </w:p>
    <w:p w14:paraId="291B9036" w14:textId="41AE01EC" w:rsidR="00D47287" w:rsidRDefault="00D47287" w:rsidP="001164DD">
      <w:pPr>
        <w:spacing w:before="0" w:after="160"/>
        <w:jc w:val="both"/>
      </w:pPr>
      <w:r>
        <w:rPr>
          <w:rStyle w:val="normaltextrun"/>
          <w:rFonts w:cs="Calibri"/>
          <w:color w:val="000000"/>
          <w:shd w:val="clear" w:color="auto" w:fill="FFFFFF"/>
        </w:rPr>
        <w:t>Un webinaire de</w:t>
      </w:r>
      <w:r w:rsidR="00BF3F69">
        <w:rPr>
          <w:rStyle w:val="normaltextrun"/>
          <w:rFonts w:cs="Calibri"/>
          <w:color w:val="000000"/>
          <w:shd w:val="clear" w:color="auto" w:fill="FFFFFF"/>
        </w:rPr>
        <w:t xml:space="preserve"> </w:t>
      </w:r>
      <w:r>
        <w:rPr>
          <w:rStyle w:val="normaltextrun"/>
          <w:rFonts w:cs="Calibri"/>
          <w:color w:val="000000"/>
          <w:shd w:val="clear" w:color="auto" w:fill="FFFFFF"/>
        </w:rPr>
        <w:t>type table ronde</w:t>
      </w:r>
      <w:r w:rsidR="00BF3F69">
        <w:rPr>
          <w:rStyle w:val="normaltextrun"/>
          <w:rFonts w:cs="Calibri"/>
          <w:color w:val="000000"/>
          <w:shd w:val="clear" w:color="auto" w:fill="FFFFFF"/>
        </w:rPr>
        <w:t xml:space="preserve"> </w:t>
      </w:r>
      <w:r w:rsidR="00240542">
        <w:rPr>
          <w:rStyle w:val="normaltextrun"/>
          <w:rFonts w:cs="Calibri"/>
          <w:color w:val="000000"/>
          <w:shd w:val="clear" w:color="auto" w:fill="FFFFFF"/>
        </w:rPr>
        <w:t>a lieu</w:t>
      </w:r>
      <w:r>
        <w:rPr>
          <w:rStyle w:val="normaltextrun"/>
          <w:rFonts w:cs="Calibri"/>
          <w:color w:val="000000"/>
          <w:shd w:val="clear" w:color="auto" w:fill="FFFFFF"/>
        </w:rPr>
        <w:t xml:space="preserve"> à la </w:t>
      </w:r>
      <w:r w:rsidRPr="00B51955">
        <w:rPr>
          <w:rStyle w:val="normaltextrun"/>
          <w:rFonts w:cs="Calibri"/>
          <w:color w:val="000000"/>
          <w:shd w:val="clear" w:color="auto" w:fill="FFFFFF"/>
        </w:rPr>
        <w:t xml:space="preserve">fin </w:t>
      </w:r>
      <w:r w:rsidR="00B51955" w:rsidRPr="00B51955">
        <w:rPr>
          <w:rStyle w:val="normaltextrun"/>
          <w:rFonts w:cs="Calibri"/>
          <w:color w:val="000000"/>
          <w:shd w:val="clear" w:color="auto" w:fill="FFFFFF"/>
        </w:rPr>
        <w:t>mars</w:t>
      </w:r>
      <w:r w:rsidRPr="00B51955">
        <w:rPr>
          <w:rStyle w:val="normaltextrun"/>
          <w:rFonts w:cs="Calibri"/>
          <w:color w:val="000000"/>
          <w:shd w:val="clear" w:color="auto" w:fill="FFFFFF"/>
        </w:rPr>
        <w:t>. Suivant les valeurs de partage de la</w:t>
      </w:r>
      <w:r w:rsidR="00BF3F69" w:rsidRPr="00B51955">
        <w:rPr>
          <w:rStyle w:val="normaltextrun"/>
          <w:rFonts w:cs="Calibri"/>
          <w:color w:val="000000"/>
          <w:shd w:val="clear" w:color="auto" w:fill="FFFFFF"/>
        </w:rPr>
        <w:t xml:space="preserve"> </w:t>
      </w:r>
      <w:proofErr w:type="spellStart"/>
      <w:r w:rsidRPr="00B51955">
        <w:rPr>
          <w:rStyle w:val="normaltextrun"/>
          <w:rFonts w:cs="Calibri"/>
          <w:color w:val="000000"/>
          <w:shd w:val="clear" w:color="auto" w:fill="FFFFFF"/>
        </w:rPr>
        <w:t>fabriqueREL</w:t>
      </w:r>
      <w:proofErr w:type="spellEnd"/>
      <w:r w:rsidRPr="00B51955">
        <w:rPr>
          <w:rStyle w:val="normaltextrun"/>
          <w:rFonts w:cs="Calibri"/>
          <w:color w:val="000000"/>
          <w:shd w:val="clear" w:color="auto" w:fill="FFFFFF"/>
        </w:rPr>
        <w:t>,</w:t>
      </w:r>
      <w:r w:rsidR="00553392" w:rsidRPr="00B51955">
        <w:rPr>
          <w:rStyle w:val="normaltextrun"/>
          <w:rFonts w:cs="Calibri"/>
          <w:color w:val="000000"/>
          <w:shd w:val="clear" w:color="auto" w:fill="FFFFFF"/>
        </w:rPr>
        <w:t xml:space="preserve"> </w:t>
      </w:r>
      <w:r w:rsidRPr="00B51955">
        <w:rPr>
          <w:rStyle w:val="normaltextrun"/>
          <w:rFonts w:cs="Calibri"/>
          <w:color w:val="000000"/>
          <w:shd w:val="clear" w:color="auto" w:fill="FFFFFF"/>
        </w:rPr>
        <w:t>cet</w:t>
      </w:r>
      <w:r w:rsidR="00553392" w:rsidRPr="00B51955">
        <w:rPr>
          <w:rStyle w:val="normaltextrun"/>
          <w:rFonts w:cs="Calibri"/>
          <w:color w:val="000000"/>
          <w:shd w:val="clear" w:color="auto" w:fill="FFFFFF"/>
        </w:rPr>
        <w:t xml:space="preserve"> </w:t>
      </w:r>
      <w:r w:rsidRPr="00B51955">
        <w:rPr>
          <w:rStyle w:val="normaltextrun"/>
          <w:rFonts w:cs="Calibri"/>
          <w:color w:val="000000"/>
          <w:shd w:val="clear" w:color="auto" w:fill="FFFFFF"/>
        </w:rPr>
        <w:t xml:space="preserve">événement </w:t>
      </w:r>
      <w:r w:rsidR="00240542">
        <w:rPr>
          <w:rStyle w:val="normaltextrun"/>
          <w:rFonts w:cs="Calibri"/>
          <w:color w:val="000000"/>
          <w:shd w:val="clear" w:color="auto" w:fill="FFFFFF"/>
        </w:rPr>
        <w:t>est</w:t>
      </w:r>
      <w:r w:rsidRPr="00B51955">
        <w:rPr>
          <w:rStyle w:val="normaltextrun"/>
          <w:rFonts w:cs="Calibri"/>
          <w:color w:val="000000"/>
          <w:shd w:val="clear" w:color="auto" w:fill="FFFFFF"/>
        </w:rPr>
        <w:t xml:space="preserve"> ouvert à</w:t>
      </w:r>
      <w:r w:rsidR="00553392" w:rsidRPr="00B51955">
        <w:rPr>
          <w:rStyle w:val="normaltextrun"/>
          <w:rFonts w:cs="Calibri"/>
          <w:color w:val="000000"/>
          <w:shd w:val="clear" w:color="auto" w:fill="FFFFFF"/>
        </w:rPr>
        <w:t xml:space="preserve"> </w:t>
      </w:r>
      <w:r w:rsidRPr="00B51955">
        <w:rPr>
          <w:rStyle w:val="normaltextrun"/>
          <w:rFonts w:cs="Calibri"/>
          <w:color w:val="000000"/>
          <w:shd w:val="clear" w:color="auto" w:fill="FFFFFF"/>
        </w:rPr>
        <w:t>tout le</w:t>
      </w:r>
      <w:r w:rsidR="00553392" w:rsidRPr="00B51955">
        <w:rPr>
          <w:rStyle w:val="normaltextrun"/>
          <w:rFonts w:cs="Calibri"/>
          <w:color w:val="000000"/>
          <w:shd w:val="clear" w:color="auto" w:fill="FFFFFF"/>
        </w:rPr>
        <w:t xml:space="preserve"> </w:t>
      </w:r>
      <w:r w:rsidRPr="00B51955">
        <w:rPr>
          <w:rStyle w:val="normaltextrun"/>
          <w:rFonts w:cs="Calibri"/>
          <w:color w:val="000000"/>
          <w:shd w:val="clear" w:color="auto" w:fill="FFFFFF"/>
        </w:rPr>
        <w:t>personnel</w:t>
      </w:r>
      <w:r w:rsidR="00553392" w:rsidRPr="00B51955">
        <w:rPr>
          <w:rStyle w:val="normaltextrun"/>
          <w:rFonts w:cs="Calibri"/>
          <w:color w:val="000000"/>
          <w:shd w:val="clear" w:color="auto" w:fill="FFFFFF"/>
        </w:rPr>
        <w:t xml:space="preserve"> </w:t>
      </w:r>
      <w:r w:rsidRPr="00B51955">
        <w:rPr>
          <w:rStyle w:val="normaltextrun"/>
          <w:rFonts w:cs="Calibri"/>
          <w:color w:val="000000"/>
          <w:shd w:val="clear" w:color="auto" w:fill="FFFFFF"/>
        </w:rPr>
        <w:t>(enseignant</w:t>
      </w:r>
      <w:r>
        <w:rPr>
          <w:rStyle w:val="normaltextrun"/>
          <w:rFonts w:cs="Calibri"/>
          <w:color w:val="000000"/>
          <w:shd w:val="clear" w:color="auto" w:fill="FFFFFF"/>
        </w:rPr>
        <w:t>,</w:t>
      </w:r>
      <w:r w:rsidR="00553392">
        <w:rPr>
          <w:rStyle w:val="normaltextrun"/>
          <w:rFonts w:cs="Calibri"/>
          <w:color w:val="000000"/>
          <w:shd w:val="clear" w:color="auto" w:fill="FFFFFF"/>
        </w:rPr>
        <w:t xml:space="preserve"> </w:t>
      </w:r>
      <w:r>
        <w:rPr>
          <w:rStyle w:val="normaltextrun"/>
          <w:rFonts w:cs="Calibri"/>
          <w:color w:val="000000"/>
          <w:shd w:val="clear" w:color="auto" w:fill="FFFFFF"/>
        </w:rPr>
        <w:t>professionnel ou technique)</w:t>
      </w:r>
      <w:r w:rsidR="00553392">
        <w:rPr>
          <w:rStyle w:val="normaltextrun"/>
          <w:rFonts w:cs="Calibri"/>
          <w:color w:val="000000"/>
          <w:shd w:val="clear" w:color="auto" w:fill="FFFFFF"/>
        </w:rPr>
        <w:t xml:space="preserve"> </w:t>
      </w:r>
      <w:r>
        <w:rPr>
          <w:rStyle w:val="normaltextrun"/>
          <w:rFonts w:cs="Calibri"/>
          <w:color w:val="000000"/>
          <w:shd w:val="clear" w:color="auto" w:fill="FFFFFF"/>
        </w:rPr>
        <w:t>des réseaux</w:t>
      </w:r>
      <w:r w:rsidR="00553392">
        <w:rPr>
          <w:rStyle w:val="normaltextrun"/>
          <w:rFonts w:cs="Calibri"/>
          <w:color w:val="000000"/>
          <w:shd w:val="clear" w:color="auto" w:fill="FFFFFF"/>
        </w:rPr>
        <w:t xml:space="preserve"> </w:t>
      </w:r>
      <w:r>
        <w:rPr>
          <w:rStyle w:val="normaltextrun"/>
          <w:rFonts w:cs="Calibri"/>
          <w:color w:val="000000"/>
          <w:shd w:val="clear" w:color="auto" w:fill="FFFFFF"/>
        </w:rPr>
        <w:t>collégial et universitaire.</w:t>
      </w:r>
      <w:r w:rsidR="00C84521">
        <w:rPr>
          <w:rStyle w:val="normaltextrun"/>
          <w:rFonts w:cs="Calibri"/>
          <w:color w:val="000000"/>
          <w:shd w:val="clear" w:color="auto" w:fill="FFFFFF"/>
        </w:rPr>
        <w:t xml:space="preserve"> </w:t>
      </w:r>
      <w:r w:rsidR="00553392">
        <w:rPr>
          <w:rStyle w:val="normaltextrun"/>
          <w:rFonts w:cs="Calibri"/>
          <w:color w:val="000000"/>
          <w:shd w:val="clear" w:color="auto" w:fill="FFFFFF"/>
        </w:rPr>
        <w:t>L</w:t>
      </w:r>
      <w:r>
        <w:rPr>
          <w:rStyle w:val="normaltextrun"/>
          <w:rFonts w:cs="Calibri"/>
          <w:color w:val="000000"/>
          <w:shd w:val="clear" w:color="auto" w:fill="FFFFFF"/>
        </w:rPr>
        <w:t>es</w:t>
      </w:r>
      <w:r w:rsidR="00553392">
        <w:rPr>
          <w:rStyle w:val="normaltextrun"/>
          <w:rFonts w:cs="Calibri"/>
          <w:color w:val="000000"/>
          <w:shd w:val="clear" w:color="auto" w:fill="FFFFFF"/>
        </w:rPr>
        <w:t xml:space="preserve"> </w:t>
      </w:r>
      <w:r>
        <w:rPr>
          <w:rStyle w:val="normaltextrun"/>
          <w:rFonts w:cs="Calibri"/>
          <w:color w:val="000000"/>
          <w:shd w:val="clear" w:color="auto" w:fill="FFFFFF"/>
        </w:rPr>
        <w:t>personnes participantes</w:t>
      </w:r>
      <w:r w:rsidR="00553392">
        <w:rPr>
          <w:rStyle w:val="normaltextrun"/>
          <w:rFonts w:cs="Calibri"/>
          <w:color w:val="000000"/>
          <w:shd w:val="clear" w:color="auto" w:fill="FFFFFF"/>
        </w:rPr>
        <w:t xml:space="preserve"> </w:t>
      </w:r>
      <w:r>
        <w:rPr>
          <w:rStyle w:val="normaltextrun"/>
          <w:rFonts w:cs="Calibri"/>
          <w:color w:val="000000"/>
          <w:shd w:val="clear" w:color="auto" w:fill="FFFFFF"/>
        </w:rPr>
        <w:t>présente</w:t>
      </w:r>
      <w:r w:rsidR="00240542">
        <w:rPr>
          <w:rStyle w:val="normaltextrun"/>
          <w:rFonts w:cs="Calibri"/>
          <w:color w:val="000000"/>
          <w:shd w:val="clear" w:color="auto" w:fill="FFFFFF"/>
        </w:rPr>
        <w:t>nt</w:t>
      </w:r>
      <w:r w:rsidR="00553392">
        <w:rPr>
          <w:rStyle w:val="normaltextrun"/>
          <w:rFonts w:cs="Calibri"/>
          <w:color w:val="000000"/>
          <w:shd w:val="clear" w:color="auto" w:fill="FFFFFF"/>
        </w:rPr>
        <w:t xml:space="preserve"> </w:t>
      </w:r>
      <w:r>
        <w:rPr>
          <w:rStyle w:val="normaltextrun"/>
          <w:rFonts w:cs="Calibri"/>
          <w:color w:val="000000"/>
          <w:shd w:val="clear" w:color="auto" w:fill="FFFFFF"/>
        </w:rPr>
        <w:t>et échange</w:t>
      </w:r>
      <w:r w:rsidR="00240542">
        <w:rPr>
          <w:rStyle w:val="normaltextrun"/>
          <w:rFonts w:cs="Calibri"/>
          <w:color w:val="000000"/>
          <w:shd w:val="clear" w:color="auto" w:fill="FFFFFF"/>
        </w:rPr>
        <w:t>nt</w:t>
      </w:r>
      <w:r w:rsidR="00553392">
        <w:rPr>
          <w:rStyle w:val="normaltextrun"/>
          <w:rFonts w:cs="Calibri"/>
          <w:color w:val="000000"/>
          <w:shd w:val="clear" w:color="auto" w:fill="FFFFFF"/>
        </w:rPr>
        <w:t xml:space="preserve"> </w:t>
      </w:r>
      <w:r>
        <w:rPr>
          <w:rStyle w:val="normaltextrun"/>
          <w:rFonts w:cs="Calibri"/>
          <w:color w:val="000000"/>
          <w:shd w:val="clear" w:color="auto" w:fill="FFFFFF"/>
        </w:rPr>
        <w:t>autour des différents</w:t>
      </w:r>
      <w:r w:rsidR="00553392">
        <w:rPr>
          <w:rStyle w:val="normaltextrun"/>
          <w:rFonts w:cs="Calibri"/>
          <w:color w:val="000000"/>
          <w:shd w:val="clear" w:color="auto" w:fill="FFFFFF"/>
        </w:rPr>
        <w:t xml:space="preserve"> </w:t>
      </w:r>
      <w:proofErr w:type="spellStart"/>
      <w:r>
        <w:rPr>
          <w:rStyle w:val="normaltextrun"/>
          <w:rFonts w:cs="Calibri"/>
          <w:color w:val="000000"/>
          <w:shd w:val="clear" w:color="auto" w:fill="FFFFFF"/>
        </w:rPr>
        <w:t>télélaboratoires</w:t>
      </w:r>
      <w:proofErr w:type="spellEnd"/>
      <w:r>
        <w:rPr>
          <w:rStyle w:val="normaltextrun"/>
          <w:rFonts w:cs="Calibri"/>
          <w:color w:val="000000"/>
          <w:shd w:val="clear" w:color="auto" w:fill="FFFFFF"/>
        </w:rPr>
        <w:t xml:space="preserve"> réalisés</w:t>
      </w:r>
      <w:r w:rsidR="00240542">
        <w:rPr>
          <w:rStyle w:val="normaltextrun"/>
          <w:rFonts w:cs="Calibri"/>
          <w:color w:val="000000"/>
          <w:shd w:val="clear" w:color="auto" w:fill="FFFFFF"/>
        </w:rPr>
        <w:t>.</w:t>
      </w:r>
    </w:p>
    <w:p w14:paraId="676FB30E" w14:textId="6EB2D0A8" w:rsidR="00716672" w:rsidRPr="00716672" w:rsidRDefault="00716672" w:rsidP="000011B2">
      <w:pPr>
        <w:spacing w:after="160"/>
        <w:jc w:val="both"/>
      </w:pPr>
    </w:p>
    <w:p w14:paraId="14F4DDEC" w14:textId="77777777" w:rsidR="00507EF6" w:rsidRDefault="00507EF6" w:rsidP="003A04AD">
      <w:pPr>
        <w:pStyle w:val="Titre1"/>
      </w:pPr>
      <w:bookmarkStart w:id="2" w:name="_Toc67642574"/>
      <w:r>
        <w:t>Cadre théorique</w:t>
      </w:r>
      <w:bookmarkEnd w:id="2"/>
    </w:p>
    <w:p w14:paraId="0FFF32F3" w14:textId="62DFED3C" w:rsidR="000011B2" w:rsidRDefault="00240542" w:rsidP="000011B2">
      <w:pPr>
        <w:spacing w:before="0" w:after="160"/>
        <w:jc w:val="both"/>
        <w:textAlignment w:val="baseline"/>
        <w:rPr>
          <w:rFonts w:eastAsia="Times New Roman" w:cs="Calibri"/>
          <w:lang w:eastAsia="fr-CA"/>
        </w:rPr>
      </w:pPr>
      <w:r>
        <w:rPr>
          <w:rFonts w:eastAsia="Times New Roman" w:cs="Calibri"/>
          <w:lang w:eastAsia="fr-CA"/>
        </w:rPr>
        <w:t>Pour mener à terme ce projet, l</w:t>
      </w:r>
      <w:r w:rsidR="00571773">
        <w:rPr>
          <w:rFonts w:eastAsia="Times New Roman" w:cs="Calibri"/>
          <w:lang w:eastAsia="fr-CA"/>
        </w:rPr>
        <w:t xml:space="preserve">’équipe responsable </w:t>
      </w:r>
      <w:r>
        <w:rPr>
          <w:rFonts w:eastAsia="Times New Roman" w:cs="Calibri"/>
          <w:lang w:eastAsia="fr-CA"/>
        </w:rPr>
        <w:t>s’est</w:t>
      </w:r>
      <w:r w:rsidR="00571773">
        <w:rPr>
          <w:rFonts w:eastAsia="Times New Roman" w:cs="Calibri"/>
          <w:lang w:eastAsia="fr-CA"/>
        </w:rPr>
        <w:t xml:space="preserve"> positionn</w:t>
      </w:r>
      <w:r>
        <w:rPr>
          <w:rFonts w:eastAsia="Times New Roman" w:cs="Calibri"/>
          <w:lang w:eastAsia="fr-CA"/>
        </w:rPr>
        <w:t>ée</w:t>
      </w:r>
      <w:r w:rsidR="00571773">
        <w:rPr>
          <w:rFonts w:eastAsia="Times New Roman" w:cs="Calibri"/>
          <w:lang w:eastAsia="fr-CA"/>
        </w:rPr>
        <w:t xml:space="preserve"> sur </w:t>
      </w:r>
      <w:r w:rsidR="009D57C4">
        <w:rPr>
          <w:rFonts w:eastAsia="Times New Roman" w:cs="Calibri"/>
          <w:lang w:eastAsia="fr-CA"/>
        </w:rPr>
        <w:t>deux</w:t>
      </w:r>
      <w:r w:rsidR="00571773">
        <w:rPr>
          <w:rFonts w:eastAsia="Times New Roman" w:cs="Calibri"/>
          <w:lang w:eastAsia="fr-CA"/>
        </w:rPr>
        <w:t xml:space="preserve"> aspects : </w:t>
      </w:r>
      <w:r w:rsidR="009D57C4">
        <w:rPr>
          <w:rFonts w:eastAsia="Times New Roman" w:cs="Calibri"/>
          <w:lang w:eastAsia="fr-CA"/>
        </w:rPr>
        <w:t xml:space="preserve">1) la définition d’un </w:t>
      </w:r>
      <w:proofErr w:type="spellStart"/>
      <w:r w:rsidR="009D57C4">
        <w:rPr>
          <w:rFonts w:eastAsia="Times New Roman" w:cs="Calibri"/>
          <w:lang w:eastAsia="fr-CA"/>
        </w:rPr>
        <w:t>télélaboratoire</w:t>
      </w:r>
      <w:proofErr w:type="spellEnd"/>
      <w:r w:rsidR="009D57C4">
        <w:rPr>
          <w:rFonts w:eastAsia="Times New Roman" w:cs="Calibri"/>
          <w:lang w:eastAsia="fr-CA"/>
        </w:rPr>
        <w:t xml:space="preserve"> </w:t>
      </w:r>
      <w:r>
        <w:rPr>
          <w:rFonts w:eastAsia="Times New Roman" w:cs="Calibri"/>
          <w:lang w:eastAsia="fr-CA"/>
        </w:rPr>
        <w:t>permettant la</w:t>
      </w:r>
      <w:r w:rsidR="00571773">
        <w:rPr>
          <w:rFonts w:eastAsia="Times New Roman" w:cs="Calibri"/>
          <w:lang w:eastAsia="fr-CA"/>
        </w:rPr>
        <w:t xml:space="preserve"> sélection</w:t>
      </w:r>
      <w:r>
        <w:rPr>
          <w:rFonts w:eastAsia="Times New Roman" w:cs="Calibri"/>
          <w:lang w:eastAsia="fr-CA"/>
        </w:rPr>
        <w:t xml:space="preserve"> des personnes participantes</w:t>
      </w:r>
      <w:r w:rsidR="009D57C4">
        <w:rPr>
          <w:rFonts w:eastAsia="Times New Roman" w:cs="Calibri"/>
          <w:lang w:eastAsia="fr-CA"/>
        </w:rPr>
        <w:t xml:space="preserve"> et 2) </w:t>
      </w:r>
      <w:r>
        <w:rPr>
          <w:rFonts w:eastAsia="Times New Roman" w:cs="Calibri"/>
          <w:lang w:eastAsia="fr-CA"/>
        </w:rPr>
        <w:t xml:space="preserve">comment structurer le partage pédagogique. </w:t>
      </w:r>
    </w:p>
    <w:p w14:paraId="439CF249" w14:textId="77777777" w:rsidR="00317487" w:rsidRDefault="00317487" w:rsidP="000011B2">
      <w:pPr>
        <w:spacing w:before="0" w:after="160"/>
        <w:jc w:val="both"/>
        <w:textAlignment w:val="baseline"/>
        <w:rPr>
          <w:rFonts w:eastAsia="Times New Roman" w:cs="Calibri"/>
          <w:lang w:eastAsia="fr-CA"/>
        </w:rPr>
      </w:pPr>
    </w:p>
    <w:p w14:paraId="644F8D8C" w14:textId="149A0ECF" w:rsidR="001639A8" w:rsidRPr="00240542" w:rsidRDefault="001639A8" w:rsidP="00EC5ADE">
      <w:pPr>
        <w:pStyle w:val="Paragraphedeliste"/>
        <w:numPr>
          <w:ilvl w:val="0"/>
          <w:numId w:val="27"/>
        </w:numPr>
        <w:spacing w:after="0"/>
        <w:jc w:val="both"/>
        <w:textAlignment w:val="baseline"/>
        <w:rPr>
          <w:rFonts w:eastAsia="Times New Roman" w:cs="Calibri"/>
          <w:b/>
          <w:bCs/>
          <w:lang w:eastAsia="fr-CA"/>
        </w:rPr>
      </w:pPr>
      <w:r w:rsidRPr="00240542">
        <w:rPr>
          <w:rFonts w:eastAsia="Times New Roman" w:cs="Calibri"/>
          <w:b/>
          <w:bCs/>
          <w:lang w:eastAsia="fr-CA"/>
        </w:rPr>
        <w:t>Défini</w:t>
      </w:r>
      <w:r w:rsidR="00104EE2" w:rsidRPr="00240542">
        <w:rPr>
          <w:rFonts w:eastAsia="Times New Roman" w:cs="Calibri"/>
          <w:b/>
          <w:bCs/>
          <w:lang w:eastAsia="fr-CA"/>
        </w:rPr>
        <w:t>tion</w:t>
      </w:r>
      <w:r w:rsidRPr="00240542">
        <w:rPr>
          <w:rFonts w:eastAsia="Times New Roman" w:cs="Calibri"/>
          <w:b/>
          <w:bCs/>
          <w:lang w:eastAsia="fr-CA"/>
        </w:rPr>
        <w:t xml:space="preserve"> </w:t>
      </w:r>
      <w:r w:rsidR="00104EE2" w:rsidRPr="00240542">
        <w:rPr>
          <w:rFonts w:eastAsia="Times New Roman" w:cs="Calibri"/>
          <w:b/>
          <w:bCs/>
          <w:lang w:eastAsia="fr-CA"/>
        </w:rPr>
        <w:t>d’</w:t>
      </w:r>
      <w:r w:rsidRPr="00240542">
        <w:rPr>
          <w:rFonts w:eastAsia="Times New Roman" w:cs="Calibri"/>
          <w:b/>
          <w:bCs/>
          <w:lang w:eastAsia="fr-CA"/>
        </w:rPr>
        <w:t xml:space="preserve">un </w:t>
      </w:r>
      <w:proofErr w:type="spellStart"/>
      <w:r w:rsidRPr="00240542">
        <w:rPr>
          <w:rFonts w:eastAsia="Times New Roman" w:cs="Calibri"/>
          <w:b/>
          <w:bCs/>
          <w:lang w:eastAsia="fr-CA"/>
        </w:rPr>
        <w:t>télélaboratoire</w:t>
      </w:r>
      <w:proofErr w:type="spellEnd"/>
      <w:r w:rsidR="009D57C4" w:rsidRPr="00240542">
        <w:rPr>
          <w:rFonts w:eastAsia="Times New Roman" w:cs="Calibri"/>
          <w:b/>
          <w:bCs/>
          <w:lang w:eastAsia="fr-CA"/>
        </w:rPr>
        <w:t xml:space="preserve"> </w:t>
      </w:r>
    </w:p>
    <w:p w14:paraId="404FC51F" w14:textId="2F14436F" w:rsidR="00FB49BD" w:rsidRDefault="00FB49BD" w:rsidP="000011B2">
      <w:pPr>
        <w:spacing w:before="0" w:after="160"/>
        <w:jc w:val="both"/>
        <w:textAlignment w:val="baseline"/>
        <w:rPr>
          <w:rFonts w:eastAsia="Times New Roman" w:cs="Calibri"/>
          <w:color w:val="000000"/>
          <w:lang w:eastAsia="fr-CA"/>
        </w:rPr>
      </w:pPr>
      <w:r>
        <w:rPr>
          <w:rFonts w:eastAsia="Times New Roman" w:cs="Calibri"/>
          <w:color w:val="000000"/>
          <w:lang w:eastAsia="fr-CA"/>
        </w:rPr>
        <w:t xml:space="preserve">Nous incluons sous le terme </w:t>
      </w:r>
      <w:proofErr w:type="spellStart"/>
      <w:r>
        <w:rPr>
          <w:rFonts w:eastAsia="Times New Roman" w:cs="Calibri"/>
          <w:color w:val="000000"/>
          <w:lang w:eastAsia="fr-CA"/>
        </w:rPr>
        <w:t>télélaboratoire</w:t>
      </w:r>
      <w:proofErr w:type="spellEnd"/>
      <w:r>
        <w:rPr>
          <w:rFonts w:eastAsia="Times New Roman" w:cs="Calibri"/>
          <w:color w:val="000000"/>
          <w:lang w:eastAsia="fr-CA"/>
        </w:rPr>
        <w:t xml:space="preserve"> les activités de laboratoire et d’apprentissage expérientiel (mise en situation, jeu de rôle, simulation, visite terrain, etc.). Les critères utilisés sont la complexité de la tâche, l’authenticité de la tâche et le contexte dans lequel se déroule l’activité.</w:t>
      </w:r>
    </w:p>
    <w:p w14:paraId="32069169" w14:textId="376BCF0B" w:rsidR="00E82A2C" w:rsidRDefault="001639A8" w:rsidP="000011B2">
      <w:pPr>
        <w:spacing w:before="0" w:after="160"/>
        <w:jc w:val="both"/>
        <w:textAlignment w:val="baseline"/>
        <w:rPr>
          <w:rFonts w:eastAsia="Times New Roman" w:cs="Calibri"/>
          <w:color w:val="000000"/>
          <w:lang w:eastAsia="fr-CA"/>
        </w:rPr>
      </w:pPr>
      <w:r w:rsidRPr="00E55343">
        <w:rPr>
          <w:rFonts w:eastAsia="Times New Roman" w:cs="Calibri"/>
          <w:color w:val="000000"/>
          <w:lang w:eastAsia="fr-CA"/>
        </w:rPr>
        <w:t xml:space="preserve">Les activités de type laboratoire poursuivent </w:t>
      </w:r>
      <w:r w:rsidR="00E4723E">
        <w:rPr>
          <w:rFonts w:eastAsia="Times New Roman" w:cs="Calibri"/>
          <w:color w:val="000000"/>
          <w:lang w:eastAsia="fr-CA"/>
        </w:rPr>
        <w:t xml:space="preserve">généralement </w:t>
      </w:r>
      <w:r w:rsidRPr="00E55343">
        <w:rPr>
          <w:rFonts w:eastAsia="Times New Roman" w:cs="Calibri"/>
          <w:color w:val="000000"/>
          <w:lang w:eastAsia="fr-CA"/>
        </w:rPr>
        <w:t xml:space="preserve">des objectifs </w:t>
      </w:r>
      <w:r w:rsidR="00240542">
        <w:rPr>
          <w:rFonts w:eastAsia="Times New Roman" w:cs="Calibri"/>
          <w:color w:val="000000"/>
          <w:lang w:eastAsia="fr-CA"/>
        </w:rPr>
        <w:t xml:space="preserve">de complexité </w:t>
      </w:r>
      <w:r w:rsidR="00E1485D">
        <w:rPr>
          <w:rFonts w:eastAsia="Times New Roman" w:cs="Calibri"/>
          <w:color w:val="000000"/>
          <w:lang w:eastAsia="fr-CA"/>
        </w:rPr>
        <w:t xml:space="preserve">allant </w:t>
      </w:r>
      <w:r w:rsidRPr="00E55343">
        <w:rPr>
          <w:rFonts w:eastAsia="Times New Roman" w:cs="Calibri"/>
          <w:color w:val="000000"/>
          <w:lang w:eastAsia="fr-CA"/>
        </w:rPr>
        <w:t>d</w:t>
      </w:r>
      <w:r w:rsidR="00E1485D">
        <w:rPr>
          <w:rFonts w:eastAsia="Times New Roman" w:cs="Calibri"/>
          <w:color w:val="000000"/>
          <w:lang w:eastAsia="fr-CA"/>
        </w:rPr>
        <w:t>u</w:t>
      </w:r>
      <w:r w:rsidRPr="00E55343">
        <w:rPr>
          <w:rFonts w:eastAsia="Times New Roman" w:cs="Calibri"/>
          <w:color w:val="000000"/>
          <w:lang w:eastAsia="fr-CA"/>
        </w:rPr>
        <w:t xml:space="preserve"> </w:t>
      </w:r>
      <w:r w:rsidRPr="00E4723E">
        <w:rPr>
          <w:rFonts w:eastAsia="Times New Roman" w:cs="Calibri"/>
          <w:color w:val="000000"/>
          <w:lang w:eastAsia="fr-CA"/>
        </w:rPr>
        <w:t xml:space="preserve">niveau </w:t>
      </w:r>
      <w:r w:rsidRPr="00E4723E">
        <w:rPr>
          <w:rFonts w:eastAsia="Times New Roman" w:cs="Calibri"/>
          <w:i/>
          <w:iCs/>
          <w:color w:val="000000"/>
          <w:lang w:eastAsia="fr-CA"/>
        </w:rPr>
        <w:t>Appliquer</w:t>
      </w:r>
      <w:r w:rsidRPr="00E4723E">
        <w:rPr>
          <w:rFonts w:eastAsia="Times New Roman" w:cs="Calibri"/>
          <w:color w:val="000000"/>
          <w:lang w:eastAsia="fr-CA"/>
        </w:rPr>
        <w:t xml:space="preserve"> </w:t>
      </w:r>
      <w:r w:rsidR="00E1485D" w:rsidRPr="00E4723E">
        <w:rPr>
          <w:rFonts w:eastAsia="Times New Roman" w:cs="Calibri"/>
          <w:color w:val="000000"/>
          <w:lang w:eastAsia="fr-CA"/>
        </w:rPr>
        <w:t xml:space="preserve">à celui de </w:t>
      </w:r>
      <w:r w:rsidR="00E1485D" w:rsidRPr="00E4723E">
        <w:rPr>
          <w:rFonts w:eastAsia="Times New Roman" w:cs="Calibri"/>
          <w:i/>
          <w:iCs/>
          <w:color w:val="000000"/>
          <w:lang w:eastAsia="fr-CA"/>
        </w:rPr>
        <w:t>Créer</w:t>
      </w:r>
      <w:r w:rsidR="00220669" w:rsidRPr="00E4723E">
        <w:rPr>
          <w:rStyle w:val="Appelnotedebasdep"/>
          <w:rFonts w:eastAsia="Times New Roman" w:cs="Calibri"/>
          <w:color w:val="000000"/>
          <w:lang w:eastAsia="fr-CA"/>
        </w:rPr>
        <w:footnoteReference w:id="2"/>
      </w:r>
      <w:r w:rsidR="00E1485D" w:rsidRPr="00E4723E">
        <w:rPr>
          <w:rFonts w:eastAsia="Times New Roman" w:cs="Calibri"/>
          <w:color w:val="000000"/>
          <w:lang w:eastAsia="fr-CA"/>
        </w:rPr>
        <w:t>.</w:t>
      </w:r>
      <w:r w:rsidR="00E4723E" w:rsidRPr="00E4723E">
        <w:rPr>
          <w:rFonts w:eastAsia="Times New Roman" w:cs="Calibri"/>
          <w:color w:val="000000"/>
          <w:lang w:eastAsia="fr-CA"/>
        </w:rPr>
        <w:t xml:space="preserve"> </w:t>
      </w:r>
      <w:r w:rsidR="009D29CE">
        <w:rPr>
          <w:rFonts w:eastAsia="Times New Roman" w:cs="Calibri"/>
          <w:color w:val="000000"/>
          <w:lang w:eastAsia="fr-CA"/>
        </w:rPr>
        <w:t>À</w:t>
      </w:r>
      <w:r w:rsidR="000155EA">
        <w:rPr>
          <w:rFonts w:eastAsia="Times New Roman" w:cs="Calibri"/>
          <w:color w:val="000000"/>
          <w:lang w:eastAsia="fr-CA"/>
        </w:rPr>
        <w:t xml:space="preserve"> la </w:t>
      </w:r>
      <w:r w:rsidR="0032564B">
        <w:rPr>
          <w:rFonts w:eastAsia="Times New Roman" w:cs="Calibri"/>
          <w:color w:val="000000"/>
          <w:lang w:eastAsia="fr-CA"/>
        </w:rPr>
        <w:t xml:space="preserve">complexité de la </w:t>
      </w:r>
      <w:r w:rsidR="000155EA">
        <w:rPr>
          <w:rFonts w:eastAsia="Times New Roman" w:cs="Calibri"/>
          <w:color w:val="000000"/>
          <w:lang w:eastAsia="fr-CA"/>
        </w:rPr>
        <w:t>tâche s’ajoute</w:t>
      </w:r>
      <w:r w:rsidR="001164DD">
        <w:rPr>
          <w:rFonts w:eastAsia="Times New Roman" w:cs="Calibri"/>
          <w:color w:val="000000"/>
          <w:lang w:eastAsia="fr-CA"/>
        </w:rPr>
        <w:t>nt</w:t>
      </w:r>
      <w:r w:rsidR="000155EA">
        <w:rPr>
          <w:rFonts w:eastAsia="Times New Roman" w:cs="Calibri"/>
          <w:color w:val="000000"/>
          <w:lang w:eastAsia="fr-CA"/>
        </w:rPr>
        <w:t xml:space="preserve"> l</w:t>
      </w:r>
      <w:r w:rsidR="0054169C">
        <w:rPr>
          <w:rFonts w:eastAsia="Times New Roman" w:cs="Calibri"/>
          <w:color w:val="000000"/>
          <w:lang w:eastAsia="fr-CA"/>
        </w:rPr>
        <w:t xml:space="preserve">es notions </w:t>
      </w:r>
      <w:r w:rsidR="00E82A2C">
        <w:rPr>
          <w:rFonts w:eastAsia="Times New Roman" w:cs="Calibri"/>
          <w:color w:val="000000"/>
          <w:lang w:eastAsia="fr-CA"/>
        </w:rPr>
        <w:t xml:space="preserve">d’authenticité de la tâche </w:t>
      </w:r>
      <w:r w:rsidR="0054169C">
        <w:rPr>
          <w:rFonts w:eastAsia="Times New Roman" w:cs="Calibri"/>
          <w:color w:val="000000"/>
          <w:lang w:eastAsia="fr-CA"/>
        </w:rPr>
        <w:t xml:space="preserve">et </w:t>
      </w:r>
      <w:r w:rsidR="00E82A2C">
        <w:rPr>
          <w:rFonts w:eastAsia="Times New Roman" w:cs="Calibri"/>
          <w:color w:val="000000"/>
          <w:lang w:eastAsia="fr-CA"/>
        </w:rPr>
        <w:t>du contexte</w:t>
      </w:r>
      <w:r w:rsidR="00C84521">
        <w:rPr>
          <w:rFonts w:eastAsia="Times New Roman" w:cs="Calibri"/>
          <w:color w:val="000000"/>
          <w:lang w:eastAsia="fr-CA"/>
        </w:rPr>
        <w:t xml:space="preserve"> (authentique/académique) de réalisation de la tâche</w:t>
      </w:r>
      <w:r w:rsidR="0054169C">
        <w:rPr>
          <w:rFonts w:eastAsia="Times New Roman" w:cs="Calibri"/>
          <w:color w:val="000000"/>
          <w:lang w:eastAsia="fr-CA"/>
        </w:rPr>
        <w:t>.</w:t>
      </w:r>
      <w:r w:rsidR="00E82A2C">
        <w:rPr>
          <w:rFonts w:eastAsia="Times New Roman" w:cs="Calibri"/>
          <w:color w:val="000000"/>
          <w:lang w:eastAsia="fr-CA"/>
        </w:rPr>
        <w:t xml:space="preserve"> </w:t>
      </w:r>
      <w:r w:rsidR="00240542">
        <w:rPr>
          <w:rFonts w:eastAsia="Times New Roman" w:cs="Calibri"/>
          <w:color w:val="000000"/>
          <w:lang w:eastAsia="fr-CA"/>
        </w:rPr>
        <w:t xml:space="preserve">Le niveau d’authenticité de la tâche permet de distinguer </w:t>
      </w:r>
      <w:r w:rsidR="00E82A2C">
        <w:rPr>
          <w:rFonts w:eastAsia="Times New Roman" w:cs="Calibri"/>
          <w:color w:val="000000"/>
          <w:lang w:eastAsia="fr-CA"/>
        </w:rPr>
        <w:t xml:space="preserve">les apprentissages expérientiels qui visent à être le plus </w:t>
      </w:r>
      <w:r w:rsidR="0032564B">
        <w:rPr>
          <w:rFonts w:eastAsia="Times New Roman" w:cs="Calibri"/>
          <w:color w:val="000000"/>
          <w:lang w:eastAsia="fr-CA"/>
        </w:rPr>
        <w:t>près possible</w:t>
      </w:r>
      <w:r w:rsidR="00E82A2C">
        <w:rPr>
          <w:rFonts w:eastAsia="Times New Roman" w:cs="Calibri"/>
          <w:color w:val="000000"/>
          <w:lang w:eastAsia="fr-CA"/>
        </w:rPr>
        <w:t xml:space="preserve"> de la réalité. Souvent, le contexte de réalisation </w:t>
      </w:r>
      <w:r w:rsidR="00C84521">
        <w:rPr>
          <w:rFonts w:eastAsia="Times New Roman" w:cs="Calibri"/>
          <w:color w:val="000000"/>
          <w:lang w:eastAsia="fr-CA"/>
        </w:rPr>
        <w:t>est</w:t>
      </w:r>
      <w:r w:rsidR="00E82A2C">
        <w:rPr>
          <w:rFonts w:eastAsia="Times New Roman" w:cs="Calibri"/>
          <w:color w:val="000000"/>
          <w:lang w:eastAsia="fr-CA"/>
        </w:rPr>
        <w:t xml:space="preserve"> très authentique comme </w:t>
      </w:r>
      <w:r w:rsidR="00C84521">
        <w:rPr>
          <w:rFonts w:eastAsia="Times New Roman" w:cs="Calibri"/>
          <w:color w:val="000000"/>
          <w:lang w:eastAsia="fr-CA"/>
        </w:rPr>
        <w:t xml:space="preserve">dans </w:t>
      </w:r>
      <w:r w:rsidR="00E82A2C">
        <w:rPr>
          <w:rFonts w:eastAsia="Times New Roman" w:cs="Calibri"/>
          <w:color w:val="000000"/>
          <w:lang w:eastAsia="fr-CA"/>
        </w:rPr>
        <w:t>l</w:t>
      </w:r>
      <w:r w:rsidR="0032564B">
        <w:rPr>
          <w:rFonts w:eastAsia="Times New Roman" w:cs="Calibri"/>
          <w:color w:val="000000"/>
          <w:lang w:eastAsia="fr-CA"/>
        </w:rPr>
        <w:t>e</w:t>
      </w:r>
      <w:r w:rsidR="00E82A2C">
        <w:rPr>
          <w:rFonts w:eastAsia="Times New Roman" w:cs="Calibri"/>
          <w:color w:val="000000"/>
          <w:lang w:eastAsia="fr-CA"/>
        </w:rPr>
        <w:t>s simulations en médecine</w:t>
      </w:r>
      <w:r w:rsidR="0032564B">
        <w:rPr>
          <w:rFonts w:eastAsia="Times New Roman" w:cs="Calibri"/>
          <w:color w:val="000000"/>
          <w:lang w:eastAsia="fr-CA"/>
        </w:rPr>
        <w:t xml:space="preserve"> qui nécessitent la présence de patients standardisés</w:t>
      </w:r>
      <w:r w:rsidR="00E82A2C">
        <w:rPr>
          <w:rFonts w:eastAsia="Times New Roman" w:cs="Calibri"/>
          <w:color w:val="000000"/>
          <w:lang w:eastAsia="fr-CA"/>
        </w:rPr>
        <w:t xml:space="preserve">. Concernant les laboratoires, la tâche </w:t>
      </w:r>
      <w:r w:rsidR="005A0850">
        <w:rPr>
          <w:rFonts w:eastAsia="Times New Roman" w:cs="Calibri"/>
          <w:color w:val="000000"/>
          <w:lang w:eastAsia="fr-CA"/>
        </w:rPr>
        <w:t>est aussi</w:t>
      </w:r>
      <w:r w:rsidR="00E82A2C">
        <w:rPr>
          <w:rFonts w:eastAsia="Times New Roman" w:cs="Calibri"/>
          <w:color w:val="000000"/>
          <w:lang w:eastAsia="fr-CA"/>
        </w:rPr>
        <w:t xml:space="preserve"> authentique car des manipulations réelles ont lieu, mais le contexte de réalisation n’est pas authentique, il est académique.</w:t>
      </w:r>
    </w:p>
    <w:p w14:paraId="6E4F7132" w14:textId="7A6B2838" w:rsidR="00FB49BD" w:rsidRPr="001639A8" w:rsidRDefault="00FB49BD" w:rsidP="00FB49BD">
      <w:pPr>
        <w:spacing w:before="0" w:after="0"/>
        <w:jc w:val="both"/>
        <w:textAlignment w:val="baseline"/>
        <w:rPr>
          <w:rFonts w:eastAsia="Times New Roman" w:cs="Calibri"/>
          <w:lang w:eastAsia="fr-CA"/>
        </w:rPr>
      </w:pPr>
      <w:r>
        <w:rPr>
          <w:rFonts w:eastAsia="Times New Roman" w:cs="Calibri"/>
          <w:lang w:eastAsia="fr-CA"/>
        </w:rPr>
        <w:t>Ainsi, l</w:t>
      </w:r>
      <w:r w:rsidR="00C84521">
        <w:rPr>
          <w:rFonts w:eastAsia="Times New Roman" w:cs="Calibri"/>
          <w:lang w:eastAsia="fr-CA"/>
        </w:rPr>
        <w:t xml:space="preserve">a </w:t>
      </w:r>
      <w:r w:rsidRPr="001639A8">
        <w:rPr>
          <w:rFonts w:eastAsia="Times New Roman" w:cs="Calibri"/>
          <w:lang w:eastAsia="fr-CA"/>
        </w:rPr>
        <w:t xml:space="preserve">sélection des </w:t>
      </w:r>
      <w:r>
        <w:rPr>
          <w:rFonts w:eastAsia="Times New Roman" w:cs="Calibri"/>
          <w:lang w:eastAsia="fr-CA"/>
        </w:rPr>
        <w:t xml:space="preserve">personnes </w:t>
      </w:r>
      <w:r w:rsidRPr="001639A8">
        <w:rPr>
          <w:rFonts w:eastAsia="Times New Roman" w:cs="Calibri"/>
          <w:lang w:eastAsia="fr-CA"/>
        </w:rPr>
        <w:t>participant</w:t>
      </w:r>
      <w:r>
        <w:rPr>
          <w:rFonts w:eastAsia="Times New Roman" w:cs="Calibri"/>
          <w:lang w:eastAsia="fr-CA"/>
        </w:rPr>
        <w:t>e</w:t>
      </w:r>
      <w:r w:rsidRPr="001639A8">
        <w:rPr>
          <w:rFonts w:eastAsia="Times New Roman" w:cs="Calibri"/>
          <w:lang w:eastAsia="fr-CA"/>
        </w:rPr>
        <w:t>s</w:t>
      </w:r>
      <w:r w:rsidR="00C84521">
        <w:rPr>
          <w:rFonts w:eastAsia="Times New Roman" w:cs="Calibri"/>
          <w:lang w:eastAsia="fr-CA"/>
        </w:rPr>
        <w:t xml:space="preserve"> </w:t>
      </w:r>
      <w:r>
        <w:rPr>
          <w:rFonts w:eastAsia="Times New Roman" w:cs="Calibri"/>
          <w:lang w:eastAsia="fr-CA"/>
        </w:rPr>
        <w:t xml:space="preserve">s’est effectuée </w:t>
      </w:r>
      <w:r w:rsidRPr="001639A8">
        <w:rPr>
          <w:rFonts w:eastAsia="Times New Roman" w:cs="Calibri"/>
          <w:lang w:eastAsia="fr-CA"/>
        </w:rPr>
        <w:t xml:space="preserve">en fonction </w:t>
      </w:r>
      <w:r w:rsidR="00C84521">
        <w:rPr>
          <w:rFonts w:eastAsia="Times New Roman" w:cs="Calibri"/>
          <w:lang w:eastAsia="fr-CA"/>
        </w:rPr>
        <w:t xml:space="preserve">de la présence des éléments </w:t>
      </w:r>
      <w:r w:rsidR="00323D96">
        <w:rPr>
          <w:rFonts w:eastAsia="Times New Roman" w:cs="Calibri"/>
          <w:lang w:eastAsia="fr-CA"/>
        </w:rPr>
        <w:t>distinctifs</w:t>
      </w:r>
      <w:r w:rsidR="00C84521">
        <w:rPr>
          <w:rFonts w:eastAsia="Times New Roman" w:cs="Calibri"/>
          <w:lang w:eastAsia="fr-CA"/>
        </w:rPr>
        <w:t xml:space="preserve"> </w:t>
      </w:r>
      <w:r w:rsidRPr="001639A8">
        <w:rPr>
          <w:rFonts w:eastAsia="Times New Roman" w:cs="Calibri"/>
          <w:lang w:eastAsia="fr-CA"/>
        </w:rPr>
        <w:t>d’un</w:t>
      </w:r>
      <w:r>
        <w:rPr>
          <w:rFonts w:eastAsia="Times New Roman" w:cs="Calibri"/>
          <w:lang w:eastAsia="fr-CA"/>
        </w:rPr>
        <w:t xml:space="preserve"> </w:t>
      </w:r>
      <w:proofErr w:type="spellStart"/>
      <w:r w:rsidRPr="001639A8">
        <w:rPr>
          <w:rFonts w:eastAsia="Times New Roman" w:cs="Calibri"/>
          <w:lang w:eastAsia="fr-CA"/>
        </w:rPr>
        <w:t>télélaboratoire</w:t>
      </w:r>
      <w:proofErr w:type="spellEnd"/>
      <w:r w:rsidR="00323D96">
        <w:rPr>
          <w:rFonts w:eastAsia="Times New Roman" w:cs="Calibri"/>
          <w:lang w:eastAsia="fr-CA"/>
        </w:rPr>
        <w:t xml:space="preserve"> </w:t>
      </w:r>
      <w:r w:rsidRPr="001639A8">
        <w:rPr>
          <w:rFonts w:eastAsia="Times New Roman" w:cs="Calibri"/>
          <w:lang w:eastAsia="fr-CA"/>
        </w:rPr>
        <w:t>: </w:t>
      </w:r>
    </w:p>
    <w:p w14:paraId="37D383D2" w14:textId="77777777" w:rsidR="005A0850" w:rsidRDefault="00FB49BD" w:rsidP="00EC5ADE">
      <w:pPr>
        <w:numPr>
          <w:ilvl w:val="1"/>
          <w:numId w:val="9"/>
        </w:numPr>
        <w:spacing w:before="0" w:after="0"/>
        <w:jc w:val="both"/>
        <w:textAlignment w:val="baseline"/>
        <w:rPr>
          <w:rFonts w:eastAsia="Times New Roman" w:cs="Calibri"/>
          <w:lang w:eastAsia="fr-CA"/>
        </w:rPr>
      </w:pPr>
      <w:r w:rsidRPr="005A0850">
        <w:rPr>
          <w:rFonts w:eastAsia="Times New Roman" w:cs="Calibri"/>
          <w:lang w:eastAsia="fr-CA"/>
        </w:rPr>
        <w:t>Des tâches complexes</w:t>
      </w:r>
      <w:r w:rsidR="005A0850">
        <w:rPr>
          <w:rFonts w:eastAsia="Times New Roman" w:cs="Calibri"/>
          <w:lang w:eastAsia="fr-CA"/>
        </w:rPr>
        <w:t xml:space="preserve"> ;</w:t>
      </w:r>
    </w:p>
    <w:p w14:paraId="0B4A46B7" w14:textId="4874E502" w:rsidR="00FB49BD" w:rsidRPr="005A0850" w:rsidRDefault="00FB49BD" w:rsidP="00EC5ADE">
      <w:pPr>
        <w:numPr>
          <w:ilvl w:val="1"/>
          <w:numId w:val="9"/>
        </w:numPr>
        <w:spacing w:before="0" w:after="0"/>
        <w:jc w:val="both"/>
        <w:textAlignment w:val="baseline"/>
        <w:rPr>
          <w:rFonts w:eastAsia="Times New Roman" w:cs="Calibri"/>
          <w:lang w:eastAsia="fr-CA"/>
        </w:rPr>
      </w:pPr>
      <w:r w:rsidRPr="005A0850">
        <w:rPr>
          <w:rFonts w:eastAsia="Times New Roman" w:cs="Calibri"/>
          <w:lang w:eastAsia="fr-CA"/>
        </w:rPr>
        <w:t>Des tâches authentiques </w:t>
      </w:r>
      <w:r w:rsidR="005A0850">
        <w:rPr>
          <w:rFonts w:eastAsia="Times New Roman" w:cs="Calibri"/>
          <w:lang w:eastAsia="fr-CA"/>
        </w:rPr>
        <w:t>;</w:t>
      </w:r>
    </w:p>
    <w:p w14:paraId="3DFB0AF3" w14:textId="5CFC95CE" w:rsidR="00317487" w:rsidRPr="00323D96" w:rsidRDefault="00FB49BD" w:rsidP="00EC5ADE">
      <w:pPr>
        <w:numPr>
          <w:ilvl w:val="1"/>
          <w:numId w:val="9"/>
        </w:numPr>
        <w:spacing w:before="0" w:after="0"/>
        <w:textAlignment w:val="baseline"/>
        <w:rPr>
          <w:rFonts w:eastAsia="Times New Roman" w:cs="Calibri"/>
          <w:lang w:eastAsia="fr-CA"/>
        </w:rPr>
      </w:pPr>
      <w:r w:rsidRPr="00323D96">
        <w:rPr>
          <w:rFonts w:eastAsia="Times New Roman" w:cs="Calibri"/>
          <w:lang w:eastAsia="fr-CA"/>
        </w:rPr>
        <w:t>Des tâches qui se déroulent dans un contexte</w:t>
      </w:r>
      <w:r w:rsidR="005A0850" w:rsidRPr="00323D96">
        <w:rPr>
          <w:rFonts w:eastAsia="Times New Roman" w:cs="Calibri"/>
          <w:lang w:eastAsia="fr-CA"/>
        </w:rPr>
        <w:t xml:space="preserve"> </w:t>
      </w:r>
      <w:r w:rsidRPr="00323D96">
        <w:rPr>
          <w:rFonts w:eastAsia="Times New Roman" w:cs="Calibri"/>
          <w:lang w:eastAsia="fr-CA"/>
        </w:rPr>
        <w:t>ou milieu</w:t>
      </w:r>
      <w:r w:rsidR="005A0850" w:rsidRPr="00323D96">
        <w:rPr>
          <w:rFonts w:eastAsia="Times New Roman" w:cs="Calibri"/>
          <w:lang w:eastAsia="fr-CA"/>
        </w:rPr>
        <w:t xml:space="preserve"> </w:t>
      </w:r>
      <w:r w:rsidRPr="00323D96">
        <w:rPr>
          <w:rFonts w:eastAsia="Times New Roman" w:cs="Calibri"/>
          <w:lang w:eastAsia="fr-CA"/>
        </w:rPr>
        <w:t>a) de laboratoire</w:t>
      </w:r>
      <w:r w:rsidR="005A0850" w:rsidRPr="00323D96">
        <w:rPr>
          <w:rFonts w:eastAsia="Times New Roman" w:cs="Calibri"/>
          <w:lang w:eastAsia="fr-CA"/>
        </w:rPr>
        <w:t xml:space="preserve"> </w:t>
      </w:r>
      <w:r w:rsidRPr="00323D96">
        <w:rPr>
          <w:rFonts w:eastAsia="Times New Roman" w:cs="Calibri"/>
          <w:lang w:eastAsia="fr-CA"/>
        </w:rPr>
        <w:t>(académique)</w:t>
      </w:r>
      <w:r w:rsidR="005A0850" w:rsidRPr="00323D96">
        <w:rPr>
          <w:rFonts w:eastAsia="Times New Roman" w:cs="Calibri"/>
          <w:lang w:eastAsia="fr-CA"/>
        </w:rPr>
        <w:t xml:space="preserve"> </w:t>
      </w:r>
      <w:r w:rsidRPr="00323D96">
        <w:rPr>
          <w:rFonts w:eastAsia="Times New Roman" w:cs="Calibri"/>
          <w:lang w:eastAsia="fr-CA"/>
        </w:rPr>
        <w:t>ou b) qui simule la</w:t>
      </w:r>
      <w:r w:rsidR="005A0850" w:rsidRPr="00323D96">
        <w:rPr>
          <w:rFonts w:eastAsia="Times New Roman" w:cs="Calibri"/>
          <w:lang w:eastAsia="fr-CA"/>
        </w:rPr>
        <w:t xml:space="preserve"> </w:t>
      </w:r>
      <w:r w:rsidRPr="00323D96">
        <w:rPr>
          <w:rFonts w:eastAsia="Times New Roman" w:cs="Calibri"/>
          <w:lang w:eastAsia="fr-CA"/>
        </w:rPr>
        <w:t>pratique</w:t>
      </w:r>
      <w:r w:rsidR="005A0850" w:rsidRPr="00323D96">
        <w:rPr>
          <w:rFonts w:eastAsia="Times New Roman" w:cs="Calibri"/>
          <w:lang w:eastAsia="fr-CA"/>
        </w:rPr>
        <w:t xml:space="preserve"> </w:t>
      </w:r>
      <w:r w:rsidRPr="00323D96">
        <w:rPr>
          <w:rFonts w:eastAsia="Times New Roman" w:cs="Calibri"/>
          <w:lang w:eastAsia="fr-CA"/>
        </w:rPr>
        <w:t>professionnelle</w:t>
      </w:r>
      <w:r w:rsidR="005A0850" w:rsidRPr="00323D96">
        <w:rPr>
          <w:rFonts w:eastAsia="Times New Roman" w:cs="Calibri"/>
          <w:lang w:eastAsia="fr-CA"/>
        </w:rPr>
        <w:t>.</w:t>
      </w:r>
      <w:r w:rsidR="00323D96" w:rsidRPr="00323D96">
        <w:rPr>
          <w:rFonts w:eastAsia="Times New Roman" w:cs="Calibri"/>
          <w:lang w:eastAsia="fr-CA"/>
        </w:rPr>
        <w:t xml:space="preserve"> </w:t>
      </w:r>
    </w:p>
    <w:p w14:paraId="580D9C51" w14:textId="7679F044" w:rsidR="00FB49BD" w:rsidRPr="00FB49BD" w:rsidRDefault="00FB49BD" w:rsidP="00FB49BD">
      <w:pPr>
        <w:spacing w:after="160"/>
        <w:jc w:val="both"/>
        <w:textAlignment w:val="baseline"/>
        <w:rPr>
          <w:rFonts w:eastAsia="Times New Roman" w:cs="Calibri"/>
          <w:color w:val="000000"/>
          <w:lang w:eastAsia="fr-CA"/>
        </w:rPr>
      </w:pPr>
      <w:r w:rsidRPr="00FB49BD">
        <w:rPr>
          <w:rFonts w:eastAsia="Times New Roman" w:cs="Calibri"/>
          <w:color w:val="000000"/>
          <w:lang w:eastAsia="fr-CA"/>
        </w:rPr>
        <w:t xml:space="preserve">De plus, </w:t>
      </w:r>
      <w:r w:rsidR="009D29CE">
        <w:rPr>
          <w:rFonts w:eastAsia="Times New Roman" w:cs="Calibri"/>
          <w:color w:val="000000"/>
          <w:lang w:eastAsia="fr-CA"/>
        </w:rPr>
        <w:t>u</w:t>
      </w:r>
      <w:r w:rsidR="009D29CE" w:rsidRPr="00FB49BD">
        <w:rPr>
          <w:rFonts w:eastAsia="Times New Roman" w:cs="Calibri"/>
          <w:lang w:eastAsia="fr-CA"/>
        </w:rPr>
        <w:t xml:space="preserve">ne </w:t>
      </w:r>
      <w:r w:rsidRPr="00FB49BD">
        <w:rPr>
          <w:rFonts w:eastAsia="Times New Roman" w:cs="Calibri"/>
          <w:lang w:eastAsia="fr-CA"/>
        </w:rPr>
        <w:t xml:space="preserve">variété de dispositifs </w:t>
      </w:r>
      <w:r w:rsidR="005A0850">
        <w:rPr>
          <w:rFonts w:eastAsia="Times New Roman" w:cs="Calibri"/>
          <w:lang w:eastAsia="fr-CA"/>
        </w:rPr>
        <w:t xml:space="preserve">de </w:t>
      </w:r>
      <w:proofErr w:type="spellStart"/>
      <w:r w:rsidR="005A0850">
        <w:rPr>
          <w:rFonts w:eastAsia="Times New Roman" w:cs="Calibri"/>
          <w:lang w:eastAsia="fr-CA"/>
        </w:rPr>
        <w:t>télélaboratoires</w:t>
      </w:r>
      <w:proofErr w:type="spellEnd"/>
      <w:r w:rsidR="005A0850">
        <w:rPr>
          <w:rFonts w:eastAsia="Times New Roman" w:cs="Calibri"/>
          <w:lang w:eastAsia="fr-CA"/>
        </w:rPr>
        <w:t xml:space="preserve"> étaient </w:t>
      </w:r>
      <w:r w:rsidR="009D29CE">
        <w:rPr>
          <w:rFonts w:eastAsia="Times New Roman" w:cs="Calibri"/>
          <w:lang w:eastAsia="fr-CA"/>
        </w:rPr>
        <w:t xml:space="preserve">recherchés </w:t>
      </w:r>
      <w:r w:rsidR="005A0850">
        <w:rPr>
          <w:rFonts w:eastAsia="Times New Roman" w:cs="Calibri"/>
          <w:lang w:eastAsia="fr-CA"/>
        </w:rPr>
        <w:t>allant</w:t>
      </w:r>
      <w:r w:rsidRPr="00FB49BD">
        <w:rPr>
          <w:rFonts w:eastAsia="Times New Roman" w:cs="Calibri"/>
          <w:lang w:eastAsia="fr-CA"/>
        </w:rPr>
        <w:t xml:space="preserve"> de</w:t>
      </w:r>
      <w:r w:rsidR="005A0850">
        <w:rPr>
          <w:rFonts w:eastAsia="Times New Roman" w:cs="Calibri"/>
          <w:lang w:eastAsia="fr-CA"/>
        </w:rPr>
        <w:t>s</w:t>
      </w:r>
      <w:r w:rsidRPr="00FB49BD">
        <w:rPr>
          <w:rFonts w:eastAsia="Times New Roman" w:cs="Calibri"/>
          <w:lang w:eastAsia="fr-CA"/>
        </w:rPr>
        <w:t xml:space="preserve"> grandes innovations pédagogiques à de simples</w:t>
      </w:r>
      <w:r>
        <w:rPr>
          <w:rFonts w:eastAsia="Times New Roman" w:cs="Calibri"/>
          <w:lang w:eastAsia="fr-CA"/>
        </w:rPr>
        <w:t xml:space="preserve"> </w:t>
      </w:r>
      <w:r w:rsidRPr="00FB49BD">
        <w:rPr>
          <w:rFonts w:eastAsia="Times New Roman" w:cs="Calibri"/>
          <w:lang w:eastAsia="fr-CA"/>
        </w:rPr>
        <w:t>ajustements porteurs</w:t>
      </w:r>
      <w:r w:rsidR="005A0850">
        <w:rPr>
          <w:rFonts w:eastAsia="Times New Roman" w:cs="Calibri"/>
          <w:lang w:eastAsia="fr-CA"/>
        </w:rPr>
        <w:t xml:space="preserve"> et facilement transférables</w:t>
      </w:r>
      <w:r w:rsidRPr="00FB49BD">
        <w:rPr>
          <w:rFonts w:eastAsia="Times New Roman" w:cs="Calibri"/>
          <w:lang w:eastAsia="fr-CA"/>
        </w:rPr>
        <w:t xml:space="preserve">. Des </w:t>
      </w:r>
      <w:r w:rsidRPr="00FB49BD">
        <w:rPr>
          <w:rFonts w:eastAsia="Times New Roman" w:cs="Calibri"/>
          <w:color w:val="000000"/>
          <w:lang w:eastAsia="fr-CA"/>
        </w:rPr>
        <w:t xml:space="preserve">initiatives plus modestes sont </w:t>
      </w:r>
      <w:r w:rsidR="00323D96">
        <w:rPr>
          <w:rFonts w:eastAsia="Times New Roman" w:cs="Calibri"/>
          <w:color w:val="000000"/>
          <w:lang w:eastAsia="fr-CA"/>
        </w:rPr>
        <w:t xml:space="preserve">aussi </w:t>
      </w:r>
      <w:r w:rsidRPr="00FB49BD">
        <w:rPr>
          <w:rFonts w:eastAsia="Times New Roman" w:cs="Calibri"/>
          <w:color w:val="000000"/>
          <w:lang w:eastAsia="fr-CA"/>
        </w:rPr>
        <w:t>à la portée de toutes et tous et peuvent être rapidement implantées.</w:t>
      </w:r>
    </w:p>
    <w:p w14:paraId="10E2E5F0" w14:textId="3480F31D" w:rsidR="009D57C4" w:rsidRDefault="00317487" w:rsidP="00E1485D">
      <w:pPr>
        <w:spacing w:before="0" w:after="160"/>
        <w:jc w:val="center"/>
        <w:textAlignment w:val="baseline"/>
        <w:rPr>
          <w:rFonts w:eastAsia="Times New Roman" w:cs="Calibri"/>
          <w:color w:val="000000"/>
          <w:lang w:eastAsia="fr-CA"/>
        </w:rPr>
      </w:pPr>
      <w:r>
        <w:rPr>
          <w:rFonts w:eastAsia="Times New Roman" w:cs="Calibri"/>
          <w:noProof/>
          <w:color w:val="000000"/>
          <w:lang w:eastAsia="fr-CA"/>
        </w:rPr>
        <w:drawing>
          <wp:inline distT="0" distB="0" distL="0" distR="0" wp14:anchorId="51FB6751" wp14:editId="11D9F7C5">
            <wp:extent cx="4952014" cy="1919478"/>
            <wp:effectExtent l="19050" t="19050" r="20320" b="24130"/>
            <wp:docPr id="15" name="Image 1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able&#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5000397" cy="1938232"/>
                    </a:xfrm>
                    <a:prstGeom prst="rect">
                      <a:avLst/>
                    </a:prstGeom>
                    <a:ln>
                      <a:solidFill>
                        <a:schemeClr val="bg2">
                          <a:lumMod val="90000"/>
                        </a:schemeClr>
                      </a:solidFill>
                    </a:ln>
                  </pic:spPr>
                </pic:pic>
              </a:graphicData>
            </a:graphic>
          </wp:inline>
        </w:drawing>
      </w:r>
    </w:p>
    <w:p w14:paraId="444A25F8" w14:textId="7707AC0A" w:rsidR="00317487" w:rsidRDefault="009D57C4" w:rsidP="00317487">
      <w:pPr>
        <w:spacing w:before="0" w:after="160"/>
        <w:ind w:left="993" w:right="560" w:hanging="284"/>
        <w:textAlignment w:val="baseline"/>
        <w:rPr>
          <w:rFonts w:eastAsia="Times New Roman" w:cs="Calibri"/>
          <w:color w:val="0563C1"/>
          <w:sz w:val="16"/>
          <w:szCs w:val="16"/>
          <w:u w:val="single"/>
          <w:lang w:eastAsia="fr-CA"/>
        </w:rPr>
      </w:pPr>
      <w:proofErr w:type="spellStart"/>
      <w:r w:rsidRPr="00384D40">
        <w:rPr>
          <w:rFonts w:eastAsia="Times New Roman" w:cs="Calibri"/>
          <w:color w:val="000000"/>
          <w:sz w:val="16"/>
          <w:szCs w:val="16"/>
          <w:lang w:val="en-CA" w:eastAsia="fr-CA"/>
        </w:rPr>
        <w:t>Adapté</w:t>
      </w:r>
      <w:proofErr w:type="spellEnd"/>
      <w:r w:rsidRPr="00384D40">
        <w:rPr>
          <w:rFonts w:eastAsia="Times New Roman" w:cs="Calibri"/>
          <w:color w:val="000000"/>
          <w:sz w:val="16"/>
          <w:szCs w:val="16"/>
          <w:lang w:val="en-CA" w:eastAsia="fr-CA"/>
        </w:rPr>
        <w:t xml:space="preserve"> </w:t>
      </w:r>
      <w:proofErr w:type="gramStart"/>
      <w:r w:rsidRPr="00384D40">
        <w:rPr>
          <w:rFonts w:eastAsia="Times New Roman" w:cs="Calibri"/>
          <w:color w:val="000000"/>
          <w:sz w:val="16"/>
          <w:szCs w:val="16"/>
          <w:lang w:val="en-CA" w:eastAsia="fr-CA"/>
        </w:rPr>
        <w:t>de :</w:t>
      </w:r>
      <w:proofErr w:type="gramEnd"/>
      <w:r w:rsidRPr="00384D40">
        <w:rPr>
          <w:rFonts w:eastAsia="Times New Roman" w:cs="Calibri"/>
          <w:color w:val="000000"/>
          <w:sz w:val="16"/>
          <w:szCs w:val="16"/>
          <w:lang w:val="en-CA" w:eastAsia="fr-CA"/>
        </w:rPr>
        <w:t xml:space="preserve"> Herrington, J. (2011). </w:t>
      </w:r>
      <w:r w:rsidRPr="00384D40">
        <w:rPr>
          <w:rFonts w:eastAsia="Times New Roman" w:cs="Calibri"/>
          <w:i/>
          <w:iCs/>
          <w:color w:val="000000"/>
          <w:sz w:val="16"/>
          <w:szCs w:val="16"/>
          <w:lang w:val="en-CA" w:eastAsia="fr-CA"/>
        </w:rPr>
        <w:t>Authenticity in academic settings.</w:t>
      </w:r>
      <w:r w:rsidRPr="00384D40">
        <w:rPr>
          <w:rFonts w:eastAsia="Times New Roman" w:cs="Calibri"/>
          <w:color w:val="000000"/>
          <w:sz w:val="16"/>
          <w:szCs w:val="16"/>
          <w:lang w:val="en-CA" w:eastAsia="fr-CA"/>
        </w:rPr>
        <w:t xml:space="preserve"> </w:t>
      </w:r>
      <w:r w:rsidRPr="00104EE2">
        <w:rPr>
          <w:rFonts w:eastAsia="Times New Roman" w:cs="Calibri"/>
          <w:color w:val="000000"/>
          <w:sz w:val="16"/>
          <w:szCs w:val="16"/>
          <w:lang w:eastAsia="fr-CA"/>
        </w:rPr>
        <w:t xml:space="preserve">YouTube </w:t>
      </w:r>
      <w:hyperlink r:id="rId20" w:history="1">
        <w:r w:rsidRPr="00104EE2">
          <w:rPr>
            <w:rFonts w:eastAsia="Times New Roman" w:cs="Calibri"/>
            <w:color w:val="0563C1"/>
            <w:sz w:val="16"/>
            <w:szCs w:val="16"/>
            <w:u w:val="single"/>
            <w:lang w:eastAsia="fr-CA"/>
          </w:rPr>
          <w:t>https://www.youtube.com/watch?v=8BOy5IhoRF4</w:t>
        </w:r>
      </w:hyperlink>
      <w:r w:rsidR="00317487">
        <w:rPr>
          <w:rFonts w:eastAsia="Times New Roman" w:cs="Calibri"/>
          <w:color w:val="0563C1"/>
          <w:sz w:val="16"/>
          <w:szCs w:val="16"/>
          <w:u w:val="single"/>
          <w:lang w:eastAsia="fr-CA"/>
        </w:rPr>
        <w:br w:type="page"/>
      </w:r>
    </w:p>
    <w:p w14:paraId="6697A7E7" w14:textId="105017D6" w:rsidR="001639A8" w:rsidRPr="00240542" w:rsidRDefault="001639A8" w:rsidP="00EC5ADE">
      <w:pPr>
        <w:pStyle w:val="Paragraphedeliste"/>
        <w:numPr>
          <w:ilvl w:val="0"/>
          <w:numId w:val="27"/>
        </w:numPr>
        <w:spacing w:after="0"/>
        <w:jc w:val="both"/>
        <w:textAlignment w:val="baseline"/>
        <w:rPr>
          <w:rFonts w:eastAsia="Times New Roman" w:cs="Calibri"/>
          <w:b/>
          <w:bCs/>
          <w:lang w:eastAsia="fr-CA"/>
        </w:rPr>
      </w:pPr>
      <w:r w:rsidRPr="00240542">
        <w:rPr>
          <w:rFonts w:eastAsia="Times New Roman" w:cs="Calibri"/>
          <w:b/>
          <w:bCs/>
          <w:color w:val="000000"/>
          <w:lang w:eastAsia="fr-CA"/>
        </w:rPr>
        <w:t>Structurer le partage pédagogique</w:t>
      </w:r>
    </w:p>
    <w:p w14:paraId="74398FAF" w14:textId="6C497EDA" w:rsidR="000011B2" w:rsidRDefault="005A0850" w:rsidP="000011B2">
      <w:pPr>
        <w:jc w:val="both"/>
      </w:pPr>
      <w:r>
        <w:rPr>
          <w:rFonts w:eastAsia="Times New Roman" w:cs="Calibri"/>
          <w:lang w:eastAsia="fr-CA"/>
        </w:rPr>
        <w:t>Pour s’assurer de la rigueur pédagogique et de la constance lié</w:t>
      </w:r>
      <w:r w:rsidR="00323D96">
        <w:rPr>
          <w:rFonts w:eastAsia="Times New Roman" w:cs="Calibri"/>
          <w:lang w:eastAsia="fr-CA"/>
        </w:rPr>
        <w:t>e</w:t>
      </w:r>
      <w:r>
        <w:rPr>
          <w:rFonts w:eastAsia="Times New Roman" w:cs="Calibri"/>
          <w:lang w:eastAsia="fr-CA"/>
        </w:rPr>
        <w:t>s aux différents partages, nous avons créé</w:t>
      </w:r>
      <w:r w:rsidR="00571773">
        <w:rPr>
          <w:rFonts w:eastAsia="Times New Roman" w:cs="Calibri"/>
          <w:lang w:eastAsia="fr-CA"/>
        </w:rPr>
        <w:t xml:space="preserve"> une fiche </w:t>
      </w:r>
      <w:r>
        <w:rPr>
          <w:rFonts w:eastAsia="Times New Roman" w:cs="Calibri"/>
          <w:lang w:eastAsia="fr-CA"/>
        </w:rPr>
        <w:t xml:space="preserve">qui permet de présenter </w:t>
      </w:r>
      <w:r w:rsidR="00323D96">
        <w:rPr>
          <w:rFonts w:eastAsia="Times New Roman" w:cs="Calibri"/>
          <w:lang w:eastAsia="fr-CA"/>
        </w:rPr>
        <w:t>les</w:t>
      </w:r>
      <w:r>
        <w:rPr>
          <w:rFonts w:eastAsia="Times New Roman" w:cs="Calibri"/>
          <w:lang w:eastAsia="fr-CA"/>
        </w:rPr>
        <w:t xml:space="preserve"> </w:t>
      </w:r>
      <w:proofErr w:type="spellStart"/>
      <w:r>
        <w:rPr>
          <w:rFonts w:eastAsia="Times New Roman" w:cs="Calibri"/>
          <w:lang w:eastAsia="fr-CA"/>
        </w:rPr>
        <w:t>télélaboratoire</w:t>
      </w:r>
      <w:r w:rsidR="00323D96">
        <w:rPr>
          <w:rFonts w:eastAsia="Times New Roman" w:cs="Calibri"/>
          <w:lang w:eastAsia="fr-CA"/>
        </w:rPr>
        <w:t>s</w:t>
      </w:r>
      <w:proofErr w:type="spellEnd"/>
      <w:r>
        <w:rPr>
          <w:rFonts w:eastAsia="Times New Roman" w:cs="Calibri"/>
          <w:lang w:eastAsia="fr-CA"/>
        </w:rPr>
        <w:t xml:space="preserve"> en fonction de </w:t>
      </w:r>
      <w:r w:rsidR="009D29CE">
        <w:rPr>
          <w:rFonts w:eastAsia="Times New Roman" w:cs="Calibri"/>
          <w:lang w:eastAsia="fr-CA"/>
        </w:rPr>
        <w:t>six</w:t>
      </w:r>
      <w:r>
        <w:rPr>
          <w:rFonts w:eastAsia="Times New Roman" w:cs="Calibri"/>
          <w:lang w:eastAsia="fr-CA"/>
        </w:rPr>
        <w:t xml:space="preserve"> composantes.</w:t>
      </w:r>
      <w:r w:rsidR="00571773">
        <w:rPr>
          <w:rFonts w:eastAsia="Times New Roman" w:cs="Calibri"/>
          <w:lang w:eastAsia="fr-CA"/>
        </w:rPr>
        <w:t xml:space="preserve"> Cette</w:t>
      </w:r>
      <w:r w:rsidR="000011B2">
        <w:rPr>
          <w:rFonts w:eastAsia="Times New Roman" w:cs="Calibri"/>
          <w:lang w:eastAsia="fr-CA"/>
        </w:rPr>
        <w:t xml:space="preserve"> fiche pédagogique est </w:t>
      </w:r>
      <w:r w:rsidR="00111DCE" w:rsidRPr="00111DCE">
        <w:rPr>
          <w:rFonts w:eastAsia="Times New Roman" w:cs="Calibri"/>
          <w:lang w:val="fr-FR" w:eastAsia="fr-CA"/>
        </w:rPr>
        <w:t>fortement inspiré</w:t>
      </w:r>
      <w:r>
        <w:rPr>
          <w:rFonts w:eastAsia="Times New Roman" w:cs="Calibri"/>
          <w:lang w:val="fr-FR" w:eastAsia="fr-CA"/>
        </w:rPr>
        <w:t>e</w:t>
      </w:r>
      <w:r w:rsidR="00111DCE" w:rsidRPr="00111DCE">
        <w:rPr>
          <w:rFonts w:eastAsia="Times New Roman" w:cs="Calibri"/>
          <w:lang w:val="fr-FR" w:eastAsia="fr-CA"/>
        </w:rPr>
        <w:t xml:space="preserve"> des travaux du </w:t>
      </w:r>
      <w:proofErr w:type="spellStart"/>
      <w:r w:rsidR="00111DCE" w:rsidRPr="00111DCE">
        <w:rPr>
          <w:rFonts w:eastAsia="Times New Roman" w:cs="Calibri"/>
          <w:lang w:val="fr-FR" w:eastAsia="fr-CA"/>
        </w:rPr>
        <w:t>technopédagogue</w:t>
      </w:r>
      <w:proofErr w:type="spellEnd"/>
      <w:r w:rsidR="00111DCE" w:rsidRPr="00111DCE">
        <w:rPr>
          <w:rFonts w:eastAsia="Times New Roman" w:cs="Calibri"/>
          <w:lang w:val="fr-FR" w:eastAsia="fr-CA"/>
        </w:rPr>
        <w:t xml:space="preserve"> Marcel Lebrun</w:t>
      </w:r>
      <w:r w:rsidR="000011B2">
        <w:rPr>
          <w:rFonts w:eastAsia="Times New Roman" w:cs="Calibri"/>
          <w:lang w:val="fr-FR" w:eastAsia="fr-CA"/>
        </w:rPr>
        <w:t xml:space="preserve"> (2005)</w:t>
      </w:r>
      <w:r w:rsidR="003F6C59">
        <w:rPr>
          <w:rStyle w:val="Appelnotedebasdep"/>
          <w:rFonts w:eastAsia="Times New Roman" w:cs="Calibri"/>
          <w:lang w:val="fr-FR" w:eastAsia="fr-CA"/>
        </w:rPr>
        <w:footnoteReference w:id="3"/>
      </w:r>
      <w:r w:rsidR="00111DCE" w:rsidRPr="00111DCE">
        <w:rPr>
          <w:rFonts w:eastAsia="Times New Roman" w:cs="Calibri"/>
          <w:lang w:val="fr-FR" w:eastAsia="fr-CA"/>
        </w:rPr>
        <w:t>,</w:t>
      </w:r>
      <w:r w:rsidR="00D47287" w:rsidRPr="00476EA2">
        <w:rPr>
          <w:rFonts w:eastAsia="Times New Roman" w:cs="Calibri"/>
          <w:lang w:val="fr-FR" w:eastAsia="fr-CA"/>
        </w:rPr>
        <w:t xml:space="preserve"> qui</w:t>
      </w:r>
      <w:r w:rsidR="00111DCE" w:rsidRPr="00111DCE">
        <w:rPr>
          <w:rFonts w:eastAsia="Times New Roman" w:cs="Calibri"/>
          <w:lang w:val="fr-FR" w:eastAsia="fr-CA"/>
        </w:rPr>
        <w:t xml:space="preserve"> décrit les différentes composantes d’une</w:t>
      </w:r>
      <w:r w:rsidR="00553392">
        <w:rPr>
          <w:rFonts w:eastAsia="Times New Roman" w:cs="Calibri"/>
          <w:lang w:val="fr-FR" w:eastAsia="fr-CA"/>
        </w:rPr>
        <w:t xml:space="preserve"> </w:t>
      </w:r>
      <w:r w:rsidR="00111DCE" w:rsidRPr="00111DCE">
        <w:rPr>
          <w:rFonts w:eastAsia="Times New Roman" w:cs="Calibri"/>
          <w:lang w:val="fr-FR" w:eastAsia="fr-CA"/>
        </w:rPr>
        <w:t>situation</w:t>
      </w:r>
      <w:r w:rsidR="00553392">
        <w:rPr>
          <w:rFonts w:eastAsia="Times New Roman" w:cs="Calibri"/>
          <w:lang w:val="fr-FR" w:eastAsia="fr-CA"/>
        </w:rPr>
        <w:t xml:space="preserve"> </w:t>
      </w:r>
      <w:r w:rsidR="00111DCE" w:rsidRPr="00111DCE">
        <w:rPr>
          <w:rFonts w:eastAsia="Times New Roman" w:cs="Calibri"/>
          <w:lang w:val="fr-FR" w:eastAsia="fr-CA"/>
        </w:rPr>
        <w:t>d’enseignement-apprentissage</w:t>
      </w:r>
      <w:r w:rsidR="00553392">
        <w:rPr>
          <w:rFonts w:eastAsia="Times New Roman" w:cs="Calibri"/>
          <w:lang w:val="fr-FR" w:eastAsia="fr-CA"/>
        </w:rPr>
        <w:t xml:space="preserve"> </w:t>
      </w:r>
      <w:r w:rsidR="00111DCE" w:rsidRPr="00111DCE">
        <w:rPr>
          <w:rFonts w:eastAsia="Times New Roman" w:cs="Calibri"/>
          <w:lang w:val="fr-FR" w:eastAsia="fr-CA"/>
        </w:rPr>
        <w:t>orientée vers la pédagogie active.</w:t>
      </w:r>
      <w:r w:rsidR="000011B2">
        <w:rPr>
          <w:rFonts w:eastAsia="Times New Roman" w:cs="Calibri"/>
          <w:lang w:val="fr-FR" w:eastAsia="fr-CA"/>
        </w:rPr>
        <w:t xml:space="preserve"> Ce modèle a été sélectionné puisqu’il </w:t>
      </w:r>
      <w:r>
        <w:rPr>
          <w:rFonts w:eastAsia="Times New Roman" w:cs="Calibri"/>
          <w:lang w:val="fr-FR" w:eastAsia="fr-CA"/>
        </w:rPr>
        <w:t>est</w:t>
      </w:r>
      <w:r w:rsidR="000011B2">
        <w:rPr>
          <w:rFonts w:eastAsia="Times New Roman" w:cs="Calibri"/>
          <w:lang w:val="fr-FR" w:eastAsia="fr-CA"/>
        </w:rPr>
        <w:t xml:space="preserve"> accessible et compréhensible en plus de la facilité qu’il offre dans la manière de réfléchir et de présenter un cours. </w:t>
      </w:r>
      <w:hyperlink r:id="rId21" w:history="1">
        <w:r w:rsidR="000011B2" w:rsidRPr="005A0850">
          <w:rPr>
            <w:rStyle w:val="Lienhypertexte"/>
          </w:rPr>
          <w:t>Le gabarit de la fiche pédagogique</w:t>
        </w:r>
      </w:hyperlink>
      <w:r w:rsidR="000011B2">
        <w:t xml:space="preserve"> utilisée par le personnel enseignant </w:t>
      </w:r>
      <w:r w:rsidR="00B05974">
        <w:t xml:space="preserve">est </w:t>
      </w:r>
      <w:r>
        <w:t>disponible</w:t>
      </w:r>
      <w:r w:rsidR="00051904">
        <w:t xml:space="preserve"> </w:t>
      </w:r>
      <w:r>
        <w:t xml:space="preserve">sous licence libre </w:t>
      </w:r>
      <w:r w:rsidR="00051904">
        <w:t>en format Word</w:t>
      </w:r>
      <w:r>
        <w:t>.</w:t>
      </w:r>
      <w:r w:rsidR="00323D96">
        <w:t xml:space="preserve"> Il est aussi disponible en </w:t>
      </w:r>
      <w:r w:rsidR="00323D96">
        <w:fldChar w:fldCharType="begin"/>
      </w:r>
      <w:r w:rsidR="00323D96">
        <w:instrText xml:space="preserve"> REF _Ref67465793 \h </w:instrText>
      </w:r>
      <w:r w:rsidR="00323D96">
        <w:fldChar w:fldCharType="separate"/>
      </w:r>
      <w:r w:rsidR="009D29CE">
        <w:t>a</w:t>
      </w:r>
      <w:r w:rsidR="00323D96">
        <w:t>nnexe</w:t>
      </w:r>
      <w:r w:rsidR="00323D96">
        <w:fldChar w:fldCharType="end"/>
      </w:r>
      <w:r w:rsidR="00323D96">
        <w:t xml:space="preserve">. </w:t>
      </w:r>
    </w:p>
    <w:tbl>
      <w:tblPr>
        <w:tblStyle w:val="Grilledutableau"/>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3965"/>
      </w:tblGrid>
      <w:tr w:rsidR="00501D71" w14:paraId="3D85FCD5" w14:textId="77777777" w:rsidTr="00317487">
        <w:tc>
          <w:tcPr>
            <w:tcW w:w="6100" w:type="dxa"/>
            <w:vAlign w:val="center"/>
          </w:tcPr>
          <w:p w14:paraId="0519FE45" w14:textId="3B807108" w:rsidR="00501D71" w:rsidRDefault="005A0850" w:rsidP="007A2D32">
            <w:pPr>
              <w:spacing w:after="0"/>
            </w:pPr>
            <w:r w:rsidRPr="005A0850">
              <w:rPr>
                <w:b/>
                <w:bCs/>
              </w:rPr>
              <w:t>Inspiré du Modèle de Lebrun (2005)</w:t>
            </w:r>
            <w:r w:rsidR="00501D71" w:rsidRPr="006E1484">
              <w:rPr>
                <w:noProof/>
                <w:lang w:eastAsia="fr-CA"/>
              </w:rPr>
              <w:drawing>
                <wp:inline distT="0" distB="0" distL="0" distR="0" wp14:anchorId="28AA98D9" wp14:editId="19964ACA">
                  <wp:extent cx="3736622" cy="1860328"/>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48399" cy="1866191"/>
                          </a:xfrm>
                          <a:prstGeom prst="rect">
                            <a:avLst/>
                          </a:prstGeom>
                        </pic:spPr>
                      </pic:pic>
                    </a:graphicData>
                  </a:graphic>
                </wp:inline>
              </w:drawing>
            </w:r>
          </w:p>
        </w:tc>
        <w:tc>
          <w:tcPr>
            <w:tcW w:w="3965" w:type="dxa"/>
          </w:tcPr>
          <w:p w14:paraId="513C4454" w14:textId="77777777" w:rsidR="00501D71" w:rsidRDefault="00501D71" w:rsidP="000011B2">
            <w:pPr>
              <w:spacing w:before="240" w:after="0"/>
              <w:jc w:val="both"/>
              <w:rPr>
                <w:lang w:eastAsia="fr-FR"/>
              </w:rPr>
            </w:pPr>
            <w:r w:rsidRPr="005857EE">
              <w:rPr>
                <w:lang w:eastAsia="fr-FR"/>
              </w:rPr>
              <w:t xml:space="preserve">Les trois principaux éléments du modèle sont les </w:t>
            </w:r>
            <w:r>
              <w:rPr>
                <w:lang w:eastAsia="fr-FR"/>
              </w:rPr>
              <w:t>r</w:t>
            </w:r>
            <w:r w:rsidRPr="005857EE">
              <w:rPr>
                <w:lang w:eastAsia="fr-FR"/>
              </w:rPr>
              <w:t xml:space="preserve">essources, les </w:t>
            </w:r>
            <w:r>
              <w:rPr>
                <w:lang w:eastAsia="fr-FR"/>
              </w:rPr>
              <w:t>a</w:t>
            </w:r>
            <w:r w:rsidRPr="005857EE">
              <w:rPr>
                <w:lang w:eastAsia="fr-FR"/>
              </w:rPr>
              <w:t xml:space="preserve">ctivités et les </w:t>
            </w:r>
            <w:r>
              <w:rPr>
                <w:lang w:eastAsia="fr-FR"/>
              </w:rPr>
              <w:t>productions</w:t>
            </w:r>
            <w:r w:rsidRPr="005857EE">
              <w:rPr>
                <w:lang w:eastAsia="fr-FR"/>
              </w:rPr>
              <w:t>.</w:t>
            </w:r>
            <w:r>
              <w:rPr>
                <w:lang w:eastAsia="fr-FR"/>
              </w:rPr>
              <w:t xml:space="preserve"> </w:t>
            </w:r>
            <w:r w:rsidRPr="005857EE">
              <w:rPr>
                <w:lang w:eastAsia="fr-FR"/>
              </w:rPr>
              <w:t xml:space="preserve">La </w:t>
            </w:r>
            <w:r>
              <w:rPr>
                <w:lang w:eastAsia="fr-FR"/>
              </w:rPr>
              <w:t>m</w:t>
            </w:r>
            <w:r w:rsidRPr="005857EE">
              <w:rPr>
                <w:lang w:eastAsia="fr-FR"/>
              </w:rPr>
              <w:t>otivation, l</w:t>
            </w:r>
            <w:r>
              <w:rPr>
                <w:lang w:eastAsia="fr-FR"/>
              </w:rPr>
              <w:t>’i</w:t>
            </w:r>
            <w:r w:rsidRPr="005857EE">
              <w:rPr>
                <w:lang w:eastAsia="fr-FR"/>
              </w:rPr>
              <w:t xml:space="preserve">nteraction et la </w:t>
            </w:r>
            <w:r>
              <w:rPr>
                <w:lang w:eastAsia="fr-FR"/>
              </w:rPr>
              <w:t>r</w:t>
            </w:r>
            <w:r w:rsidRPr="005857EE">
              <w:rPr>
                <w:lang w:eastAsia="fr-FR"/>
              </w:rPr>
              <w:t xml:space="preserve">étroaction </w:t>
            </w:r>
            <w:r>
              <w:rPr>
                <w:lang w:eastAsia="fr-FR"/>
              </w:rPr>
              <w:t xml:space="preserve">leur servent de soutien. </w:t>
            </w:r>
          </w:p>
          <w:p w14:paraId="10162B40" w14:textId="77777777" w:rsidR="00501D71" w:rsidRDefault="00501D71" w:rsidP="000011B2">
            <w:pPr>
              <w:spacing w:after="0"/>
              <w:jc w:val="both"/>
              <w:rPr>
                <w:lang w:eastAsia="fr-FR"/>
              </w:rPr>
            </w:pPr>
            <w:r>
              <w:rPr>
                <w:lang w:eastAsia="fr-FR"/>
              </w:rPr>
              <w:t>Ces six éléments ne doivent pas forcément être intégrés à chaque heure de cours, mais tous devraient être présents à l’intérieur d’une situation d’enseignement-apprentissage englobant une ou plusieurs séances de cours et visant le développement de capacités précises.</w:t>
            </w:r>
          </w:p>
        </w:tc>
      </w:tr>
    </w:tbl>
    <w:p w14:paraId="58415543" w14:textId="77777777" w:rsidR="00501D71" w:rsidRPr="001A2BB4" w:rsidRDefault="00501D71" w:rsidP="005621DE">
      <w:pPr>
        <w:spacing w:before="240"/>
        <w:jc w:val="both"/>
      </w:pPr>
      <w:r>
        <w:t xml:space="preserve">La personne au centre de ce modèle n’est pas celle qui enseigne, mais plutôt celle qui apprend. </w:t>
      </w:r>
      <w:r>
        <w:rPr>
          <w:rFonts w:cstheme="minorHAnsi"/>
          <w:color w:val="000000" w:themeColor="text1"/>
        </w:rPr>
        <w:t xml:space="preserve">Cette </w:t>
      </w:r>
      <w:r w:rsidRPr="001A2BB4">
        <w:rPr>
          <w:rFonts w:cstheme="minorHAnsi"/>
          <w:color w:val="000000" w:themeColor="text1"/>
        </w:rPr>
        <w:t>dernière est responsable de son apprentissage et exerce un rôle actif dans le processus quand elle :</w:t>
      </w:r>
    </w:p>
    <w:p w14:paraId="5D70DC08" w14:textId="77777777" w:rsidR="00501D71" w:rsidRPr="005621DE" w:rsidRDefault="00501D71" w:rsidP="00EC5ADE">
      <w:pPr>
        <w:pStyle w:val="26DF71F28C76ED479F01DF99BB955B59"/>
        <w:numPr>
          <w:ilvl w:val="2"/>
          <w:numId w:val="7"/>
        </w:numPr>
        <w:spacing w:before="120" w:after="120" w:line="240" w:lineRule="auto"/>
        <w:ind w:left="284" w:hanging="284"/>
        <w:jc w:val="both"/>
        <w:rPr>
          <w:rFonts w:cstheme="minorHAnsi"/>
          <w:color w:val="000000" w:themeColor="text1"/>
          <w:sz w:val="20"/>
          <w:szCs w:val="20"/>
        </w:rPr>
      </w:pPr>
      <w:proofErr w:type="gramStart"/>
      <w:r w:rsidRPr="005621DE">
        <w:rPr>
          <w:rFonts w:cstheme="minorHAnsi"/>
          <w:color w:val="000000" w:themeColor="text1"/>
          <w:sz w:val="20"/>
          <w:szCs w:val="20"/>
        </w:rPr>
        <w:t>acquiert</w:t>
      </w:r>
      <w:proofErr w:type="gramEnd"/>
      <w:r w:rsidRPr="005621DE">
        <w:rPr>
          <w:rFonts w:cstheme="minorHAnsi"/>
          <w:color w:val="000000" w:themeColor="text1"/>
          <w:sz w:val="20"/>
          <w:szCs w:val="20"/>
        </w:rPr>
        <w:t xml:space="preserve"> des </w:t>
      </w:r>
      <w:r w:rsidRPr="005621DE">
        <w:rPr>
          <w:rFonts w:cstheme="minorHAnsi"/>
          <w:b/>
          <w:bCs/>
          <w:color w:val="000000" w:themeColor="text1"/>
          <w:sz w:val="20"/>
          <w:szCs w:val="20"/>
        </w:rPr>
        <w:t>ressources</w:t>
      </w:r>
      <w:r w:rsidRPr="005621DE">
        <w:rPr>
          <w:rFonts w:cstheme="minorHAnsi"/>
          <w:color w:val="000000" w:themeColor="text1"/>
          <w:sz w:val="20"/>
          <w:szCs w:val="20"/>
        </w:rPr>
        <w:t xml:space="preserve"> à travers la lecture (de livres, d’articles, etc.), l’écoute attentive (d’un exposé magistral, d’une conférence, etc.) ou le visionnement (d’une démonstration filmée, d’une animation, etc.) ;</w:t>
      </w:r>
    </w:p>
    <w:p w14:paraId="4DB5FFF0" w14:textId="77777777" w:rsidR="00501D71" w:rsidRPr="005621DE" w:rsidRDefault="00501D71" w:rsidP="00EC5ADE">
      <w:pPr>
        <w:pStyle w:val="26DF71F28C76ED479F01DF99BB955B59"/>
        <w:numPr>
          <w:ilvl w:val="2"/>
          <w:numId w:val="7"/>
        </w:numPr>
        <w:spacing w:before="120" w:after="120" w:line="240" w:lineRule="auto"/>
        <w:ind w:left="284" w:hanging="284"/>
        <w:jc w:val="both"/>
        <w:rPr>
          <w:rFonts w:cstheme="minorHAnsi"/>
          <w:color w:val="000000" w:themeColor="text1"/>
          <w:sz w:val="20"/>
          <w:szCs w:val="20"/>
        </w:rPr>
      </w:pPr>
      <w:proofErr w:type="gramStart"/>
      <w:r w:rsidRPr="005621DE">
        <w:rPr>
          <w:rFonts w:cstheme="minorHAnsi"/>
          <w:color w:val="000000" w:themeColor="text1"/>
          <w:sz w:val="20"/>
          <w:szCs w:val="20"/>
        </w:rPr>
        <w:t>effectue</w:t>
      </w:r>
      <w:proofErr w:type="gramEnd"/>
      <w:r w:rsidRPr="005621DE">
        <w:rPr>
          <w:rFonts w:cstheme="minorHAnsi"/>
          <w:color w:val="000000" w:themeColor="text1"/>
          <w:sz w:val="20"/>
          <w:szCs w:val="20"/>
        </w:rPr>
        <w:t xml:space="preserve"> des </w:t>
      </w:r>
      <w:r w:rsidRPr="005621DE">
        <w:rPr>
          <w:rFonts w:cstheme="minorHAnsi"/>
          <w:b/>
          <w:bCs/>
          <w:color w:val="000000" w:themeColor="text1"/>
          <w:sz w:val="20"/>
          <w:szCs w:val="20"/>
        </w:rPr>
        <w:t>activités</w:t>
      </w:r>
      <w:r w:rsidRPr="005621DE">
        <w:rPr>
          <w:rFonts w:cstheme="minorHAnsi"/>
          <w:color w:val="000000" w:themeColor="text1"/>
          <w:sz w:val="20"/>
          <w:szCs w:val="20"/>
        </w:rPr>
        <w:t xml:space="preserve"> lui permettant de manipuler les ressources acquises comme résoudre un problème, analyser un cas, comparer des idées ou jouer un rôle ;</w:t>
      </w:r>
    </w:p>
    <w:p w14:paraId="5A287CA4" w14:textId="77777777" w:rsidR="00501D71" w:rsidRPr="005621DE" w:rsidRDefault="00501D71" w:rsidP="00EC5ADE">
      <w:pPr>
        <w:pStyle w:val="26DF71F28C76ED479F01DF99BB955B59"/>
        <w:numPr>
          <w:ilvl w:val="2"/>
          <w:numId w:val="7"/>
        </w:numPr>
        <w:spacing w:before="120" w:after="120" w:line="240" w:lineRule="auto"/>
        <w:ind w:left="284" w:hanging="284"/>
        <w:jc w:val="both"/>
        <w:rPr>
          <w:rFonts w:cstheme="minorHAnsi"/>
          <w:color w:val="000000" w:themeColor="text1"/>
          <w:sz w:val="20"/>
          <w:szCs w:val="20"/>
        </w:rPr>
      </w:pPr>
      <w:proofErr w:type="gramStart"/>
      <w:r w:rsidRPr="005621DE">
        <w:rPr>
          <w:rFonts w:cstheme="minorHAnsi"/>
          <w:color w:val="000000" w:themeColor="text1"/>
          <w:sz w:val="20"/>
          <w:szCs w:val="20"/>
        </w:rPr>
        <w:t>réalise</w:t>
      </w:r>
      <w:proofErr w:type="gramEnd"/>
      <w:r w:rsidRPr="005621DE">
        <w:rPr>
          <w:rFonts w:cstheme="minorHAnsi"/>
          <w:color w:val="000000" w:themeColor="text1"/>
          <w:sz w:val="20"/>
          <w:szCs w:val="20"/>
        </w:rPr>
        <w:t xml:space="preserve"> des </w:t>
      </w:r>
      <w:r w:rsidRPr="005621DE">
        <w:rPr>
          <w:rFonts w:cstheme="minorHAnsi"/>
          <w:b/>
          <w:bCs/>
          <w:color w:val="000000" w:themeColor="text1"/>
          <w:sz w:val="20"/>
          <w:szCs w:val="20"/>
        </w:rPr>
        <w:t>productions</w:t>
      </w:r>
      <w:r w:rsidRPr="005621DE">
        <w:rPr>
          <w:rFonts w:cstheme="minorHAnsi"/>
          <w:color w:val="000000" w:themeColor="text1"/>
          <w:sz w:val="20"/>
          <w:szCs w:val="20"/>
        </w:rPr>
        <w:t xml:space="preserve"> (évaluées ou non) qui l’aident à consolider ses apprentissages tels un texte, une solution à un problème, un rapport ou un exposé devant le groupe. Ces productions peuvent impliquer une description de la démarche suivie ou un commentaire (explicatif, réflexif, etc.) sur le résultat obtenu ou la démarche suivie ;</w:t>
      </w:r>
    </w:p>
    <w:p w14:paraId="5E429357" w14:textId="77777777" w:rsidR="00501D71" w:rsidRPr="005621DE" w:rsidRDefault="00501D71" w:rsidP="00EC5ADE">
      <w:pPr>
        <w:pStyle w:val="26DF71F28C76ED479F01DF99BB955B59"/>
        <w:numPr>
          <w:ilvl w:val="2"/>
          <w:numId w:val="7"/>
        </w:numPr>
        <w:spacing w:before="120" w:after="120" w:line="240" w:lineRule="auto"/>
        <w:ind w:left="284" w:hanging="284"/>
        <w:jc w:val="both"/>
        <w:rPr>
          <w:rFonts w:cstheme="minorHAnsi"/>
          <w:color w:val="000000" w:themeColor="text1"/>
          <w:sz w:val="20"/>
          <w:szCs w:val="20"/>
        </w:rPr>
      </w:pPr>
      <w:proofErr w:type="gramStart"/>
      <w:r w:rsidRPr="005621DE">
        <w:rPr>
          <w:rFonts w:cstheme="minorHAnsi"/>
          <w:color w:val="000000" w:themeColor="text1"/>
          <w:sz w:val="20"/>
          <w:szCs w:val="20"/>
        </w:rPr>
        <w:t>entretient</w:t>
      </w:r>
      <w:proofErr w:type="gramEnd"/>
      <w:r w:rsidRPr="005621DE">
        <w:rPr>
          <w:rFonts w:cstheme="minorHAnsi"/>
          <w:color w:val="000000" w:themeColor="text1"/>
          <w:sz w:val="20"/>
          <w:szCs w:val="20"/>
        </w:rPr>
        <w:t xml:space="preserve"> des</w:t>
      </w:r>
      <w:r w:rsidRPr="005621DE">
        <w:rPr>
          <w:rFonts w:cstheme="minorHAnsi"/>
          <w:b/>
          <w:bCs/>
          <w:color w:val="000000" w:themeColor="text1"/>
          <w:sz w:val="20"/>
          <w:szCs w:val="20"/>
        </w:rPr>
        <w:t xml:space="preserve"> interactions</w:t>
      </w:r>
      <w:r w:rsidRPr="005621DE">
        <w:rPr>
          <w:rFonts w:cstheme="minorHAnsi"/>
          <w:color w:val="000000" w:themeColor="text1"/>
          <w:sz w:val="20"/>
          <w:szCs w:val="20"/>
        </w:rPr>
        <w:t xml:space="preserve"> avec la personne enseignante et ses pairs, avec l’aide ou non d’outils numériques (Zoom, Teams, etc.) ;</w:t>
      </w:r>
    </w:p>
    <w:p w14:paraId="3B1B62CC" w14:textId="77777777" w:rsidR="00501D71" w:rsidRPr="005621DE" w:rsidRDefault="00501D71" w:rsidP="00EC5ADE">
      <w:pPr>
        <w:pStyle w:val="26DF71F28C76ED479F01DF99BB955B59"/>
        <w:numPr>
          <w:ilvl w:val="2"/>
          <w:numId w:val="7"/>
        </w:numPr>
        <w:spacing w:before="120" w:after="120" w:line="240" w:lineRule="auto"/>
        <w:ind w:left="284" w:hanging="284"/>
        <w:jc w:val="both"/>
        <w:rPr>
          <w:rFonts w:cstheme="minorHAnsi"/>
          <w:color w:val="000000" w:themeColor="text1"/>
          <w:sz w:val="20"/>
          <w:szCs w:val="20"/>
        </w:rPr>
      </w:pPr>
      <w:proofErr w:type="gramStart"/>
      <w:r w:rsidRPr="005621DE">
        <w:rPr>
          <w:rFonts w:cstheme="minorHAnsi"/>
          <w:color w:val="000000" w:themeColor="text1"/>
          <w:sz w:val="20"/>
          <w:szCs w:val="20"/>
        </w:rPr>
        <w:t>ressent</w:t>
      </w:r>
      <w:proofErr w:type="gramEnd"/>
      <w:r w:rsidRPr="005621DE">
        <w:rPr>
          <w:rFonts w:cstheme="minorHAnsi"/>
          <w:color w:val="000000" w:themeColor="text1"/>
          <w:sz w:val="20"/>
          <w:szCs w:val="20"/>
        </w:rPr>
        <w:t xml:space="preserve"> de la </w:t>
      </w:r>
      <w:r w:rsidRPr="005621DE">
        <w:rPr>
          <w:rFonts w:cstheme="minorHAnsi"/>
          <w:b/>
          <w:bCs/>
          <w:color w:val="000000" w:themeColor="text1"/>
          <w:sz w:val="20"/>
          <w:szCs w:val="20"/>
        </w:rPr>
        <w:t>motivation</w:t>
      </w:r>
      <w:r w:rsidRPr="005621DE">
        <w:rPr>
          <w:rFonts w:cstheme="minorHAnsi"/>
          <w:color w:val="000000" w:themeColor="text1"/>
          <w:sz w:val="20"/>
          <w:szCs w:val="20"/>
        </w:rPr>
        <w:t xml:space="preserve"> du fait qu’elle perçoit l’intérêt et l’utilité de ce qui lui est présenté, a une bonne perception de sa capacité à réussir et éprouve un sentiment de contrôle (directives claires, options parmi lesquelles choisir, etc.) ;</w:t>
      </w:r>
    </w:p>
    <w:p w14:paraId="475B2529" w14:textId="3D1DCE34" w:rsidR="00253463" w:rsidRPr="005621DE" w:rsidRDefault="00501D71" w:rsidP="00EC5ADE">
      <w:pPr>
        <w:pStyle w:val="26DF71F28C76ED479F01DF99BB955B59"/>
        <w:numPr>
          <w:ilvl w:val="2"/>
          <w:numId w:val="7"/>
        </w:numPr>
        <w:spacing w:before="120" w:after="120" w:line="240" w:lineRule="auto"/>
        <w:ind w:left="284" w:hanging="284"/>
        <w:jc w:val="both"/>
        <w:rPr>
          <w:rFonts w:cstheme="minorHAnsi"/>
          <w:color w:val="000000" w:themeColor="text1"/>
          <w:sz w:val="20"/>
          <w:szCs w:val="20"/>
        </w:rPr>
        <w:sectPr w:rsidR="00253463" w:rsidRPr="005621DE" w:rsidSect="005621DE">
          <w:headerReference w:type="default" r:id="rId23"/>
          <w:footerReference w:type="even" r:id="rId24"/>
          <w:footerReference w:type="default" r:id="rId25"/>
          <w:pgSz w:w="12240" w:h="15840" w:code="1"/>
          <w:pgMar w:top="1440" w:right="1800" w:bottom="1440" w:left="1800" w:header="706" w:footer="547" w:gutter="0"/>
          <w:cols w:space="708"/>
          <w:docGrid w:linePitch="360"/>
        </w:sectPr>
      </w:pPr>
      <w:proofErr w:type="gramStart"/>
      <w:r w:rsidRPr="005621DE">
        <w:rPr>
          <w:rFonts w:cstheme="minorHAnsi"/>
          <w:color w:val="000000" w:themeColor="text1"/>
          <w:sz w:val="20"/>
          <w:szCs w:val="20"/>
        </w:rPr>
        <w:t>obtient</w:t>
      </w:r>
      <w:proofErr w:type="gramEnd"/>
      <w:r w:rsidRPr="005621DE">
        <w:rPr>
          <w:rFonts w:cstheme="minorHAnsi"/>
          <w:color w:val="000000" w:themeColor="text1"/>
          <w:sz w:val="20"/>
          <w:szCs w:val="20"/>
        </w:rPr>
        <w:t xml:space="preserve"> de la </w:t>
      </w:r>
      <w:r w:rsidRPr="005621DE">
        <w:rPr>
          <w:rFonts w:cstheme="minorHAnsi"/>
          <w:b/>
          <w:bCs/>
          <w:color w:val="000000" w:themeColor="text1"/>
          <w:sz w:val="20"/>
          <w:szCs w:val="20"/>
        </w:rPr>
        <w:t>rétroaction</w:t>
      </w:r>
      <w:r w:rsidRPr="005621DE">
        <w:rPr>
          <w:rFonts w:cstheme="minorHAnsi"/>
          <w:color w:val="000000" w:themeColor="text1"/>
          <w:sz w:val="20"/>
          <w:szCs w:val="20"/>
        </w:rPr>
        <w:t xml:space="preserve"> de la part de la personne enseignante ou de ses pairs pendant ou après une activité ou encore lorsqu’elle réalise une autoévaluation</w:t>
      </w:r>
      <w:bookmarkStart w:id="3" w:name="_Toc60149500"/>
      <w:r w:rsidR="009D29CE" w:rsidRPr="005621DE">
        <w:rPr>
          <w:rFonts w:cstheme="minorHAnsi"/>
          <w:color w:val="000000" w:themeColor="text1"/>
          <w:sz w:val="20"/>
          <w:szCs w:val="20"/>
        </w:rPr>
        <w:t>.</w:t>
      </w:r>
    </w:p>
    <w:p w14:paraId="2CC8ADF5" w14:textId="6E75E87D" w:rsidR="00D06435" w:rsidRPr="00571773" w:rsidRDefault="001639A8" w:rsidP="00571773">
      <w:pPr>
        <w:pStyle w:val="26DF71F28C76ED479F01DF99BB955B59"/>
        <w:spacing w:before="120" w:after="120" w:line="240" w:lineRule="auto"/>
        <w:rPr>
          <w:sz w:val="21"/>
          <w:szCs w:val="21"/>
        </w:rPr>
      </w:pPr>
      <w:r>
        <w:rPr>
          <w:noProof/>
        </w:rPr>
        <w:drawing>
          <wp:anchor distT="0" distB="0" distL="114300" distR="114300" simplePos="0" relativeHeight="251660800" behindDoc="1" locked="0" layoutInCell="1" allowOverlap="1" wp14:anchorId="44A75077" wp14:editId="1838150E">
            <wp:simplePos x="0" y="0"/>
            <wp:positionH relativeFrom="column">
              <wp:posOffset>-463742</wp:posOffset>
            </wp:positionH>
            <wp:positionV relativeFrom="paragraph">
              <wp:posOffset>-1037147</wp:posOffset>
            </wp:positionV>
            <wp:extent cx="7767320" cy="10055225"/>
            <wp:effectExtent l="0" t="0" r="508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ges titres Gabarit Word ep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767320" cy="10055225"/>
                    </a:xfrm>
                    <a:prstGeom prst="rect">
                      <a:avLst/>
                    </a:prstGeom>
                  </pic:spPr>
                </pic:pic>
              </a:graphicData>
            </a:graphic>
            <wp14:sizeRelH relativeFrom="margin">
              <wp14:pctWidth>0</wp14:pctWidth>
            </wp14:sizeRelH>
            <wp14:sizeRelV relativeFrom="margin">
              <wp14:pctHeight>0</wp14:pctHeight>
            </wp14:sizeRelV>
          </wp:anchor>
        </w:drawing>
      </w:r>
    </w:p>
    <w:bookmarkEnd w:id="3"/>
    <w:p w14:paraId="452DE528" w14:textId="4DF4F77D" w:rsidR="00D06435" w:rsidRDefault="00D06435" w:rsidP="00D06435">
      <w:pPr>
        <w:tabs>
          <w:tab w:val="left" w:pos="7245"/>
        </w:tabs>
        <w:rPr>
          <w:rFonts w:eastAsiaTheme="majorEastAsia" w:cstheme="majorBidi"/>
          <w:color w:val="173457" w:themeColor="text2"/>
          <w:sz w:val="36"/>
          <w:szCs w:val="32"/>
        </w:rPr>
      </w:pPr>
    </w:p>
    <w:p w14:paraId="0CBD0C39" w14:textId="49C76587" w:rsidR="00D06435" w:rsidRDefault="001164DD" w:rsidP="00D06435">
      <w:pPr>
        <w:tabs>
          <w:tab w:val="left" w:pos="7245"/>
        </w:tabs>
        <w:rPr>
          <w:rFonts w:eastAsiaTheme="majorEastAsia" w:cstheme="majorBidi"/>
          <w:color w:val="173457" w:themeColor="text2"/>
          <w:sz w:val="36"/>
          <w:szCs w:val="32"/>
        </w:rPr>
      </w:pPr>
      <w:r w:rsidRPr="001458F0">
        <w:rPr>
          <w:noProof/>
          <w:color w:val="004666" w:themeColor="accent1" w:themeShade="80"/>
        </w:rPr>
        <mc:AlternateContent>
          <mc:Choice Requires="wps">
            <w:drawing>
              <wp:anchor distT="0" distB="0" distL="114300" distR="114300" simplePos="0" relativeHeight="251658752" behindDoc="0" locked="0" layoutInCell="1" allowOverlap="1" wp14:anchorId="70FF1D01" wp14:editId="52C4450B">
                <wp:simplePos x="0" y="0"/>
                <wp:positionH relativeFrom="column">
                  <wp:posOffset>109855</wp:posOffset>
                </wp:positionH>
                <wp:positionV relativeFrom="paragraph">
                  <wp:posOffset>274977</wp:posOffset>
                </wp:positionV>
                <wp:extent cx="5744210" cy="78827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744210" cy="788276"/>
                        </a:xfrm>
                        <a:prstGeom prst="rect">
                          <a:avLst/>
                        </a:prstGeom>
                        <a:noFill/>
                        <a:ln w="6350">
                          <a:noFill/>
                        </a:ln>
                      </wps:spPr>
                      <wps:txbx>
                        <w:txbxContent>
                          <w:p w14:paraId="39F12997" w14:textId="0B0AA526" w:rsidR="00A31248" w:rsidRPr="001164DD" w:rsidRDefault="00A31248" w:rsidP="00D06435">
                            <w:pPr>
                              <w:ind w:right="1296"/>
                              <w:rPr>
                                <w:color w:val="173557"/>
                                <w:sz w:val="160"/>
                                <w:szCs w:val="160"/>
                              </w:rPr>
                            </w:pPr>
                            <w:proofErr w:type="spellStart"/>
                            <w:r w:rsidRPr="001164DD">
                              <w:rPr>
                                <w:b/>
                                <w:color w:val="22B12F"/>
                                <w:sz w:val="72"/>
                                <w:szCs w:val="72"/>
                              </w:rPr>
                              <w:t>Télélaboratoires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1D01" id="Text Box 18" o:spid="_x0000_s1030" type="#_x0000_t202" style="position:absolute;margin-left:8.65pt;margin-top:21.65pt;width:452.3pt;height:6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" filled="f" stroked="f" strokeweight=".5pt">
                <v:textbox>
                  <w:txbxContent>
                    <w:p w14:paraId="39F12997" w14:textId="0B0AA526" w:rsidR="00A31248" w:rsidRPr="001164DD" w:rsidRDefault="00A31248" w:rsidP="00D06435">
                      <w:pPr>
                        <w:ind w:right="1296"/>
                        <w:rPr>
                          <w:color w:val="173557"/>
                          <w:sz w:val="160"/>
                          <w:szCs w:val="160"/>
                        </w:rPr>
                      </w:pPr>
                      <w:proofErr w:type="spellStart"/>
                      <w:r w:rsidRPr="001164DD">
                        <w:rPr>
                          <w:b/>
                          <w:color w:val="22B12F"/>
                          <w:sz w:val="72"/>
                          <w:szCs w:val="72"/>
                        </w:rPr>
                        <w:t>Télélaboratoires</w:t>
                      </w:r>
                      <w:proofErr w:type="spellEnd"/>
                    </w:p>
                  </w:txbxContent>
                </v:textbox>
              </v:shape>
            </w:pict>
          </mc:Fallback>
        </mc:AlternateContent>
      </w:r>
    </w:p>
    <w:p w14:paraId="2E92FDA8" w14:textId="77777777" w:rsidR="001164DD" w:rsidRDefault="001164DD" w:rsidP="003A04AD">
      <w:pPr>
        <w:pStyle w:val="Titre1"/>
      </w:pPr>
    </w:p>
    <w:p w14:paraId="5F6F4812" w14:textId="77777777" w:rsidR="001164DD" w:rsidRPr="001164DD" w:rsidRDefault="001164DD" w:rsidP="001164DD">
      <w:pPr>
        <w:rPr>
          <w:sz w:val="10"/>
          <w:szCs w:val="10"/>
        </w:rPr>
      </w:pPr>
    </w:p>
    <w:p w14:paraId="2921370B" w14:textId="018ED433" w:rsidR="00E028EA" w:rsidRPr="00E1485D" w:rsidRDefault="00E028EA" w:rsidP="003A04AD">
      <w:pPr>
        <w:pStyle w:val="Titre1"/>
      </w:pPr>
      <w:bookmarkStart w:id="4" w:name="_Ref67462418"/>
      <w:bookmarkStart w:id="5" w:name="_Toc67642575"/>
      <w:r w:rsidRPr="00E1485D">
        <w:t>Recueil de fiches pédagogiques</w:t>
      </w:r>
      <w:bookmarkEnd w:id="4"/>
      <w:bookmarkEnd w:id="5"/>
    </w:p>
    <w:p w14:paraId="4B8A8E45" w14:textId="75506DB2" w:rsidR="00D06435" w:rsidRDefault="00D06435" w:rsidP="00D06435">
      <w:pPr>
        <w:tabs>
          <w:tab w:val="left" w:pos="7245"/>
        </w:tabs>
        <w:rPr>
          <w:rFonts w:eastAsiaTheme="majorEastAsia" w:cstheme="majorBidi"/>
          <w:color w:val="173457" w:themeColor="text2"/>
          <w:sz w:val="36"/>
          <w:szCs w:val="32"/>
        </w:rPr>
      </w:pPr>
    </w:p>
    <w:p w14:paraId="0BCDE2C9" w14:textId="4F84AEFB" w:rsidR="00912C0E" w:rsidRPr="00AD5129" w:rsidRDefault="00912C0E" w:rsidP="001164DD">
      <w:pPr>
        <w:spacing w:after="160"/>
        <w:jc w:val="both"/>
      </w:pPr>
      <w:r>
        <w:rPr>
          <w:rFonts w:eastAsiaTheme="majorEastAsia" w:cstheme="majorBidi"/>
          <w:color w:val="173457" w:themeColor="text2"/>
          <w:sz w:val="36"/>
          <w:szCs w:val="32"/>
        </w:rPr>
        <w:tab/>
      </w:r>
    </w:p>
    <w:p w14:paraId="54AE2647" w14:textId="0627377C" w:rsidR="00D06435" w:rsidRPr="00C323DD" w:rsidRDefault="005621DE" w:rsidP="003A04AD">
      <w:pPr>
        <w:tabs>
          <w:tab w:val="left" w:pos="7245"/>
        </w:tabs>
        <w:ind w:left="993"/>
        <w:rPr>
          <w:rFonts w:eastAsiaTheme="majorEastAsia" w:cstheme="majorBidi"/>
          <w:color w:val="173457" w:themeColor="text2"/>
          <w:sz w:val="28"/>
          <w:szCs w:val="28"/>
        </w:rPr>
      </w:pPr>
      <w:hyperlink w:anchor="Partie1" w:history="1">
        <w:r w:rsidR="001639A8" w:rsidRPr="00463031">
          <w:rPr>
            <w:rStyle w:val="Lienhypertexte"/>
            <w:rFonts w:eastAsiaTheme="majorEastAsia" w:cstheme="majorBidi"/>
            <w:sz w:val="28"/>
            <w:szCs w:val="28"/>
          </w:rPr>
          <w:t>Partie 1</w:t>
        </w:r>
      </w:hyperlink>
      <w:r w:rsidR="009440CE">
        <w:rPr>
          <w:rStyle w:val="Lienhypertexte"/>
          <w:rFonts w:eastAsiaTheme="majorEastAsia" w:cstheme="majorBidi"/>
          <w:sz w:val="28"/>
          <w:szCs w:val="28"/>
        </w:rPr>
        <w:t xml:space="preserve"> : </w:t>
      </w:r>
      <w:r w:rsidR="001639A8" w:rsidRPr="00C323DD">
        <w:rPr>
          <w:rFonts w:eastAsiaTheme="majorEastAsia" w:cstheme="majorBidi"/>
          <w:color w:val="173457" w:themeColor="text2"/>
          <w:sz w:val="28"/>
          <w:szCs w:val="28"/>
        </w:rPr>
        <w:t xml:space="preserve">Fiches </w:t>
      </w:r>
      <w:r w:rsidR="007212C0" w:rsidRPr="00C323DD">
        <w:rPr>
          <w:rFonts w:eastAsiaTheme="majorEastAsia" w:cstheme="majorBidi"/>
          <w:color w:val="173457" w:themeColor="text2"/>
          <w:sz w:val="28"/>
          <w:szCs w:val="28"/>
        </w:rPr>
        <w:t xml:space="preserve">en </w:t>
      </w:r>
      <w:r w:rsidR="005829D8">
        <w:rPr>
          <w:rFonts w:eastAsiaTheme="majorEastAsia" w:cstheme="majorBidi"/>
          <w:color w:val="173457" w:themeColor="text2"/>
          <w:sz w:val="28"/>
          <w:szCs w:val="28"/>
        </w:rPr>
        <w:t>sciences de la vie</w:t>
      </w:r>
    </w:p>
    <w:p w14:paraId="55B9109E" w14:textId="1E9325B3" w:rsidR="001639A8" w:rsidRPr="00C323DD" w:rsidRDefault="005621DE" w:rsidP="003A04AD">
      <w:pPr>
        <w:tabs>
          <w:tab w:val="left" w:pos="7245"/>
        </w:tabs>
        <w:ind w:left="993"/>
        <w:rPr>
          <w:rFonts w:eastAsiaTheme="majorEastAsia" w:cstheme="majorBidi"/>
          <w:color w:val="173457" w:themeColor="text2"/>
          <w:sz w:val="28"/>
          <w:szCs w:val="28"/>
        </w:rPr>
      </w:pPr>
      <w:hyperlink w:anchor="Partie2" w:history="1">
        <w:r w:rsidR="001639A8" w:rsidRPr="00707FE8">
          <w:rPr>
            <w:rStyle w:val="Lienhypertexte"/>
            <w:rFonts w:eastAsiaTheme="majorEastAsia" w:cstheme="majorBidi"/>
            <w:sz w:val="28"/>
            <w:szCs w:val="28"/>
          </w:rPr>
          <w:t>Partie 2</w:t>
        </w:r>
      </w:hyperlink>
      <w:r w:rsidR="009440CE">
        <w:rPr>
          <w:rStyle w:val="Lienhypertexte"/>
          <w:rFonts w:eastAsiaTheme="majorEastAsia" w:cstheme="majorBidi"/>
          <w:sz w:val="28"/>
          <w:szCs w:val="28"/>
        </w:rPr>
        <w:t xml:space="preserve"> : </w:t>
      </w:r>
      <w:r w:rsidR="001639A8" w:rsidRPr="00C323DD">
        <w:rPr>
          <w:rFonts w:eastAsiaTheme="majorEastAsia" w:cstheme="majorBidi"/>
          <w:color w:val="173457" w:themeColor="text2"/>
          <w:sz w:val="28"/>
          <w:szCs w:val="28"/>
        </w:rPr>
        <w:t xml:space="preserve">Fiches </w:t>
      </w:r>
      <w:r w:rsidR="007212C0" w:rsidRPr="00C323DD">
        <w:rPr>
          <w:rFonts w:eastAsiaTheme="majorEastAsia" w:cstheme="majorBidi"/>
          <w:color w:val="173457" w:themeColor="text2"/>
          <w:sz w:val="28"/>
          <w:szCs w:val="28"/>
        </w:rPr>
        <w:t xml:space="preserve">en </w:t>
      </w:r>
      <w:r w:rsidR="005829D8">
        <w:rPr>
          <w:rFonts w:eastAsiaTheme="majorEastAsia" w:cstheme="majorBidi"/>
          <w:color w:val="173457" w:themeColor="text2"/>
          <w:sz w:val="28"/>
          <w:szCs w:val="28"/>
        </w:rPr>
        <w:t>é</w:t>
      </w:r>
      <w:r w:rsidR="007212C0" w:rsidRPr="00C323DD">
        <w:rPr>
          <w:rFonts w:eastAsiaTheme="majorEastAsia" w:cstheme="majorBidi"/>
          <w:color w:val="173457" w:themeColor="text2"/>
          <w:sz w:val="28"/>
          <w:szCs w:val="28"/>
        </w:rPr>
        <w:t>ducation</w:t>
      </w:r>
    </w:p>
    <w:p w14:paraId="59E4C2B9" w14:textId="0421E84E" w:rsidR="001639A8" w:rsidRPr="00C323DD" w:rsidRDefault="005621DE" w:rsidP="003A04AD">
      <w:pPr>
        <w:tabs>
          <w:tab w:val="left" w:pos="7245"/>
        </w:tabs>
        <w:ind w:left="993"/>
        <w:rPr>
          <w:rFonts w:eastAsiaTheme="majorEastAsia" w:cstheme="majorBidi"/>
          <w:color w:val="173457" w:themeColor="text2"/>
          <w:sz w:val="28"/>
          <w:szCs w:val="28"/>
        </w:rPr>
      </w:pPr>
      <w:hyperlink w:anchor="Partie3" w:history="1">
        <w:r w:rsidR="001639A8" w:rsidRPr="00707FE8">
          <w:rPr>
            <w:rStyle w:val="Lienhypertexte"/>
            <w:rFonts w:eastAsiaTheme="majorEastAsia" w:cstheme="majorBidi"/>
            <w:sz w:val="28"/>
            <w:szCs w:val="28"/>
          </w:rPr>
          <w:t>Partie 3</w:t>
        </w:r>
      </w:hyperlink>
      <w:r w:rsidR="009440CE">
        <w:rPr>
          <w:rStyle w:val="Lienhypertexte"/>
          <w:rFonts w:eastAsiaTheme="majorEastAsia" w:cstheme="majorBidi"/>
          <w:sz w:val="28"/>
          <w:szCs w:val="28"/>
        </w:rPr>
        <w:t xml:space="preserve"> : </w:t>
      </w:r>
      <w:r w:rsidR="001639A8" w:rsidRPr="00C323DD">
        <w:rPr>
          <w:rFonts w:eastAsiaTheme="majorEastAsia" w:cstheme="majorBidi"/>
          <w:color w:val="173457" w:themeColor="text2"/>
          <w:sz w:val="28"/>
          <w:szCs w:val="28"/>
        </w:rPr>
        <w:t xml:space="preserve">Fiches </w:t>
      </w:r>
      <w:r w:rsidR="007212C0" w:rsidRPr="00C323DD">
        <w:rPr>
          <w:rFonts w:eastAsiaTheme="majorEastAsia" w:cstheme="majorBidi"/>
          <w:color w:val="173457" w:themeColor="text2"/>
          <w:sz w:val="28"/>
          <w:szCs w:val="28"/>
        </w:rPr>
        <w:t xml:space="preserve">en </w:t>
      </w:r>
      <w:r w:rsidR="005829D8">
        <w:rPr>
          <w:rFonts w:eastAsiaTheme="majorEastAsia" w:cstheme="majorBidi"/>
          <w:color w:val="173457" w:themeColor="text2"/>
          <w:sz w:val="28"/>
          <w:szCs w:val="28"/>
        </w:rPr>
        <w:t>f</w:t>
      </w:r>
      <w:r w:rsidR="00433447" w:rsidRPr="00C323DD">
        <w:rPr>
          <w:rFonts w:eastAsiaTheme="majorEastAsia" w:cstheme="majorBidi"/>
          <w:color w:val="173457" w:themeColor="text2"/>
          <w:sz w:val="28"/>
          <w:szCs w:val="28"/>
        </w:rPr>
        <w:t xml:space="preserve">oresterie, </w:t>
      </w:r>
      <w:r w:rsidR="005829D8">
        <w:rPr>
          <w:rFonts w:eastAsiaTheme="majorEastAsia" w:cstheme="majorBidi"/>
          <w:color w:val="173457" w:themeColor="text2"/>
          <w:sz w:val="28"/>
          <w:szCs w:val="28"/>
        </w:rPr>
        <w:t>g</w:t>
      </w:r>
      <w:r w:rsidR="00433447" w:rsidRPr="00C323DD">
        <w:rPr>
          <w:rFonts w:eastAsiaTheme="majorEastAsia" w:cstheme="majorBidi"/>
          <w:color w:val="173457" w:themeColor="text2"/>
          <w:sz w:val="28"/>
          <w:szCs w:val="28"/>
        </w:rPr>
        <w:t xml:space="preserve">éographie et </w:t>
      </w:r>
      <w:r w:rsidR="005829D8">
        <w:rPr>
          <w:rFonts w:eastAsiaTheme="majorEastAsia" w:cstheme="majorBidi"/>
          <w:color w:val="173457" w:themeColor="text2"/>
          <w:sz w:val="28"/>
          <w:szCs w:val="28"/>
        </w:rPr>
        <w:t>g</w:t>
      </w:r>
      <w:r w:rsidR="00433447" w:rsidRPr="00C323DD">
        <w:rPr>
          <w:rFonts w:eastAsiaTheme="majorEastAsia" w:cstheme="majorBidi"/>
          <w:color w:val="173457" w:themeColor="text2"/>
          <w:sz w:val="28"/>
          <w:szCs w:val="28"/>
        </w:rPr>
        <w:t>éomatique</w:t>
      </w:r>
    </w:p>
    <w:p w14:paraId="6C128034" w14:textId="20078297" w:rsidR="00A77958" w:rsidRPr="00C323DD" w:rsidRDefault="005621DE" w:rsidP="003A04AD">
      <w:pPr>
        <w:tabs>
          <w:tab w:val="left" w:pos="7245"/>
        </w:tabs>
        <w:ind w:left="993"/>
        <w:rPr>
          <w:rFonts w:eastAsiaTheme="majorEastAsia" w:cstheme="majorBidi"/>
          <w:color w:val="173457" w:themeColor="text2"/>
          <w:sz w:val="28"/>
          <w:szCs w:val="28"/>
        </w:rPr>
      </w:pPr>
      <w:hyperlink w:anchor="Partie4" w:history="1">
        <w:r w:rsidR="00351FB9" w:rsidRPr="00707FE8">
          <w:rPr>
            <w:rStyle w:val="Lienhypertexte"/>
            <w:rFonts w:eastAsiaTheme="majorEastAsia" w:cstheme="majorBidi"/>
            <w:sz w:val="28"/>
            <w:szCs w:val="28"/>
          </w:rPr>
          <w:t>Partie 4</w:t>
        </w:r>
      </w:hyperlink>
      <w:r w:rsidR="009440CE">
        <w:rPr>
          <w:rStyle w:val="Lienhypertexte"/>
          <w:rFonts w:eastAsiaTheme="majorEastAsia" w:cstheme="majorBidi"/>
          <w:sz w:val="28"/>
          <w:szCs w:val="28"/>
        </w:rPr>
        <w:t xml:space="preserve"> : </w:t>
      </w:r>
      <w:r w:rsidR="00A77958" w:rsidRPr="00C323DD">
        <w:rPr>
          <w:rFonts w:eastAsiaTheme="majorEastAsia" w:cstheme="majorBidi"/>
          <w:color w:val="173457" w:themeColor="text2"/>
          <w:sz w:val="28"/>
          <w:szCs w:val="28"/>
        </w:rPr>
        <w:t xml:space="preserve">Fiches en </w:t>
      </w:r>
      <w:r w:rsidR="005829D8">
        <w:rPr>
          <w:rFonts w:eastAsiaTheme="majorEastAsia" w:cstheme="majorBidi"/>
          <w:color w:val="173457" w:themeColor="text2"/>
          <w:sz w:val="28"/>
          <w:szCs w:val="28"/>
        </w:rPr>
        <w:t>g</w:t>
      </w:r>
      <w:r w:rsidR="00A77958" w:rsidRPr="00C323DD">
        <w:rPr>
          <w:rFonts w:eastAsiaTheme="majorEastAsia" w:cstheme="majorBidi"/>
          <w:color w:val="173457" w:themeColor="text2"/>
          <w:sz w:val="28"/>
          <w:szCs w:val="28"/>
        </w:rPr>
        <w:t>énie</w:t>
      </w:r>
    </w:p>
    <w:p w14:paraId="1547CCCE" w14:textId="767266B1" w:rsidR="00A77958" w:rsidRPr="00C323DD" w:rsidRDefault="005621DE" w:rsidP="003A04AD">
      <w:pPr>
        <w:tabs>
          <w:tab w:val="left" w:pos="7245"/>
        </w:tabs>
        <w:ind w:left="993"/>
        <w:rPr>
          <w:rFonts w:eastAsiaTheme="majorEastAsia" w:cstheme="majorBidi"/>
          <w:color w:val="173457" w:themeColor="text2"/>
          <w:sz w:val="28"/>
          <w:szCs w:val="28"/>
        </w:rPr>
      </w:pPr>
      <w:hyperlink w:anchor="Partie5" w:history="1">
        <w:r w:rsidR="00A77958" w:rsidRPr="00707FE8">
          <w:rPr>
            <w:rStyle w:val="Lienhypertexte"/>
            <w:rFonts w:eastAsiaTheme="majorEastAsia" w:cstheme="majorBidi"/>
            <w:sz w:val="28"/>
            <w:szCs w:val="28"/>
          </w:rPr>
          <w:t>Partie 5</w:t>
        </w:r>
      </w:hyperlink>
      <w:r w:rsidR="009440CE">
        <w:rPr>
          <w:rStyle w:val="Lienhypertexte"/>
          <w:rFonts w:eastAsiaTheme="majorEastAsia" w:cstheme="majorBidi"/>
          <w:sz w:val="28"/>
          <w:szCs w:val="28"/>
        </w:rPr>
        <w:t xml:space="preserve"> : </w:t>
      </w:r>
      <w:r w:rsidR="00A77958" w:rsidRPr="00C323DD">
        <w:rPr>
          <w:rFonts w:eastAsiaTheme="majorEastAsia" w:cstheme="majorBidi"/>
          <w:color w:val="173457" w:themeColor="text2"/>
          <w:sz w:val="28"/>
          <w:szCs w:val="28"/>
        </w:rPr>
        <w:t xml:space="preserve">Fiches </w:t>
      </w:r>
      <w:r w:rsidR="00C323DD" w:rsidRPr="00C323DD">
        <w:rPr>
          <w:rFonts w:eastAsiaTheme="majorEastAsia" w:cstheme="majorBidi"/>
          <w:color w:val="173457" w:themeColor="text2"/>
          <w:sz w:val="28"/>
          <w:szCs w:val="28"/>
        </w:rPr>
        <w:t xml:space="preserve">en </w:t>
      </w:r>
      <w:r w:rsidR="00334111">
        <w:rPr>
          <w:rFonts w:eastAsiaTheme="majorEastAsia" w:cstheme="majorBidi"/>
          <w:color w:val="173457" w:themeColor="text2"/>
          <w:sz w:val="28"/>
          <w:szCs w:val="28"/>
        </w:rPr>
        <w:t>m</w:t>
      </w:r>
      <w:r w:rsidR="00C323DD" w:rsidRPr="00C323DD">
        <w:rPr>
          <w:rFonts w:eastAsiaTheme="majorEastAsia" w:cstheme="majorBidi"/>
          <w:color w:val="173457" w:themeColor="text2"/>
          <w:sz w:val="28"/>
          <w:szCs w:val="28"/>
        </w:rPr>
        <w:t>édecine</w:t>
      </w:r>
    </w:p>
    <w:p w14:paraId="4FE2C32E" w14:textId="73A017E9" w:rsidR="00C323DD" w:rsidRPr="00C323DD" w:rsidRDefault="005621DE" w:rsidP="003A04AD">
      <w:pPr>
        <w:tabs>
          <w:tab w:val="left" w:pos="7245"/>
        </w:tabs>
        <w:ind w:left="993"/>
        <w:rPr>
          <w:rFonts w:eastAsiaTheme="majorEastAsia" w:cstheme="majorBidi"/>
          <w:color w:val="173457" w:themeColor="text2"/>
          <w:sz w:val="28"/>
          <w:szCs w:val="28"/>
        </w:rPr>
      </w:pPr>
      <w:hyperlink w:anchor="Partie6" w:history="1">
        <w:r w:rsidR="00A77958" w:rsidRPr="00707FE8">
          <w:rPr>
            <w:rStyle w:val="Lienhypertexte"/>
            <w:rFonts w:eastAsiaTheme="majorEastAsia" w:cstheme="majorBidi"/>
            <w:sz w:val="28"/>
            <w:szCs w:val="28"/>
          </w:rPr>
          <w:t>Partie 6</w:t>
        </w:r>
      </w:hyperlink>
      <w:r w:rsidR="009440CE">
        <w:rPr>
          <w:rStyle w:val="Lienhypertexte"/>
          <w:rFonts w:eastAsiaTheme="majorEastAsia" w:cstheme="majorBidi"/>
          <w:sz w:val="28"/>
          <w:szCs w:val="28"/>
        </w:rPr>
        <w:t xml:space="preserve"> : </w:t>
      </w:r>
      <w:r w:rsidR="00C323DD" w:rsidRPr="00C323DD">
        <w:rPr>
          <w:rFonts w:eastAsiaTheme="majorEastAsia" w:cstheme="majorBidi"/>
          <w:color w:val="173457" w:themeColor="text2"/>
          <w:sz w:val="28"/>
          <w:szCs w:val="28"/>
        </w:rPr>
        <w:t>Fiches en environnement</w:t>
      </w:r>
    </w:p>
    <w:p w14:paraId="26CE2CA4" w14:textId="0345643A" w:rsidR="00C323DD" w:rsidRDefault="005621DE" w:rsidP="003A04AD">
      <w:pPr>
        <w:tabs>
          <w:tab w:val="left" w:pos="7245"/>
        </w:tabs>
        <w:ind w:left="993"/>
        <w:rPr>
          <w:rFonts w:eastAsiaTheme="majorEastAsia" w:cstheme="majorBidi"/>
          <w:color w:val="173457" w:themeColor="text2"/>
          <w:sz w:val="28"/>
          <w:szCs w:val="28"/>
        </w:rPr>
      </w:pPr>
      <w:hyperlink w:anchor="Partie7" w:history="1">
        <w:r w:rsidR="00A77958" w:rsidRPr="00707FE8">
          <w:rPr>
            <w:rStyle w:val="Lienhypertexte"/>
            <w:rFonts w:eastAsiaTheme="majorEastAsia" w:cstheme="majorBidi"/>
            <w:sz w:val="28"/>
            <w:szCs w:val="28"/>
          </w:rPr>
          <w:t>Partie 7</w:t>
        </w:r>
      </w:hyperlink>
      <w:r w:rsidR="009440CE">
        <w:rPr>
          <w:rStyle w:val="Lienhypertexte"/>
          <w:rFonts w:eastAsiaTheme="majorEastAsia" w:cstheme="majorBidi"/>
          <w:sz w:val="28"/>
          <w:szCs w:val="28"/>
        </w:rPr>
        <w:t xml:space="preserve"> : </w:t>
      </w:r>
      <w:r w:rsidR="00C323DD" w:rsidRPr="00C323DD">
        <w:rPr>
          <w:rFonts w:eastAsiaTheme="majorEastAsia" w:cstheme="majorBidi"/>
          <w:color w:val="173457" w:themeColor="text2"/>
          <w:sz w:val="28"/>
          <w:szCs w:val="28"/>
        </w:rPr>
        <w:t xml:space="preserve">Fiches en </w:t>
      </w:r>
      <w:r w:rsidR="00334111">
        <w:rPr>
          <w:rFonts w:eastAsiaTheme="majorEastAsia" w:cstheme="majorBidi"/>
          <w:color w:val="173457" w:themeColor="text2"/>
          <w:sz w:val="28"/>
          <w:szCs w:val="28"/>
        </w:rPr>
        <w:t>droit</w:t>
      </w:r>
    </w:p>
    <w:p w14:paraId="7E0DF127" w14:textId="77E973C1" w:rsidR="00167D6E" w:rsidRDefault="00167D6E" w:rsidP="00D06435">
      <w:pPr>
        <w:tabs>
          <w:tab w:val="left" w:pos="7245"/>
        </w:tabs>
        <w:rPr>
          <w:rFonts w:eastAsiaTheme="majorEastAsia" w:cstheme="majorBidi"/>
          <w:color w:val="173457" w:themeColor="text2"/>
          <w:sz w:val="28"/>
          <w:szCs w:val="28"/>
        </w:rPr>
      </w:pPr>
    </w:p>
    <w:p w14:paraId="1DA49E55" w14:textId="699F89AD" w:rsidR="00D06435" w:rsidRDefault="00D06435">
      <w:pPr>
        <w:spacing w:before="0" w:after="0"/>
      </w:pPr>
    </w:p>
    <w:p w14:paraId="7B79E32D" w14:textId="77777777" w:rsidR="009440CE" w:rsidRDefault="009440CE">
      <w:pPr>
        <w:spacing w:before="0" w:after="0"/>
        <w:rPr>
          <w:rFonts w:asciiTheme="majorHAnsi" w:eastAsiaTheme="majorEastAsia" w:hAnsiTheme="majorHAnsi" w:cstheme="majorBidi"/>
          <w:b/>
          <w:color w:val="002060"/>
          <w:sz w:val="44"/>
          <w:szCs w:val="44"/>
        </w:rPr>
      </w:pPr>
      <w:bookmarkStart w:id="6" w:name="Partie1"/>
      <w:bookmarkEnd w:id="6"/>
      <w:r>
        <w:rPr>
          <w:sz w:val="44"/>
          <w:szCs w:val="44"/>
        </w:rPr>
        <w:br w:type="page"/>
      </w:r>
    </w:p>
    <w:p w14:paraId="2A78ECBA" w14:textId="7739B24B" w:rsidR="00BE63CB" w:rsidRPr="00774EA0" w:rsidRDefault="00E1485D" w:rsidP="00774EA0">
      <w:pPr>
        <w:pStyle w:val="Titre2"/>
        <w:rPr>
          <w:sz w:val="44"/>
          <w:szCs w:val="44"/>
        </w:rPr>
      </w:pPr>
      <w:bookmarkStart w:id="7" w:name="_Toc67642576"/>
      <w:r w:rsidRPr="00983E96">
        <w:rPr>
          <w:sz w:val="44"/>
          <w:szCs w:val="44"/>
        </w:rPr>
        <w:t xml:space="preserve">Partie 1 - Fiches </w:t>
      </w:r>
      <w:r w:rsidR="00433447" w:rsidRPr="00983E96">
        <w:rPr>
          <w:sz w:val="44"/>
          <w:szCs w:val="44"/>
        </w:rPr>
        <w:t xml:space="preserve">en </w:t>
      </w:r>
      <w:r w:rsidR="00F21276">
        <w:rPr>
          <w:sz w:val="44"/>
          <w:szCs w:val="44"/>
        </w:rPr>
        <w:t>sciences de la vie</w:t>
      </w:r>
      <w:bookmarkEnd w:id="7"/>
    </w:p>
    <w:p w14:paraId="0ECA84A7" w14:textId="100545DF" w:rsidR="00167D6E" w:rsidRDefault="00F507D3" w:rsidP="00A76402">
      <w:pPr>
        <w:pStyle w:val="Titre3"/>
        <w:rPr>
          <w:rFonts w:eastAsiaTheme="minorEastAsia"/>
        </w:rPr>
      </w:pPr>
      <w:bookmarkStart w:id="8" w:name="_Toc67642577"/>
      <w:r>
        <w:rPr>
          <w:rFonts w:eastAsiaTheme="minorEastAsia"/>
        </w:rPr>
        <w:t xml:space="preserve">Biologie - </w:t>
      </w:r>
      <w:r w:rsidR="00A60291">
        <w:rPr>
          <w:rFonts w:eastAsiaTheme="minorEastAsia"/>
        </w:rPr>
        <w:t>Laboratoire</w:t>
      </w:r>
      <w:r w:rsidR="00DC4F46">
        <w:rPr>
          <w:rFonts w:eastAsiaTheme="minorEastAsia"/>
        </w:rPr>
        <w:t xml:space="preserve"> virtuel</w:t>
      </w:r>
      <w:bookmarkEnd w:id="8"/>
    </w:p>
    <w:p w14:paraId="2386150E" w14:textId="7FCDA1F1" w:rsidR="00167D6E" w:rsidRPr="00167D6E" w:rsidRDefault="00167D6E" w:rsidP="00167D6E">
      <w:pPr>
        <w:spacing w:before="0" w:after="160" w:line="276" w:lineRule="auto"/>
        <w:ind w:right="27"/>
        <w:rPr>
          <w:rFonts w:asciiTheme="minorHAnsi" w:eastAsiaTheme="minorEastAsia" w:hAnsiTheme="minorHAnsi"/>
          <w:b/>
          <w:bCs/>
          <w:color w:val="002060"/>
          <w:sz w:val="32"/>
          <w:szCs w:val="32"/>
        </w:rPr>
      </w:pPr>
      <w:bookmarkStart w:id="9" w:name="_Hlk66441883"/>
      <w:r w:rsidRPr="00167D6E">
        <w:rPr>
          <w:rFonts w:asciiTheme="minorHAnsi" w:eastAsiaTheme="minorEastAsia" w:hAnsiTheme="minorHAnsi"/>
          <w:b/>
          <w:bCs/>
          <w:color w:val="002060"/>
          <w:sz w:val="32"/>
          <w:szCs w:val="32"/>
        </w:rPr>
        <w:t>Renseignements généraux sur le cours</w:t>
      </w:r>
    </w:p>
    <w:tbl>
      <w:tblPr>
        <w:tblStyle w:val="Grilledutableau8"/>
        <w:tblW w:w="10768" w:type="dxa"/>
        <w:tblLook w:val="04A0" w:firstRow="1" w:lastRow="0" w:firstColumn="1" w:lastColumn="0" w:noHBand="0" w:noVBand="1"/>
      </w:tblPr>
      <w:tblGrid>
        <w:gridCol w:w="10768"/>
      </w:tblGrid>
      <w:tr w:rsidR="00167D6E" w:rsidRPr="00167D6E" w14:paraId="60BDD665" w14:textId="77777777" w:rsidTr="00A27501">
        <w:tc>
          <w:tcPr>
            <w:tcW w:w="10768" w:type="dxa"/>
          </w:tcPr>
          <w:bookmarkEnd w:id="9"/>
          <w:p w14:paraId="69E27859" w14:textId="77777777" w:rsidR="00167D6E" w:rsidRPr="00167D6E" w:rsidRDefault="00167D6E" w:rsidP="00167D6E">
            <w:pPr>
              <w:spacing w:after="120"/>
              <w:ind w:right="27"/>
              <w:rPr>
                <w:rFonts w:asciiTheme="minorHAnsi" w:hAnsiTheme="minorHAnsi" w:cs="Arial"/>
                <w:b/>
                <w:bCs/>
                <w:color w:val="06215E"/>
              </w:rPr>
            </w:pPr>
            <w:r w:rsidRPr="00167D6E">
              <w:rPr>
                <w:rFonts w:asciiTheme="minorHAnsi" w:hAnsiTheme="minorHAnsi" w:cs="Arial"/>
                <w:b/>
                <w:bCs/>
                <w:color w:val="06215E"/>
              </w:rPr>
              <w:t>Personne qui présente/qui participe au groupe de partage</w:t>
            </w:r>
          </w:p>
          <w:p w14:paraId="302FEC5D" w14:textId="77777777" w:rsidR="00167D6E" w:rsidRPr="00167D6E" w:rsidRDefault="00167D6E" w:rsidP="00167D6E">
            <w:pPr>
              <w:spacing w:after="120"/>
              <w:ind w:left="170"/>
              <w:rPr>
                <w:rFonts w:asciiTheme="minorHAnsi" w:hAnsiTheme="minorHAnsi"/>
              </w:rPr>
            </w:pPr>
            <w:r w:rsidRPr="00167D6E">
              <w:rPr>
                <w:rFonts w:asciiTheme="minorHAnsi" w:hAnsiTheme="minorHAnsi"/>
                <w:b/>
              </w:rPr>
              <w:t>Nom </w:t>
            </w:r>
            <w:r w:rsidRPr="00167D6E">
              <w:rPr>
                <w:rFonts w:asciiTheme="minorHAnsi" w:hAnsiTheme="minorHAnsi"/>
              </w:rPr>
              <w:t>: Karine Lemieux</w:t>
            </w:r>
          </w:p>
          <w:p w14:paraId="398B7331" w14:textId="77777777" w:rsidR="00167D6E" w:rsidRPr="00167D6E" w:rsidRDefault="00167D6E" w:rsidP="00167D6E">
            <w:pPr>
              <w:spacing w:after="120"/>
              <w:ind w:left="170"/>
              <w:rPr>
                <w:rFonts w:asciiTheme="minorHAnsi" w:hAnsiTheme="minorHAnsi"/>
              </w:rPr>
            </w:pPr>
            <w:r w:rsidRPr="00167D6E">
              <w:rPr>
                <w:rFonts w:asciiTheme="minorHAnsi" w:hAnsiTheme="minorHAnsi"/>
                <w:b/>
              </w:rPr>
              <w:t>Poste occupé</w:t>
            </w:r>
            <w:r w:rsidRPr="00167D6E">
              <w:rPr>
                <w:rFonts w:asciiTheme="minorHAnsi" w:hAnsiTheme="minorHAnsi"/>
              </w:rPr>
              <w:t> : Coordonnatrice de laboratoire</w:t>
            </w:r>
          </w:p>
          <w:p w14:paraId="35CEFC9D" w14:textId="77777777" w:rsidR="00167D6E" w:rsidRPr="00167D6E" w:rsidRDefault="00167D6E" w:rsidP="00167D6E">
            <w:pPr>
              <w:spacing w:after="120"/>
              <w:ind w:left="170"/>
              <w:rPr>
                <w:rFonts w:asciiTheme="minorHAnsi" w:hAnsiTheme="minorHAnsi"/>
                <w:b/>
                <w:bCs/>
                <w:color w:val="002060"/>
                <w:sz w:val="32"/>
                <w:szCs w:val="32"/>
              </w:rPr>
            </w:pPr>
            <w:r w:rsidRPr="00167D6E">
              <w:rPr>
                <w:rFonts w:asciiTheme="minorHAnsi" w:hAnsiTheme="minorHAnsi"/>
                <w:b/>
              </w:rPr>
              <w:t>Collaborateurs (s’il y a lieu) </w:t>
            </w:r>
            <w:r w:rsidRPr="00167D6E">
              <w:rPr>
                <w:rFonts w:asciiTheme="minorHAnsi" w:hAnsiTheme="minorHAnsi"/>
              </w:rPr>
              <w:t>: Benoît Leblanc (Chargé de cours)</w:t>
            </w:r>
          </w:p>
        </w:tc>
      </w:tr>
      <w:tr w:rsidR="00167D6E" w:rsidRPr="00167D6E" w14:paraId="6DABDBFC" w14:textId="77777777" w:rsidTr="00A27501">
        <w:tc>
          <w:tcPr>
            <w:tcW w:w="10768" w:type="dxa"/>
          </w:tcPr>
          <w:p w14:paraId="6DD6C5D8" w14:textId="77777777" w:rsidR="00167D6E" w:rsidRPr="00167D6E" w:rsidRDefault="00167D6E" w:rsidP="00167D6E">
            <w:pPr>
              <w:spacing w:after="120"/>
              <w:ind w:right="27"/>
              <w:rPr>
                <w:rFonts w:asciiTheme="minorHAnsi" w:hAnsiTheme="minorHAnsi" w:cs="Arial"/>
                <w:b/>
                <w:bCs/>
                <w:color w:val="06215E"/>
                <w:highlight w:val="yellow"/>
              </w:rPr>
            </w:pPr>
            <w:r w:rsidRPr="00167D6E">
              <w:rPr>
                <w:rFonts w:asciiTheme="minorHAnsi" w:hAnsiTheme="minorHAnsi" w:cs="Arial"/>
                <w:b/>
                <w:bCs/>
                <w:color w:val="06215E"/>
              </w:rPr>
              <w:t xml:space="preserve">Éléments contextuels </w:t>
            </w:r>
          </w:p>
          <w:p w14:paraId="6370D18C" w14:textId="77777777" w:rsidR="00167D6E" w:rsidRPr="00167D6E" w:rsidRDefault="00167D6E" w:rsidP="00167D6E">
            <w:pPr>
              <w:spacing w:after="120"/>
              <w:ind w:left="170"/>
              <w:rPr>
                <w:rFonts w:asciiTheme="minorHAnsi" w:hAnsiTheme="minorHAnsi"/>
              </w:rPr>
            </w:pPr>
            <w:r w:rsidRPr="00167D6E">
              <w:rPr>
                <w:rFonts w:asciiTheme="minorHAnsi" w:hAnsiTheme="minorHAnsi"/>
                <w:b/>
              </w:rPr>
              <w:t>Titre et sigle du cours</w:t>
            </w:r>
            <w:r w:rsidRPr="00167D6E">
              <w:rPr>
                <w:rFonts w:asciiTheme="minorHAnsi" w:hAnsiTheme="minorHAnsi"/>
              </w:rPr>
              <w:t xml:space="preserve"> : BIM705 - Travaux pratiques en biologie moléculaire (pour les juristes)</w:t>
            </w:r>
          </w:p>
          <w:p w14:paraId="7A23DF38" w14:textId="77777777" w:rsidR="00167D6E" w:rsidRPr="00167D6E" w:rsidRDefault="00167D6E" w:rsidP="00167D6E">
            <w:pPr>
              <w:spacing w:after="120"/>
              <w:ind w:left="170"/>
              <w:rPr>
                <w:rFonts w:asciiTheme="minorHAnsi" w:hAnsiTheme="minorHAnsi"/>
              </w:rPr>
            </w:pPr>
            <w:r w:rsidRPr="00167D6E">
              <w:rPr>
                <w:rFonts w:asciiTheme="minorHAnsi" w:hAnsiTheme="minorHAnsi"/>
                <w:b/>
              </w:rPr>
              <w:t>Faculté/École/Département</w:t>
            </w:r>
            <w:r w:rsidRPr="00167D6E">
              <w:rPr>
                <w:rFonts w:asciiTheme="minorHAnsi" w:hAnsiTheme="minorHAnsi"/>
              </w:rPr>
              <w:t> : Faculté des Sciences / Département de biologie</w:t>
            </w:r>
          </w:p>
          <w:p w14:paraId="4D374EBF" w14:textId="77777777" w:rsidR="00167D6E" w:rsidRPr="00167D6E" w:rsidRDefault="00167D6E" w:rsidP="00167D6E">
            <w:pPr>
              <w:spacing w:after="120"/>
              <w:ind w:left="170"/>
              <w:rPr>
                <w:rFonts w:asciiTheme="minorHAnsi" w:hAnsiTheme="minorHAnsi"/>
              </w:rPr>
            </w:pPr>
            <w:r w:rsidRPr="00167D6E">
              <w:rPr>
                <w:rFonts w:asciiTheme="minorHAnsi" w:hAnsiTheme="minorHAnsi"/>
                <w:b/>
              </w:rPr>
              <w:t>Nom du programme</w:t>
            </w:r>
            <w:r w:rsidRPr="00167D6E">
              <w:rPr>
                <w:rFonts w:asciiTheme="minorHAnsi" w:hAnsiTheme="minorHAnsi"/>
              </w:rPr>
              <w:t xml:space="preserve"> : Droit – Sciences de la vie</w:t>
            </w:r>
          </w:p>
          <w:p w14:paraId="5DD4C256" w14:textId="77777777" w:rsidR="00167D6E" w:rsidRPr="00167D6E" w:rsidRDefault="00167D6E" w:rsidP="00167D6E">
            <w:pPr>
              <w:spacing w:after="120"/>
              <w:ind w:left="170"/>
              <w:rPr>
                <w:rFonts w:asciiTheme="minorHAnsi" w:hAnsiTheme="minorHAnsi"/>
              </w:rPr>
            </w:pPr>
            <w:r w:rsidRPr="00167D6E">
              <w:rPr>
                <w:rFonts w:asciiTheme="minorHAnsi" w:hAnsiTheme="minorHAnsi"/>
                <w:b/>
              </w:rPr>
              <w:t>Place du cours dans le programme</w:t>
            </w:r>
            <w:r w:rsidRPr="00167D6E">
              <w:rPr>
                <w:rFonts w:asciiTheme="minorHAnsi" w:hAnsiTheme="minorHAnsi"/>
              </w:rPr>
              <w:t> : Obligatoire, 8</w:t>
            </w:r>
            <w:r w:rsidRPr="00167D6E">
              <w:rPr>
                <w:rFonts w:asciiTheme="minorHAnsi" w:hAnsiTheme="minorHAnsi"/>
                <w:vertAlign w:val="superscript"/>
              </w:rPr>
              <w:t>e</w:t>
            </w:r>
            <w:r w:rsidRPr="00167D6E">
              <w:rPr>
                <w:rFonts w:asciiTheme="minorHAnsi" w:hAnsiTheme="minorHAnsi"/>
              </w:rPr>
              <w:t xml:space="preserve"> trimestre</w:t>
            </w:r>
          </w:p>
          <w:p w14:paraId="46304BFC" w14:textId="77777777" w:rsidR="00167D6E" w:rsidRPr="00167D6E" w:rsidRDefault="00167D6E" w:rsidP="00167D6E">
            <w:pPr>
              <w:spacing w:after="120"/>
              <w:ind w:left="170"/>
              <w:rPr>
                <w:rFonts w:asciiTheme="minorHAnsi" w:hAnsiTheme="minorHAnsi"/>
              </w:rPr>
            </w:pPr>
            <w:r w:rsidRPr="00167D6E">
              <w:rPr>
                <w:rFonts w:asciiTheme="minorHAnsi" w:hAnsiTheme="minorHAnsi"/>
                <w:b/>
              </w:rPr>
              <w:t>Cibles de formation/Apprentissages visés dans le cours (intentions ou objectifs)</w:t>
            </w:r>
            <w:r w:rsidRPr="00167D6E">
              <w:rPr>
                <w:rFonts w:asciiTheme="minorHAnsi" w:hAnsiTheme="minorHAnsi"/>
              </w:rPr>
              <w:t xml:space="preserve"> :</w:t>
            </w:r>
          </w:p>
          <w:p w14:paraId="45DFEE38" w14:textId="77777777" w:rsidR="00167D6E" w:rsidRPr="00167D6E" w:rsidRDefault="00167D6E" w:rsidP="00167D6E">
            <w:pPr>
              <w:spacing w:after="120"/>
              <w:ind w:left="454"/>
              <w:rPr>
                <w:rFonts w:asciiTheme="minorHAnsi" w:hAnsiTheme="minorHAnsi"/>
              </w:rPr>
            </w:pPr>
            <w:r w:rsidRPr="00167D6E">
              <w:rPr>
                <w:rFonts w:asciiTheme="minorHAnsi" w:hAnsiTheme="minorHAnsi"/>
              </w:rPr>
              <w:t>O1. D’expliquer et de schématiser les grandes étapes des techniques importantes de la biologie expérimentale moderne.</w:t>
            </w:r>
          </w:p>
          <w:p w14:paraId="3AC2B4DC" w14:textId="77777777" w:rsidR="00167D6E" w:rsidRPr="00167D6E" w:rsidRDefault="00167D6E" w:rsidP="00167D6E">
            <w:pPr>
              <w:spacing w:after="120"/>
              <w:ind w:left="454"/>
              <w:rPr>
                <w:rFonts w:asciiTheme="minorHAnsi" w:hAnsiTheme="minorHAnsi"/>
              </w:rPr>
            </w:pPr>
            <w:r w:rsidRPr="00167D6E">
              <w:rPr>
                <w:rFonts w:asciiTheme="minorHAnsi" w:hAnsiTheme="minorHAnsi"/>
              </w:rPr>
              <w:t>O2. D’observer et d’interpréter des résultats bruts.</w:t>
            </w:r>
          </w:p>
          <w:p w14:paraId="5AA11F95" w14:textId="77777777" w:rsidR="00167D6E" w:rsidRPr="00167D6E" w:rsidRDefault="00167D6E" w:rsidP="00167D6E">
            <w:pPr>
              <w:spacing w:after="120"/>
              <w:ind w:left="454"/>
              <w:rPr>
                <w:rFonts w:asciiTheme="minorHAnsi" w:hAnsiTheme="minorHAnsi"/>
              </w:rPr>
            </w:pPr>
            <w:r w:rsidRPr="00167D6E">
              <w:rPr>
                <w:rFonts w:asciiTheme="minorHAnsi" w:hAnsiTheme="minorHAnsi"/>
              </w:rPr>
              <w:t>O3. D’évaluer la qualité et la validité des résultats expérimentaux.</w:t>
            </w:r>
          </w:p>
          <w:p w14:paraId="724571CA" w14:textId="77777777" w:rsidR="00167D6E" w:rsidRPr="00167D6E" w:rsidRDefault="00167D6E" w:rsidP="00167D6E">
            <w:pPr>
              <w:spacing w:after="120"/>
              <w:ind w:left="454"/>
              <w:rPr>
                <w:rFonts w:asciiTheme="minorHAnsi" w:hAnsiTheme="minorHAnsi"/>
              </w:rPr>
            </w:pPr>
            <w:r w:rsidRPr="00167D6E">
              <w:rPr>
                <w:rFonts w:asciiTheme="minorHAnsi" w:hAnsiTheme="minorHAnsi"/>
              </w:rPr>
              <w:t>O4. De discuter des possibilités et limites des méthodes expérimentales utilisées</w:t>
            </w:r>
          </w:p>
          <w:p w14:paraId="6D2B4A57" w14:textId="77777777" w:rsidR="00167D6E" w:rsidRPr="00167D6E" w:rsidRDefault="00167D6E" w:rsidP="00167D6E">
            <w:pPr>
              <w:spacing w:after="120"/>
              <w:ind w:left="170"/>
              <w:rPr>
                <w:rFonts w:asciiTheme="minorHAnsi" w:hAnsiTheme="minorHAnsi"/>
              </w:rPr>
            </w:pPr>
            <w:r w:rsidRPr="00167D6E">
              <w:rPr>
                <w:rFonts w:asciiTheme="minorHAnsi" w:hAnsiTheme="minorHAnsi"/>
                <w:b/>
              </w:rPr>
              <w:t>Taille du groupe</w:t>
            </w:r>
            <w:r w:rsidRPr="00167D6E">
              <w:rPr>
                <w:rFonts w:asciiTheme="minorHAnsi" w:hAnsiTheme="minorHAnsi"/>
              </w:rPr>
              <w:t xml:space="preserve"> : 13 (généralement entre 10 et 20)</w:t>
            </w:r>
          </w:p>
          <w:p w14:paraId="30CFE477" w14:textId="77777777" w:rsidR="00167D6E" w:rsidRPr="00167D6E" w:rsidRDefault="00167D6E" w:rsidP="00167D6E">
            <w:pPr>
              <w:spacing w:after="120"/>
              <w:ind w:left="170"/>
              <w:rPr>
                <w:rFonts w:asciiTheme="minorHAnsi" w:hAnsiTheme="minorHAnsi"/>
              </w:rPr>
            </w:pPr>
            <w:r w:rsidRPr="00167D6E">
              <w:rPr>
                <w:rFonts w:asciiTheme="minorHAnsi" w:hAnsiTheme="minorHAnsi"/>
                <w:b/>
                <w:bCs/>
              </w:rPr>
              <w:t>Autres éléments contextuels jugés pertinents à partager </w:t>
            </w:r>
            <w:r w:rsidRPr="00167D6E">
              <w:rPr>
                <w:rFonts w:asciiTheme="minorHAnsi" w:hAnsiTheme="minorHAnsi"/>
              </w:rPr>
              <w:t>: Ce cours est maintenant le seul cours de travaux pratiques dans le programme Droit – Sciences de la vie. Les étudiantes et étudiants de ce programme ont un intérêt pour les sciences, mais pas nécessairement pour le laboratoire. Par conséquent, ils arrivent souvent avec une approche un peu négative et un faible niveau de motivation.</w:t>
            </w:r>
          </w:p>
          <w:p w14:paraId="327C829F" w14:textId="77777777" w:rsidR="00167D6E" w:rsidRPr="00167D6E" w:rsidRDefault="00167D6E" w:rsidP="00167D6E">
            <w:pPr>
              <w:spacing w:after="120"/>
              <w:ind w:left="170"/>
              <w:rPr>
                <w:rFonts w:asciiTheme="minorHAnsi" w:hAnsiTheme="minorHAnsi"/>
              </w:rPr>
            </w:pPr>
            <w:r w:rsidRPr="00167D6E">
              <w:rPr>
                <w:rFonts w:asciiTheme="minorHAnsi" w:hAnsiTheme="minorHAnsi"/>
              </w:rPr>
              <w:t>Dans le cadre de la formation à distance, l’objectif « Réaliser des protocoles en utilisant des techniques importantes de la biologie moléculaire » a été adapté et reformulé en « Expliquer et schématiser les grandes étapes des techniques importantes de la biologie expérimentale moderne » pour ajuster l’alignement pédagogique.</w:t>
            </w:r>
          </w:p>
        </w:tc>
      </w:tr>
    </w:tbl>
    <w:p w14:paraId="752344A9" w14:textId="77777777" w:rsidR="00167D6E" w:rsidRPr="00167D6E" w:rsidRDefault="00167D6E" w:rsidP="00167D6E">
      <w:pPr>
        <w:spacing w:before="0" w:after="0"/>
        <w:ind w:right="28"/>
        <w:rPr>
          <w:rFonts w:asciiTheme="minorHAnsi" w:eastAsiaTheme="minorEastAsia" w:hAnsiTheme="minorHAnsi"/>
          <w:b/>
          <w:bCs/>
          <w:color w:val="002060"/>
          <w:sz w:val="32"/>
          <w:szCs w:val="32"/>
        </w:rPr>
      </w:pPr>
    </w:p>
    <w:p w14:paraId="49810553" w14:textId="77777777" w:rsidR="00167D6E" w:rsidRDefault="00167D6E" w:rsidP="00167D6E">
      <w:pPr>
        <w:spacing w:before="0" w:after="160"/>
        <w:ind w:right="28"/>
        <w:rPr>
          <w:rFonts w:asciiTheme="minorHAnsi" w:eastAsiaTheme="minorEastAsia" w:hAnsiTheme="minorHAnsi"/>
          <w:b/>
          <w:bCs/>
          <w:color w:val="002060"/>
          <w:sz w:val="32"/>
          <w:szCs w:val="32"/>
        </w:rPr>
      </w:pPr>
    </w:p>
    <w:p w14:paraId="650DF9CF" w14:textId="26CB862D" w:rsidR="00FE53CC" w:rsidRPr="00FE53CC" w:rsidRDefault="00FE53CC" w:rsidP="00FE53CC">
      <w:pPr>
        <w:rPr>
          <w:rFonts w:asciiTheme="minorHAnsi" w:eastAsiaTheme="minorEastAsia" w:hAnsiTheme="minorHAnsi"/>
          <w:sz w:val="32"/>
          <w:szCs w:val="32"/>
        </w:rPr>
        <w:sectPr w:rsidR="00FE53CC" w:rsidRPr="00FE53CC" w:rsidSect="00104EE2">
          <w:pgSz w:w="12240" w:h="15840" w:code="1"/>
          <w:pgMar w:top="720" w:right="3876" w:bottom="720" w:left="720" w:header="414" w:footer="454" w:gutter="0"/>
          <w:cols w:space="708"/>
          <w:titlePg/>
          <w:docGrid w:linePitch="360"/>
        </w:sectPr>
      </w:pPr>
    </w:p>
    <w:p w14:paraId="6435621F" w14:textId="77777777" w:rsidR="00167D6E" w:rsidRPr="00167D6E" w:rsidRDefault="00167D6E" w:rsidP="00167D6E">
      <w:pPr>
        <w:spacing w:before="0" w:after="160" w:line="276" w:lineRule="auto"/>
        <w:ind w:right="27"/>
        <w:rPr>
          <w:rFonts w:asciiTheme="minorHAnsi" w:eastAsiaTheme="minorEastAsia" w:hAnsiTheme="minorHAnsi"/>
          <w:b/>
          <w:bCs/>
          <w:color w:val="002060"/>
          <w:sz w:val="32"/>
          <w:szCs w:val="32"/>
        </w:rPr>
      </w:pPr>
      <w:r w:rsidRPr="009261C7">
        <w:rPr>
          <w:rFonts w:asciiTheme="minorHAnsi" w:eastAsiaTheme="minorEastAsia" w:hAnsiTheme="minorHAnsi"/>
          <w:b/>
          <w:bCs/>
          <w:color w:val="002060"/>
          <w:sz w:val="32"/>
          <w:szCs w:val="32"/>
        </w:rPr>
        <w:t xml:space="preserve">Description du </w:t>
      </w:r>
      <w:proofErr w:type="spellStart"/>
      <w:r w:rsidRPr="009261C7">
        <w:rPr>
          <w:rFonts w:asciiTheme="minorHAnsi" w:eastAsiaTheme="minorEastAsia" w:hAnsiTheme="minorHAnsi"/>
          <w:b/>
          <w:bCs/>
          <w:color w:val="002060"/>
          <w:sz w:val="32"/>
          <w:szCs w:val="32"/>
        </w:rPr>
        <w:t>télélaboratoire</w:t>
      </w:r>
      <w:proofErr w:type="spellEnd"/>
    </w:p>
    <w:tbl>
      <w:tblPr>
        <w:tblStyle w:val="Grilledutableau8"/>
        <w:tblpPr w:leftFromText="142" w:rightFromText="142" w:vertAnchor="text" w:horzAnchor="margin" w:tblpX="-426" w:tblpY="1"/>
        <w:tblOverlap w:val="never"/>
        <w:tblW w:w="10222"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3974"/>
        <w:gridCol w:w="4552"/>
      </w:tblGrid>
      <w:tr w:rsidR="00167D6E" w:rsidRPr="00167D6E" w14:paraId="390EFA1B" w14:textId="77777777" w:rsidTr="009261C7">
        <w:tc>
          <w:tcPr>
            <w:tcW w:w="1696" w:type="dxa"/>
            <w:tcBorders>
              <w:top w:val="nil"/>
              <w:left w:val="nil"/>
            </w:tcBorders>
            <w:shd w:val="clear" w:color="auto" w:fill="auto"/>
          </w:tcPr>
          <w:p w14:paraId="6F023CFD" w14:textId="77777777" w:rsidR="00167D6E" w:rsidRPr="00167D6E" w:rsidRDefault="00167D6E" w:rsidP="009261C7">
            <w:pPr>
              <w:spacing w:after="120"/>
              <w:ind w:left="-110" w:right="27"/>
              <w:rPr>
                <w:rFonts w:asciiTheme="minorHAnsi" w:hAnsiTheme="minorHAnsi" w:cs="Arial"/>
                <w:b/>
                <w:bCs/>
              </w:rPr>
            </w:pPr>
          </w:p>
        </w:tc>
        <w:tc>
          <w:tcPr>
            <w:tcW w:w="3974" w:type="dxa"/>
            <w:shd w:val="clear" w:color="auto" w:fill="F3FBFF"/>
          </w:tcPr>
          <w:p w14:paraId="43EAAE2C" w14:textId="77777777" w:rsidR="00167D6E" w:rsidRPr="00167D6E" w:rsidRDefault="00167D6E" w:rsidP="009261C7">
            <w:pPr>
              <w:spacing w:after="120"/>
              <w:ind w:right="27"/>
              <w:rPr>
                <w:rFonts w:asciiTheme="minorHAnsi" w:hAnsiTheme="minorHAnsi" w:cs="Arial"/>
                <w:b/>
                <w:bCs/>
                <w:sz w:val="22"/>
                <w:szCs w:val="22"/>
              </w:rPr>
            </w:pPr>
            <w:r w:rsidRPr="00167D6E">
              <w:rPr>
                <w:rFonts w:asciiTheme="minorHAnsi" w:hAnsiTheme="minorHAnsi" w:cs="Arial"/>
                <w:b/>
                <w:bCs/>
                <w:sz w:val="22"/>
                <w:szCs w:val="22"/>
              </w:rPr>
              <w:t>Sans distanciation sociale</w:t>
            </w:r>
          </w:p>
        </w:tc>
        <w:tc>
          <w:tcPr>
            <w:tcW w:w="4552" w:type="dxa"/>
            <w:shd w:val="clear" w:color="auto" w:fill="F3FBFF"/>
          </w:tcPr>
          <w:p w14:paraId="1D2895FE" w14:textId="77777777" w:rsidR="00167D6E" w:rsidRPr="00167D6E" w:rsidRDefault="00167D6E" w:rsidP="009261C7">
            <w:pPr>
              <w:spacing w:after="120"/>
              <w:ind w:right="27"/>
              <w:rPr>
                <w:rFonts w:asciiTheme="minorHAnsi" w:hAnsiTheme="minorHAnsi" w:cs="Arial"/>
                <w:b/>
                <w:bCs/>
                <w:sz w:val="22"/>
                <w:szCs w:val="22"/>
              </w:rPr>
            </w:pPr>
            <w:r w:rsidRPr="00167D6E">
              <w:rPr>
                <w:rFonts w:asciiTheme="minorHAnsi" w:hAnsiTheme="minorHAnsi" w:cs="Arial"/>
                <w:b/>
                <w:bCs/>
                <w:sz w:val="22"/>
                <w:szCs w:val="22"/>
              </w:rPr>
              <w:t>Avec distanciation sociale</w:t>
            </w:r>
          </w:p>
        </w:tc>
      </w:tr>
      <w:tr w:rsidR="00167D6E" w:rsidRPr="00167D6E" w14:paraId="68BC9942" w14:textId="77777777" w:rsidTr="009261C7">
        <w:tc>
          <w:tcPr>
            <w:tcW w:w="1696" w:type="dxa"/>
            <w:shd w:val="clear" w:color="auto" w:fill="DFDFEF"/>
          </w:tcPr>
          <w:p w14:paraId="0E9DA691" w14:textId="77777777" w:rsidR="00167D6E" w:rsidRPr="00167D6E" w:rsidRDefault="00167D6E" w:rsidP="009261C7">
            <w:pPr>
              <w:spacing w:after="120"/>
              <w:ind w:right="27"/>
              <w:rPr>
                <w:rFonts w:asciiTheme="minorHAnsi" w:hAnsiTheme="minorHAnsi" w:cs="Arial"/>
                <w:b/>
                <w:bCs/>
                <w:color w:val="06215E"/>
                <w:sz w:val="22"/>
                <w:szCs w:val="22"/>
              </w:rPr>
            </w:pPr>
            <w:r w:rsidRPr="00167D6E">
              <w:rPr>
                <w:rFonts w:asciiTheme="minorHAnsi" w:hAnsiTheme="minorHAnsi" w:cs="Arial"/>
                <w:b/>
                <w:bCs/>
                <w:color w:val="06215E"/>
                <w:sz w:val="22"/>
                <w:szCs w:val="22"/>
              </w:rPr>
              <w:t xml:space="preserve">Ressources </w:t>
            </w:r>
            <w:r w:rsidRPr="00167D6E">
              <w:rPr>
                <w:rFonts w:asciiTheme="minorHAnsi" w:hAnsiTheme="minorHAnsi" w:cs="Arial"/>
                <w:color w:val="06215E"/>
                <w:sz w:val="18"/>
                <w:szCs w:val="18"/>
              </w:rPr>
              <w:t>à fournir aux étudiant(e)s</w:t>
            </w:r>
          </w:p>
        </w:tc>
        <w:tc>
          <w:tcPr>
            <w:tcW w:w="3974" w:type="dxa"/>
          </w:tcPr>
          <w:p w14:paraId="2961A823" w14:textId="227C214E" w:rsidR="00A8028B"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Fournir les protocoles de laboratoire dans les notes de cours</w:t>
            </w:r>
          </w:p>
          <w:p w14:paraId="4C62FD23" w14:textId="3A8C09D3"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Écouter les explications et regarder les démonstrations effectuées par la coordonnatrice de laboratoire</w:t>
            </w:r>
          </w:p>
        </w:tc>
        <w:tc>
          <w:tcPr>
            <w:tcW w:w="4552" w:type="dxa"/>
          </w:tcPr>
          <w:p w14:paraId="0C96139D"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Fournir les protocoles de laboratoire dans les notes de cours. Augmenter le nombre de figures explicatives et de photos pour aider à la compréhension</w:t>
            </w:r>
          </w:p>
          <w:p w14:paraId="747B3716"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Écouter les capsules vidéo qui présentent l’ensemble des manipulations effectuées pour obtenir les résultats à analyser</w:t>
            </w:r>
          </w:p>
          <w:p w14:paraId="35FD4B04"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Mettre à profit l’utilisation de la plateforme Moodle pour créer un environnement d’apprentissage inspiré des principes de la ludification avec une progression dans les activités grâce aux activités conditionnelles et des badges à récolter</w:t>
            </w:r>
          </w:p>
          <w:p w14:paraId="5133B464"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Structurer tous les modules du cours de la même façon pour faire progresser l’étudiant jusqu’à la résolution des problèmes présentés dans les mises en situation virtuelles:</w:t>
            </w:r>
          </w:p>
          <w:p w14:paraId="479C354C" w14:textId="77777777" w:rsidR="00167D6E" w:rsidRPr="00167D6E" w:rsidRDefault="00167D6E" w:rsidP="00EC5ADE">
            <w:pPr>
              <w:numPr>
                <w:ilvl w:val="1"/>
                <w:numId w:val="8"/>
              </w:numPr>
              <w:spacing w:before="0" w:after="120"/>
              <w:ind w:left="586" w:right="27" w:hanging="283"/>
              <w:rPr>
                <w:rFonts w:asciiTheme="minorHAnsi" w:hAnsiTheme="minorHAnsi" w:cstheme="minorHAnsi"/>
                <w:color w:val="000000" w:themeColor="text1"/>
              </w:rPr>
            </w:pPr>
            <w:r w:rsidRPr="00167D6E">
              <w:rPr>
                <w:rFonts w:asciiTheme="minorHAnsi" w:hAnsiTheme="minorHAnsi" w:cstheme="minorHAnsi"/>
                <w:color w:val="000000" w:themeColor="text1"/>
              </w:rPr>
              <w:t>Activités d’introduction (notes de cours, capsules vidéo et exercices en ligne avec rétroaction immédiate);</w:t>
            </w:r>
          </w:p>
          <w:p w14:paraId="4EB57DB3" w14:textId="77777777" w:rsidR="00167D6E" w:rsidRPr="00167D6E" w:rsidRDefault="00167D6E" w:rsidP="00EC5ADE">
            <w:pPr>
              <w:numPr>
                <w:ilvl w:val="1"/>
                <w:numId w:val="8"/>
              </w:numPr>
              <w:spacing w:before="0" w:after="120"/>
              <w:ind w:left="586" w:right="27" w:hanging="283"/>
              <w:rPr>
                <w:rFonts w:asciiTheme="minorHAnsi" w:hAnsiTheme="minorHAnsi" w:cstheme="minorHAnsi"/>
                <w:color w:val="000000" w:themeColor="text1"/>
              </w:rPr>
            </w:pPr>
            <w:r w:rsidRPr="00167D6E">
              <w:rPr>
                <w:rFonts w:asciiTheme="minorHAnsi" w:hAnsiTheme="minorHAnsi" w:cstheme="minorHAnsi"/>
                <w:color w:val="000000" w:themeColor="text1"/>
              </w:rPr>
              <w:t>Cercle de lecture (ressources, consignes et forum);</w:t>
            </w:r>
          </w:p>
          <w:p w14:paraId="23A414BF" w14:textId="77777777" w:rsidR="00167D6E" w:rsidRPr="00167D6E" w:rsidRDefault="00167D6E" w:rsidP="00EC5ADE">
            <w:pPr>
              <w:numPr>
                <w:ilvl w:val="1"/>
                <w:numId w:val="8"/>
              </w:numPr>
              <w:spacing w:before="0" w:after="120"/>
              <w:ind w:left="586" w:right="27" w:hanging="283"/>
              <w:rPr>
                <w:rFonts w:asciiTheme="minorHAnsi" w:hAnsiTheme="minorHAnsi" w:cstheme="minorHAnsi"/>
                <w:color w:val="000000" w:themeColor="text1"/>
              </w:rPr>
            </w:pPr>
            <w:r w:rsidRPr="00167D6E">
              <w:rPr>
                <w:rFonts w:asciiTheme="minorHAnsi" w:hAnsiTheme="minorHAnsi" w:cstheme="minorHAnsi"/>
                <w:color w:val="000000" w:themeColor="text1"/>
              </w:rPr>
              <w:t>Mises en situation virtuelles (consignes et ressources à utiliser)</w:t>
            </w:r>
          </w:p>
        </w:tc>
      </w:tr>
      <w:tr w:rsidR="00167D6E" w:rsidRPr="00167D6E" w14:paraId="1D7FD430" w14:textId="77777777" w:rsidTr="009261C7">
        <w:tc>
          <w:tcPr>
            <w:tcW w:w="1696" w:type="dxa"/>
            <w:shd w:val="clear" w:color="auto" w:fill="DFDFEF"/>
          </w:tcPr>
          <w:p w14:paraId="265069D2" w14:textId="77777777" w:rsidR="00167D6E" w:rsidRPr="00167D6E" w:rsidRDefault="00167D6E" w:rsidP="009261C7">
            <w:pPr>
              <w:spacing w:after="120"/>
              <w:ind w:right="27"/>
              <w:rPr>
                <w:rFonts w:asciiTheme="minorHAnsi" w:hAnsiTheme="minorHAnsi" w:cs="Arial"/>
                <w:b/>
                <w:bCs/>
                <w:sz w:val="22"/>
                <w:szCs w:val="22"/>
              </w:rPr>
            </w:pPr>
            <w:r w:rsidRPr="00167D6E">
              <w:rPr>
                <w:rFonts w:asciiTheme="minorHAnsi" w:hAnsiTheme="minorHAnsi" w:cs="Arial"/>
                <w:b/>
                <w:bCs/>
                <w:color w:val="06215E"/>
                <w:sz w:val="22"/>
                <w:szCs w:val="22"/>
              </w:rPr>
              <w:t xml:space="preserve">Activités </w:t>
            </w:r>
            <w:r w:rsidRPr="00167D6E">
              <w:rPr>
                <w:rFonts w:asciiTheme="minorHAnsi" w:hAnsiTheme="minorHAnsi" w:cs="Arial"/>
                <w:color w:val="06215E"/>
                <w:sz w:val="18"/>
                <w:szCs w:val="18"/>
              </w:rPr>
              <w:t xml:space="preserve">que doivent effectuer les étudiant(e)s </w:t>
            </w:r>
          </w:p>
        </w:tc>
        <w:tc>
          <w:tcPr>
            <w:tcW w:w="3974" w:type="dxa"/>
          </w:tcPr>
          <w:p w14:paraId="5569DC67" w14:textId="2C3AB9A7" w:rsidR="00167D6E" w:rsidRPr="00A8028B" w:rsidRDefault="00167D6E" w:rsidP="00EC5ADE">
            <w:pPr>
              <w:numPr>
                <w:ilvl w:val="0"/>
                <w:numId w:val="8"/>
              </w:numPr>
              <w:spacing w:before="0" w:after="120"/>
              <w:ind w:left="284" w:right="27" w:hanging="284"/>
              <w:rPr>
                <w:rFonts w:asciiTheme="minorHAnsi" w:hAnsiTheme="minorHAnsi" w:cstheme="minorHAnsi"/>
                <w:color w:val="000000" w:themeColor="text1"/>
              </w:rPr>
            </w:pPr>
            <w:r w:rsidRPr="00A8028B">
              <w:rPr>
                <w:rFonts w:asciiTheme="minorHAnsi" w:hAnsiTheme="minorHAnsi" w:cstheme="minorHAnsi"/>
                <w:color w:val="000000" w:themeColor="text1"/>
              </w:rPr>
              <w:t>Exécuter les expériences de laboratoire sur place.</w:t>
            </w:r>
          </w:p>
          <w:p w14:paraId="59394FEE"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Visite du Laboratoire de sciences judiciaires et de médecine légale de Montréal (LSJML)</w:t>
            </w:r>
          </w:p>
        </w:tc>
        <w:tc>
          <w:tcPr>
            <w:tcW w:w="4552" w:type="dxa"/>
          </w:tcPr>
          <w:p w14:paraId="06BC489D"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Écouter les capsules vidéo qui présentent l’ensemble des manipulations effectuées pour obtenir les résultats à analyser</w:t>
            </w:r>
          </w:p>
          <w:p w14:paraId="003A58C6"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Compléter les activités d’introduction (questionnaires sur Moodle avec rétroaction immédiate)</w:t>
            </w:r>
          </w:p>
          <w:p w14:paraId="596C5E13"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Visite virtuelle du LSJML (Présentation enregistrée préalablement par les intervenants + rencontre avec questions)</w:t>
            </w:r>
          </w:p>
          <w:p w14:paraId="2D61D6F2"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Participer aux cercles de lecture (lire des articles ou écouter des capsules, rédiger une réflexion dans le forum, élaborer une carte conceptuelle, discuter des limites des techniques)</w:t>
            </w:r>
          </w:p>
        </w:tc>
      </w:tr>
      <w:tr w:rsidR="00167D6E" w:rsidRPr="00167D6E" w14:paraId="5FF1BD21" w14:textId="77777777" w:rsidTr="009261C7">
        <w:tc>
          <w:tcPr>
            <w:tcW w:w="1696" w:type="dxa"/>
            <w:shd w:val="clear" w:color="auto" w:fill="DFDFEF"/>
          </w:tcPr>
          <w:p w14:paraId="4BFBF9D9" w14:textId="77777777" w:rsidR="00167D6E" w:rsidRPr="00167D6E" w:rsidRDefault="00167D6E" w:rsidP="009261C7">
            <w:pPr>
              <w:spacing w:after="120"/>
              <w:ind w:right="27"/>
              <w:rPr>
                <w:rFonts w:asciiTheme="minorHAnsi" w:hAnsiTheme="minorHAnsi" w:cs="Arial"/>
                <w:b/>
                <w:bCs/>
                <w:color w:val="278ECB"/>
                <w:sz w:val="22"/>
                <w:szCs w:val="22"/>
              </w:rPr>
            </w:pPr>
            <w:r w:rsidRPr="00167D6E">
              <w:rPr>
                <w:rFonts w:asciiTheme="minorHAnsi" w:hAnsiTheme="minorHAnsi" w:cs="Arial"/>
                <w:b/>
                <w:bCs/>
                <w:color w:val="06215E"/>
                <w:sz w:val="22"/>
                <w:szCs w:val="22"/>
              </w:rPr>
              <w:t xml:space="preserve">Productions </w:t>
            </w:r>
            <w:r w:rsidRPr="00167D6E">
              <w:rPr>
                <w:rFonts w:asciiTheme="minorHAnsi" w:hAnsiTheme="minorHAnsi" w:cs="Arial"/>
                <w:color w:val="06215E"/>
                <w:sz w:val="18"/>
                <w:szCs w:val="18"/>
              </w:rPr>
              <w:t>attendues de la part des étudiant(e)s</w:t>
            </w:r>
          </w:p>
        </w:tc>
        <w:tc>
          <w:tcPr>
            <w:tcW w:w="3974" w:type="dxa"/>
          </w:tcPr>
          <w:p w14:paraId="1CACCD74"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Rédaction de comptes rendus pour la présentation et l’analyse des résultats de laboratoire</w:t>
            </w:r>
          </w:p>
        </w:tc>
        <w:tc>
          <w:tcPr>
            <w:tcW w:w="4552" w:type="dxa"/>
          </w:tcPr>
          <w:p w14:paraId="2C52A9E4"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Mises en situation virtuelles</w:t>
            </w:r>
          </w:p>
          <w:p w14:paraId="7A4C65FE"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Débat</w:t>
            </w:r>
          </w:p>
        </w:tc>
      </w:tr>
      <w:tr w:rsidR="00167D6E" w:rsidRPr="00167D6E" w14:paraId="2D9A7E36" w14:textId="77777777" w:rsidTr="009261C7">
        <w:tc>
          <w:tcPr>
            <w:tcW w:w="1696" w:type="dxa"/>
            <w:shd w:val="clear" w:color="auto" w:fill="F1F1F2"/>
          </w:tcPr>
          <w:p w14:paraId="57F17E91" w14:textId="77777777" w:rsidR="00167D6E" w:rsidRPr="00167D6E" w:rsidRDefault="00167D6E" w:rsidP="009261C7">
            <w:pPr>
              <w:spacing w:after="120"/>
              <w:ind w:right="27"/>
              <w:rPr>
                <w:rFonts w:asciiTheme="minorHAnsi" w:hAnsiTheme="minorHAnsi" w:cs="Arial"/>
                <w:b/>
                <w:bCs/>
                <w:color w:val="278ECB"/>
                <w:sz w:val="22"/>
                <w:szCs w:val="22"/>
              </w:rPr>
            </w:pPr>
            <w:r w:rsidRPr="00167D6E">
              <w:rPr>
                <w:rFonts w:asciiTheme="minorHAnsi" w:hAnsiTheme="minorHAnsi" w:cs="Arial"/>
                <w:b/>
                <w:bCs/>
                <w:color w:val="278ECB"/>
                <w:sz w:val="22"/>
                <w:szCs w:val="22"/>
              </w:rPr>
              <w:t>Motivation</w:t>
            </w:r>
          </w:p>
        </w:tc>
        <w:tc>
          <w:tcPr>
            <w:tcW w:w="3974" w:type="dxa"/>
          </w:tcPr>
          <w:p w14:paraId="669169E0"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Présenter des situations authentiques qui s’inspirent de la vraie vie</w:t>
            </w:r>
          </w:p>
        </w:tc>
        <w:tc>
          <w:tcPr>
            <w:tcW w:w="4552" w:type="dxa"/>
          </w:tcPr>
          <w:p w14:paraId="7397911C"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Présenter des situations authentiques qui s’inspirent de la vraie vie et qui combinent la biologie moléculaire et le droit (détecter des organismes génétiquement modifiés dans les aliments, analyser l’ADN humain sur une scène de crime, éditer le génome pour soigner une maladie telle que la fibrose kystique)</w:t>
            </w:r>
          </w:p>
          <w:p w14:paraId="18A6DE1A"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Varier les types de ressources et fournir un choix de ressources parmi lesquelles les étudiants choisissent en fonction de leurs intérêts</w:t>
            </w:r>
          </w:p>
          <w:p w14:paraId="54A359E5"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Varier les modes et formats d’activités : activités synchrones et asynchrones, individuelles et en équipe</w:t>
            </w:r>
          </w:p>
          <w:p w14:paraId="19BC86DA"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Utiliser la ludification (</w:t>
            </w:r>
            <w:r w:rsidRPr="00167D6E">
              <w:rPr>
                <w:rFonts w:asciiTheme="minorHAnsi" w:hAnsiTheme="minorHAnsi" w:cstheme="minorHAnsi"/>
                <w:i/>
                <w:iCs/>
                <w:color w:val="000000" w:themeColor="text1"/>
              </w:rPr>
              <w:t>gamification</w:t>
            </w:r>
            <w:r w:rsidRPr="00167D6E">
              <w:rPr>
                <w:rFonts w:asciiTheme="minorHAnsi" w:hAnsiTheme="minorHAnsi" w:cstheme="minorHAnsi"/>
                <w:color w:val="000000" w:themeColor="text1"/>
              </w:rPr>
              <w:t>) pour créer une activité interactive dans Moodle</w:t>
            </w:r>
          </w:p>
          <w:p w14:paraId="708E18CF"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Utiliser les badges dans Moodle.</w:t>
            </w:r>
          </w:p>
          <w:p w14:paraId="165A9F35"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Laisser les étudiants former eux-mêmes leur équipe</w:t>
            </w:r>
          </w:p>
        </w:tc>
      </w:tr>
      <w:tr w:rsidR="00167D6E" w:rsidRPr="00167D6E" w14:paraId="38AA27B7" w14:textId="77777777" w:rsidTr="009261C7">
        <w:tc>
          <w:tcPr>
            <w:tcW w:w="1696" w:type="dxa"/>
            <w:shd w:val="clear" w:color="auto" w:fill="F1F1F2"/>
          </w:tcPr>
          <w:p w14:paraId="1AE89BCF" w14:textId="77777777" w:rsidR="00167D6E" w:rsidRPr="00167D6E" w:rsidRDefault="00167D6E" w:rsidP="009261C7">
            <w:pPr>
              <w:spacing w:after="120"/>
              <w:ind w:right="27"/>
              <w:rPr>
                <w:rFonts w:asciiTheme="minorHAnsi" w:hAnsiTheme="minorHAnsi" w:cs="Arial"/>
                <w:b/>
                <w:bCs/>
                <w:sz w:val="22"/>
                <w:szCs w:val="22"/>
              </w:rPr>
            </w:pPr>
            <w:r w:rsidRPr="00167D6E">
              <w:rPr>
                <w:rFonts w:asciiTheme="minorHAnsi" w:hAnsiTheme="minorHAnsi" w:cs="Arial"/>
                <w:b/>
                <w:bCs/>
                <w:color w:val="278ECB"/>
                <w:sz w:val="22"/>
                <w:szCs w:val="22"/>
              </w:rPr>
              <w:t>Interactions</w:t>
            </w:r>
          </w:p>
        </w:tc>
        <w:tc>
          <w:tcPr>
            <w:tcW w:w="3974" w:type="dxa"/>
          </w:tcPr>
          <w:p w14:paraId="68AE24E5"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Beaucoup d’interactions et de discussions entre les étudiants et le personnel enseignant pendant les séances de laboratoire</w:t>
            </w:r>
          </w:p>
        </w:tc>
        <w:tc>
          <w:tcPr>
            <w:tcW w:w="4552" w:type="dxa"/>
          </w:tcPr>
          <w:p w14:paraId="7BCA5714"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Rencontres Teams prévues au calendrier + rencontres ponctuelles en fonction des besoins</w:t>
            </w:r>
          </w:p>
          <w:p w14:paraId="1C7B9E11"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Réponses aux questions par courriel</w:t>
            </w:r>
          </w:p>
          <w:p w14:paraId="4D6BB922"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Possibilité de lancer de nouveaux fils de discussion dans le forum et tous peuvent se répondre</w:t>
            </w:r>
          </w:p>
        </w:tc>
      </w:tr>
      <w:tr w:rsidR="00167D6E" w:rsidRPr="00167D6E" w14:paraId="585626EE" w14:textId="77777777" w:rsidTr="009261C7">
        <w:tc>
          <w:tcPr>
            <w:tcW w:w="1696" w:type="dxa"/>
            <w:shd w:val="clear" w:color="auto" w:fill="F1F1F2"/>
          </w:tcPr>
          <w:p w14:paraId="72C27391" w14:textId="77777777" w:rsidR="00167D6E" w:rsidRPr="00167D6E" w:rsidRDefault="00167D6E" w:rsidP="009261C7">
            <w:pPr>
              <w:spacing w:after="120"/>
              <w:ind w:right="27"/>
              <w:rPr>
                <w:rFonts w:asciiTheme="minorHAnsi" w:hAnsiTheme="minorHAnsi" w:cs="Arial"/>
                <w:b/>
                <w:bCs/>
                <w:color w:val="278ECB"/>
                <w:sz w:val="22"/>
                <w:szCs w:val="22"/>
              </w:rPr>
            </w:pPr>
            <w:r w:rsidRPr="00167D6E">
              <w:rPr>
                <w:rFonts w:asciiTheme="minorHAnsi" w:hAnsiTheme="minorHAnsi" w:cs="Arial"/>
                <w:b/>
                <w:bCs/>
                <w:color w:val="278ECB"/>
                <w:sz w:val="22"/>
                <w:szCs w:val="22"/>
              </w:rPr>
              <w:t>Rétroactions</w:t>
            </w:r>
          </w:p>
        </w:tc>
        <w:tc>
          <w:tcPr>
            <w:tcW w:w="3974" w:type="dxa"/>
          </w:tcPr>
          <w:p w14:paraId="28D86495"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Commentaires dans les travaux écrits</w:t>
            </w:r>
          </w:p>
          <w:p w14:paraId="109778FB"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Retour en classe sur les concepts moins bien compris</w:t>
            </w:r>
          </w:p>
        </w:tc>
        <w:tc>
          <w:tcPr>
            <w:tcW w:w="4552" w:type="dxa"/>
          </w:tcPr>
          <w:p w14:paraId="1E08E849"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Commentaires dans les travaux écrits</w:t>
            </w:r>
          </w:p>
          <w:p w14:paraId="56C40DB6"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Retour en classe (lors des rencontres virtuelles) sur les concepts moins bien compris</w:t>
            </w:r>
          </w:p>
          <w:p w14:paraId="3A4EED1D"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Utiliser les tests dans Moodle pour fournir une rétroaction immédiate aux étudiants</w:t>
            </w:r>
          </w:p>
          <w:p w14:paraId="00EB3DE4"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Utiliser les grilles d’évaluation à échelle descriptive pour l’évaluation</w:t>
            </w:r>
          </w:p>
          <w:p w14:paraId="5BB20AD3" w14:textId="77777777" w:rsidR="00167D6E" w:rsidRPr="00167D6E" w:rsidRDefault="00167D6E"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Utiliser la rétroaction vidéo lorsque pertinent</w:t>
            </w:r>
          </w:p>
        </w:tc>
      </w:tr>
    </w:tbl>
    <w:p w14:paraId="7C205B70" w14:textId="67EEAFDB" w:rsidR="00167D6E" w:rsidRPr="00167D6E" w:rsidRDefault="00167D6E" w:rsidP="00167D6E">
      <w:pPr>
        <w:spacing w:before="240"/>
        <w:ind w:right="28"/>
        <w:rPr>
          <w:rFonts w:asciiTheme="minorHAnsi" w:eastAsiaTheme="minorEastAsia" w:hAnsiTheme="minorHAnsi"/>
          <w:sz w:val="21"/>
          <w:szCs w:val="21"/>
        </w:rPr>
      </w:pPr>
    </w:p>
    <w:tbl>
      <w:tblPr>
        <w:tblStyle w:val="Grilledutableau8"/>
        <w:tblpPr w:leftFromText="142" w:rightFromText="142" w:vertAnchor="text" w:horzAnchor="margin" w:tblpY="155"/>
        <w:tblOverlap w:val="never"/>
        <w:tblW w:w="10201"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8505"/>
      </w:tblGrid>
      <w:tr w:rsidR="009261C7" w:rsidRPr="00167D6E" w14:paraId="46E3BB26" w14:textId="77777777" w:rsidTr="009261C7">
        <w:tc>
          <w:tcPr>
            <w:tcW w:w="10201" w:type="dxa"/>
            <w:gridSpan w:val="2"/>
            <w:shd w:val="clear" w:color="auto" w:fill="002060"/>
          </w:tcPr>
          <w:p w14:paraId="1A082E45" w14:textId="77777777" w:rsidR="009261C7" w:rsidRPr="00A8028B" w:rsidRDefault="009261C7" w:rsidP="009261C7">
            <w:pPr>
              <w:spacing w:before="0" w:after="120"/>
              <w:ind w:right="27"/>
              <w:rPr>
                <w:rFonts w:asciiTheme="minorHAnsi" w:hAnsiTheme="minorHAnsi" w:cstheme="minorHAnsi"/>
                <w:b/>
                <w:bCs/>
                <w:color w:val="000000" w:themeColor="text1"/>
              </w:rPr>
            </w:pPr>
            <w:r w:rsidRPr="00A8028B">
              <w:rPr>
                <w:rFonts w:asciiTheme="minorHAnsi" w:hAnsiTheme="minorHAnsi" w:cstheme="minorHAnsi"/>
                <w:b/>
                <w:bCs/>
                <w:color w:val="FFFFFF" w:themeColor="background1"/>
              </w:rPr>
              <w:t>Réflexions</w:t>
            </w:r>
          </w:p>
        </w:tc>
      </w:tr>
      <w:tr w:rsidR="009261C7" w:rsidRPr="00167D6E" w14:paraId="0C527881" w14:textId="77777777" w:rsidTr="009261C7">
        <w:tc>
          <w:tcPr>
            <w:tcW w:w="1696" w:type="dxa"/>
            <w:shd w:val="clear" w:color="auto" w:fill="F3FBFF"/>
          </w:tcPr>
          <w:p w14:paraId="298F6F7B" w14:textId="77777777" w:rsidR="009261C7" w:rsidRPr="00167D6E" w:rsidRDefault="009261C7" w:rsidP="009261C7">
            <w:pPr>
              <w:spacing w:after="120"/>
              <w:ind w:right="27"/>
              <w:rPr>
                <w:rFonts w:asciiTheme="minorHAnsi" w:hAnsiTheme="minorHAnsi" w:cs="Arial"/>
                <w:b/>
                <w:bCs/>
                <w:color w:val="06215E"/>
                <w:sz w:val="22"/>
                <w:szCs w:val="22"/>
              </w:rPr>
            </w:pPr>
            <w:r w:rsidRPr="00167D6E">
              <w:rPr>
                <w:rFonts w:asciiTheme="minorHAnsi" w:hAnsiTheme="minorHAnsi" w:cs="Arial"/>
                <w:b/>
                <w:bCs/>
                <w:color w:val="06215E"/>
                <w:sz w:val="22"/>
                <w:szCs w:val="22"/>
              </w:rPr>
              <w:t>À conserver</w:t>
            </w:r>
          </w:p>
        </w:tc>
        <w:tc>
          <w:tcPr>
            <w:tcW w:w="8505" w:type="dxa"/>
          </w:tcPr>
          <w:p w14:paraId="7EB490E1" w14:textId="77777777" w:rsidR="009261C7" w:rsidRPr="00167D6E" w:rsidRDefault="009261C7"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Les capsules vidéo pour présenter les concepts théoriques et les manipulations à effectuer</w:t>
            </w:r>
          </w:p>
          <w:p w14:paraId="702707B7" w14:textId="77777777" w:rsidR="009261C7" w:rsidRPr="00167D6E" w:rsidRDefault="009261C7"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Les activités d’introduction dans Moodle avec la rétroaction</w:t>
            </w:r>
          </w:p>
          <w:p w14:paraId="245FDA9D" w14:textId="77777777" w:rsidR="009261C7" w:rsidRPr="00167D6E" w:rsidRDefault="009261C7"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Le format des comptes rendus qui est plus proche de la pratique</w:t>
            </w:r>
          </w:p>
        </w:tc>
      </w:tr>
      <w:tr w:rsidR="009261C7" w:rsidRPr="00167D6E" w14:paraId="17AE35B0" w14:textId="77777777" w:rsidTr="009261C7">
        <w:tc>
          <w:tcPr>
            <w:tcW w:w="1696" w:type="dxa"/>
            <w:shd w:val="clear" w:color="auto" w:fill="F3FBFF"/>
          </w:tcPr>
          <w:p w14:paraId="52E59A92" w14:textId="77777777" w:rsidR="009261C7" w:rsidRPr="00167D6E" w:rsidRDefault="009261C7" w:rsidP="009261C7">
            <w:pPr>
              <w:spacing w:after="120"/>
              <w:ind w:right="27"/>
              <w:rPr>
                <w:rFonts w:asciiTheme="minorHAnsi" w:hAnsiTheme="minorHAnsi" w:cs="Arial"/>
                <w:b/>
                <w:bCs/>
                <w:color w:val="06215E"/>
                <w:sz w:val="22"/>
                <w:szCs w:val="22"/>
              </w:rPr>
            </w:pPr>
            <w:r w:rsidRPr="00167D6E">
              <w:rPr>
                <w:rFonts w:asciiTheme="minorHAnsi" w:hAnsiTheme="minorHAnsi" w:cs="Arial"/>
                <w:b/>
                <w:bCs/>
                <w:color w:val="06215E"/>
                <w:sz w:val="22"/>
                <w:szCs w:val="22"/>
              </w:rPr>
              <w:t>À ajuster ou à éviter</w:t>
            </w:r>
          </w:p>
        </w:tc>
        <w:tc>
          <w:tcPr>
            <w:tcW w:w="8505" w:type="dxa"/>
          </w:tcPr>
          <w:p w14:paraId="4D67A53C" w14:textId="77777777" w:rsidR="009261C7" w:rsidRPr="00167D6E" w:rsidRDefault="009261C7"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Diminuer la charge de travail demandée aux étudiants puisque celle-ci est élevée.</w:t>
            </w:r>
          </w:p>
          <w:p w14:paraId="1C3AD29B" w14:textId="77777777" w:rsidR="009261C7" w:rsidRPr="00167D6E" w:rsidRDefault="009261C7" w:rsidP="00EC5ADE">
            <w:pPr>
              <w:numPr>
                <w:ilvl w:val="0"/>
                <w:numId w:val="8"/>
              </w:numPr>
              <w:spacing w:before="0" w:after="120"/>
              <w:ind w:left="284" w:right="27" w:hanging="284"/>
              <w:rPr>
                <w:rFonts w:asciiTheme="minorHAnsi" w:hAnsiTheme="minorHAnsi" w:cstheme="minorHAnsi"/>
                <w:color w:val="000000" w:themeColor="text1"/>
              </w:rPr>
            </w:pPr>
            <w:r w:rsidRPr="00167D6E">
              <w:rPr>
                <w:rFonts w:asciiTheme="minorHAnsi" w:hAnsiTheme="minorHAnsi" w:cstheme="minorHAnsi"/>
                <w:color w:val="000000" w:themeColor="text1"/>
              </w:rPr>
              <w:t xml:space="preserve">Enlever les restrictions d’accès qui obligent les étudiant(e)s à compléter les activités d’introduction pour avoir accès aux mises en situation virtuelles. </w:t>
            </w:r>
          </w:p>
        </w:tc>
      </w:tr>
    </w:tbl>
    <w:p w14:paraId="3209B6F4" w14:textId="77777777" w:rsidR="00A8028B" w:rsidRPr="00CC7EE7" w:rsidRDefault="00A8028B" w:rsidP="00CC7EE7"/>
    <w:p w14:paraId="6500BA0F" w14:textId="77777777" w:rsidR="00A8028B" w:rsidRDefault="00A8028B">
      <w:pPr>
        <w:spacing w:before="0" w:after="0"/>
        <w:rPr>
          <w:rFonts w:asciiTheme="majorHAnsi" w:eastAsiaTheme="majorEastAsia" w:hAnsiTheme="majorHAnsi" w:cstheme="majorBidi"/>
          <w:b/>
          <w:color w:val="002060"/>
          <w:sz w:val="44"/>
          <w:szCs w:val="44"/>
        </w:rPr>
      </w:pPr>
      <w:bookmarkStart w:id="10" w:name="Partie2"/>
      <w:bookmarkEnd w:id="10"/>
      <w:r>
        <w:rPr>
          <w:sz w:val="44"/>
          <w:szCs w:val="44"/>
        </w:rPr>
        <w:br w:type="page"/>
      </w:r>
    </w:p>
    <w:p w14:paraId="28435209" w14:textId="6207EC4A" w:rsidR="001F4841" w:rsidRPr="00983E96" w:rsidRDefault="001F4841" w:rsidP="001F4841">
      <w:pPr>
        <w:pStyle w:val="Titre2"/>
        <w:rPr>
          <w:sz w:val="44"/>
          <w:szCs w:val="44"/>
        </w:rPr>
      </w:pPr>
      <w:bookmarkStart w:id="11" w:name="_Toc67642578"/>
      <w:r w:rsidRPr="00983E96">
        <w:rPr>
          <w:sz w:val="44"/>
          <w:szCs w:val="44"/>
        </w:rPr>
        <w:t xml:space="preserve">Partie 2 - Fiches </w:t>
      </w:r>
      <w:r w:rsidR="00433447" w:rsidRPr="00983E96">
        <w:rPr>
          <w:sz w:val="44"/>
          <w:szCs w:val="44"/>
        </w:rPr>
        <w:t xml:space="preserve">en </w:t>
      </w:r>
      <w:r w:rsidR="007F7B03">
        <w:rPr>
          <w:sz w:val="44"/>
          <w:szCs w:val="44"/>
        </w:rPr>
        <w:t>é</w:t>
      </w:r>
      <w:r w:rsidR="00985AE8" w:rsidRPr="00983E96">
        <w:rPr>
          <w:sz w:val="44"/>
          <w:szCs w:val="44"/>
        </w:rPr>
        <w:t>ducation</w:t>
      </w:r>
      <w:bookmarkEnd w:id="11"/>
    </w:p>
    <w:p w14:paraId="0571F10F" w14:textId="48A355D2" w:rsidR="00B0095C" w:rsidRPr="00B0095C" w:rsidRDefault="00A513C5" w:rsidP="00FF4838">
      <w:pPr>
        <w:pStyle w:val="Titre3"/>
      </w:pPr>
      <w:bookmarkStart w:id="12" w:name="_Toc67642579"/>
      <w:r>
        <w:t>Éducation physique</w:t>
      </w:r>
      <w:r w:rsidR="00B0095C" w:rsidRPr="00B0095C">
        <w:t xml:space="preserve"> - Jonglerie</w:t>
      </w:r>
      <w:bookmarkEnd w:id="12"/>
    </w:p>
    <w:p w14:paraId="5CC7EEF0" w14:textId="120BB9B7" w:rsidR="00B0095C" w:rsidRPr="00B0095C" w:rsidRDefault="00B0095C" w:rsidP="00B0095C">
      <w:pPr>
        <w:spacing w:before="0" w:after="160" w:line="276" w:lineRule="auto"/>
        <w:ind w:right="27"/>
        <w:rPr>
          <w:rFonts w:asciiTheme="minorHAnsi" w:eastAsiaTheme="minorEastAsia" w:hAnsiTheme="minorHAnsi"/>
          <w:b/>
          <w:bCs/>
          <w:color w:val="002060"/>
          <w:sz w:val="32"/>
          <w:szCs w:val="32"/>
        </w:rPr>
      </w:pPr>
      <w:r w:rsidRPr="00B0095C">
        <w:rPr>
          <w:rFonts w:asciiTheme="minorHAnsi" w:eastAsiaTheme="minorEastAsia" w:hAnsiTheme="minorHAnsi"/>
          <w:b/>
          <w:bCs/>
          <w:color w:val="002060"/>
          <w:sz w:val="32"/>
          <w:szCs w:val="32"/>
        </w:rPr>
        <w:t>Renseignements généraux sur le cours</w:t>
      </w:r>
    </w:p>
    <w:tbl>
      <w:tblPr>
        <w:tblStyle w:val="Grilledutableau1"/>
        <w:tblW w:w="0" w:type="auto"/>
        <w:tblInd w:w="-431" w:type="dxa"/>
        <w:tblLook w:val="04A0" w:firstRow="1" w:lastRow="0" w:firstColumn="1" w:lastColumn="0" w:noHBand="0" w:noVBand="1"/>
      </w:tblPr>
      <w:tblGrid>
        <w:gridCol w:w="10234"/>
      </w:tblGrid>
      <w:tr w:rsidR="00B0095C" w:rsidRPr="00B0095C" w14:paraId="1679A4A7" w14:textId="77777777" w:rsidTr="00A8028B">
        <w:tc>
          <w:tcPr>
            <w:tcW w:w="10234" w:type="dxa"/>
          </w:tcPr>
          <w:p w14:paraId="7D2666CB" w14:textId="77777777" w:rsidR="00B0095C" w:rsidRPr="00A8028B" w:rsidRDefault="00B0095C" w:rsidP="00A8028B">
            <w:pPr>
              <w:spacing w:after="120" w:line="240" w:lineRule="auto"/>
              <w:ind w:right="27"/>
              <w:rPr>
                <w:rFonts w:asciiTheme="minorHAnsi" w:hAnsiTheme="minorHAnsi" w:cstheme="minorHAnsi"/>
                <w:b/>
                <w:bCs/>
                <w:color w:val="06215E"/>
              </w:rPr>
            </w:pPr>
            <w:r w:rsidRPr="00A8028B">
              <w:rPr>
                <w:rFonts w:asciiTheme="minorHAnsi" w:hAnsiTheme="minorHAnsi" w:cstheme="minorHAnsi"/>
                <w:b/>
                <w:bCs/>
                <w:color w:val="06215E"/>
              </w:rPr>
              <w:t>Personne qui présente/qui participe au groupe de partage</w:t>
            </w:r>
          </w:p>
          <w:p w14:paraId="45427261" w14:textId="77777777" w:rsidR="00B0095C" w:rsidRPr="00A8028B" w:rsidRDefault="00B0095C" w:rsidP="00A8028B">
            <w:pPr>
              <w:spacing w:before="0" w:after="0" w:line="240" w:lineRule="auto"/>
              <w:ind w:left="170"/>
              <w:rPr>
                <w:rFonts w:asciiTheme="minorHAnsi" w:hAnsiTheme="minorHAnsi" w:cstheme="minorHAnsi"/>
              </w:rPr>
            </w:pPr>
            <w:r w:rsidRPr="00A8028B">
              <w:rPr>
                <w:rFonts w:asciiTheme="minorHAnsi" w:hAnsiTheme="minorHAnsi" w:cstheme="minorHAnsi"/>
                <w:b/>
                <w:bCs/>
              </w:rPr>
              <w:t>Nom </w:t>
            </w:r>
            <w:r w:rsidRPr="00A8028B">
              <w:rPr>
                <w:rFonts w:asciiTheme="minorHAnsi" w:hAnsiTheme="minorHAnsi" w:cstheme="minorHAnsi"/>
              </w:rPr>
              <w:t xml:space="preserve">: </w:t>
            </w:r>
            <w:proofErr w:type="spellStart"/>
            <w:r w:rsidRPr="00A8028B">
              <w:rPr>
                <w:rFonts w:asciiTheme="minorHAnsi" w:hAnsiTheme="minorHAnsi" w:cstheme="minorHAnsi"/>
              </w:rPr>
              <w:t>Sophianne</w:t>
            </w:r>
            <w:proofErr w:type="spellEnd"/>
            <w:r w:rsidRPr="00A8028B">
              <w:rPr>
                <w:rFonts w:asciiTheme="minorHAnsi" w:hAnsiTheme="minorHAnsi" w:cstheme="minorHAnsi"/>
              </w:rPr>
              <w:t xml:space="preserve"> Dionne</w:t>
            </w:r>
          </w:p>
          <w:p w14:paraId="212ADE2A" w14:textId="232906E7" w:rsidR="00B0095C" w:rsidRPr="00A8028B" w:rsidRDefault="00B0095C" w:rsidP="00A8028B">
            <w:pPr>
              <w:spacing w:before="0" w:after="0" w:line="240" w:lineRule="auto"/>
              <w:ind w:left="170"/>
              <w:rPr>
                <w:rFonts w:asciiTheme="minorHAnsi" w:hAnsiTheme="minorHAnsi" w:cstheme="minorHAnsi"/>
              </w:rPr>
            </w:pPr>
            <w:r w:rsidRPr="00A8028B">
              <w:rPr>
                <w:rFonts w:asciiTheme="minorHAnsi" w:hAnsiTheme="minorHAnsi" w:cstheme="minorHAnsi"/>
                <w:b/>
              </w:rPr>
              <w:t>Poste occupé</w:t>
            </w:r>
            <w:r w:rsidRPr="00A8028B">
              <w:rPr>
                <w:rFonts w:asciiTheme="minorHAnsi" w:hAnsiTheme="minorHAnsi" w:cstheme="minorHAnsi"/>
              </w:rPr>
              <w:t> : Chargée de cours</w:t>
            </w:r>
            <w:r w:rsidR="00220669" w:rsidRPr="00A8028B">
              <w:rPr>
                <w:rFonts w:asciiTheme="minorHAnsi" w:hAnsiTheme="minorHAnsi" w:cstheme="minorHAnsi"/>
              </w:rPr>
              <w:t xml:space="preserve"> (Université Laval)</w:t>
            </w:r>
          </w:p>
          <w:p w14:paraId="0499AC75" w14:textId="77777777" w:rsidR="00B0095C" w:rsidRPr="00A8028B" w:rsidRDefault="00B0095C" w:rsidP="00A8028B">
            <w:pPr>
              <w:spacing w:before="0" w:after="0" w:line="240" w:lineRule="auto"/>
              <w:ind w:left="170"/>
              <w:rPr>
                <w:rFonts w:asciiTheme="minorHAnsi" w:hAnsiTheme="minorHAnsi" w:cstheme="minorHAnsi"/>
                <w:b/>
                <w:bCs/>
                <w:color w:val="002060"/>
              </w:rPr>
            </w:pPr>
            <w:r w:rsidRPr="00A8028B">
              <w:rPr>
                <w:rFonts w:asciiTheme="minorHAnsi" w:hAnsiTheme="minorHAnsi" w:cstheme="minorHAnsi"/>
                <w:b/>
              </w:rPr>
              <w:t>Collaborateurs (s’il y a lieu) </w:t>
            </w:r>
            <w:r w:rsidRPr="00A8028B">
              <w:rPr>
                <w:rFonts w:asciiTheme="minorHAnsi" w:hAnsiTheme="minorHAnsi" w:cstheme="minorHAnsi"/>
              </w:rPr>
              <w:t>: Claude Goulet (professeur collaborateur)</w:t>
            </w:r>
          </w:p>
        </w:tc>
      </w:tr>
      <w:tr w:rsidR="00B0095C" w:rsidRPr="00B0095C" w14:paraId="6FD912FB" w14:textId="77777777" w:rsidTr="00A8028B">
        <w:tc>
          <w:tcPr>
            <w:tcW w:w="10234" w:type="dxa"/>
          </w:tcPr>
          <w:p w14:paraId="53AE4B38" w14:textId="77777777" w:rsidR="00B0095C" w:rsidRPr="00A8028B" w:rsidRDefault="00B0095C" w:rsidP="00A8028B">
            <w:pPr>
              <w:spacing w:after="120" w:line="240" w:lineRule="auto"/>
              <w:ind w:right="27"/>
              <w:rPr>
                <w:rFonts w:asciiTheme="minorHAnsi" w:hAnsiTheme="minorHAnsi" w:cstheme="minorHAnsi"/>
                <w:b/>
                <w:bCs/>
                <w:color w:val="06215E"/>
                <w:highlight w:val="yellow"/>
              </w:rPr>
            </w:pPr>
            <w:r w:rsidRPr="00A8028B">
              <w:rPr>
                <w:rFonts w:asciiTheme="minorHAnsi" w:hAnsiTheme="minorHAnsi" w:cstheme="minorHAnsi"/>
                <w:b/>
                <w:bCs/>
                <w:color w:val="06215E"/>
              </w:rPr>
              <w:t xml:space="preserve">Éléments contextuels </w:t>
            </w:r>
          </w:p>
          <w:p w14:paraId="60889828" w14:textId="77777777" w:rsidR="00B0095C" w:rsidRPr="00A8028B" w:rsidRDefault="00B0095C" w:rsidP="00A8028B">
            <w:pPr>
              <w:spacing w:before="0" w:after="120" w:line="240" w:lineRule="auto"/>
              <w:ind w:left="170"/>
              <w:rPr>
                <w:rFonts w:asciiTheme="minorHAnsi" w:hAnsiTheme="minorHAnsi" w:cstheme="minorHAnsi"/>
              </w:rPr>
            </w:pPr>
            <w:r w:rsidRPr="00A8028B">
              <w:rPr>
                <w:rFonts w:asciiTheme="minorHAnsi" w:hAnsiTheme="minorHAnsi" w:cstheme="minorHAnsi"/>
                <w:b/>
                <w:bCs/>
              </w:rPr>
              <w:t>Titre et sigle du cours</w:t>
            </w:r>
            <w:r w:rsidRPr="00A8028B">
              <w:rPr>
                <w:rFonts w:asciiTheme="minorHAnsi" w:hAnsiTheme="minorHAnsi" w:cstheme="minorHAnsi"/>
              </w:rPr>
              <w:t xml:space="preserve"> :  Apprentissage moteur (EPS-1304)</w:t>
            </w:r>
          </w:p>
          <w:p w14:paraId="73421730" w14:textId="2F3D849D" w:rsidR="00B0095C" w:rsidRPr="00A8028B" w:rsidRDefault="00B0095C" w:rsidP="00A8028B">
            <w:pPr>
              <w:spacing w:before="0" w:after="120" w:line="240" w:lineRule="auto"/>
              <w:ind w:left="170"/>
              <w:rPr>
                <w:rFonts w:asciiTheme="minorHAnsi" w:hAnsiTheme="minorHAnsi" w:cstheme="minorHAnsi"/>
              </w:rPr>
            </w:pPr>
            <w:r w:rsidRPr="00A8028B">
              <w:rPr>
                <w:rFonts w:asciiTheme="minorHAnsi" w:hAnsiTheme="minorHAnsi" w:cstheme="minorHAnsi"/>
                <w:b/>
              </w:rPr>
              <w:t>Faculté/École/Département</w:t>
            </w:r>
            <w:r w:rsidRPr="00A8028B">
              <w:rPr>
                <w:rFonts w:asciiTheme="minorHAnsi" w:hAnsiTheme="minorHAnsi" w:cstheme="minorHAnsi"/>
              </w:rPr>
              <w:t> : Faculté des sciences de l’éducation</w:t>
            </w:r>
            <w:r w:rsidR="00CC2D00" w:rsidRPr="00A8028B">
              <w:rPr>
                <w:rFonts w:asciiTheme="minorHAnsi" w:hAnsiTheme="minorHAnsi" w:cstheme="minorHAnsi"/>
              </w:rPr>
              <w:t xml:space="preserve"> </w:t>
            </w:r>
            <w:r w:rsidR="00220669" w:rsidRPr="00A8028B">
              <w:rPr>
                <w:rFonts w:asciiTheme="minorHAnsi" w:hAnsiTheme="minorHAnsi" w:cstheme="minorHAnsi"/>
              </w:rPr>
              <w:t>/</w:t>
            </w:r>
            <w:r w:rsidR="00CC2D00" w:rsidRPr="00A8028B">
              <w:rPr>
                <w:rFonts w:asciiTheme="minorHAnsi" w:hAnsiTheme="minorHAnsi" w:cstheme="minorHAnsi"/>
              </w:rPr>
              <w:t xml:space="preserve"> </w:t>
            </w:r>
            <w:r w:rsidRPr="00A8028B">
              <w:rPr>
                <w:rFonts w:asciiTheme="minorHAnsi" w:hAnsiTheme="minorHAnsi" w:cstheme="minorHAnsi"/>
              </w:rPr>
              <w:t>Département d’éducation physique</w:t>
            </w:r>
          </w:p>
          <w:p w14:paraId="4980726A" w14:textId="77777777" w:rsidR="00B0095C" w:rsidRPr="00A8028B" w:rsidRDefault="00B0095C" w:rsidP="00A8028B">
            <w:pPr>
              <w:spacing w:before="0" w:after="120" w:line="240" w:lineRule="auto"/>
              <w:ind w:left="170"/>
              <w:rPr>
                <w:rFonts w:asciiTheme="minorHAnsi" w:hAnsiTheme="minorHAnsi" w:cstheme="minorHAnsi"/>
              </w:rPr>
            </w:pPr>
            <w:r w:rsidRPr="00A8028B">
              <w:rPr>
                <w:rFonts w:asciiTheme="minorHAnsi" w:hAnsiTheme="minorHAnsi" w:cstheme="minorHAnsi"/>
                <w:b/>
                <w:bCs/>
              </w:rPr>
              <w:t>Nom du programme</w:t>
            </w:r>
            <w:r w:rsidRPr="00A8028B">
              <w:rPr>
                <w:rFonts w:asciiTheme="minorHAnsi" w:hAnsiTheme="minorHAnsi" w:cstheme="minorHAnsi"/>
              </w:rPr>
              <w:t xml:space="preserve"> : Baccalauréat en enseignement de l’éducation physique et à la santé (B. ENS.) et Baccalauréat en intervention sportive </w:t>
            </w:r>
          </w:p>
          <w:p w14:paraId="5FB22E96" w14:textId="77777777" w:rsidR="00B0095C" w:rsidRPr="00A8028B" w:rsidRDefault="00B0095C" w:rsidP="00A8028B">
            <w:pPr>
              <w:spacing w:before="0" w:after="120" w:line="240" w:lineRule="auto"/>
              <w:ind w:left="170"/>
              <w:rPr>
                <w:rFonts w:asciiTheme="minorHAnsi" w:hAnsiTheme="minorHAnsi" w:cstheme="minorHAnsi"/>
              </w:rPr>
            </w:pPr>
            <w:r w:rsidRPr="00A8028B">
              <w:rPr>
                <w:rFonts w:asciiTheme="minorHAnsi" w:hAnsiTheme="minorHAnsi" w:cstheme="minorHAnsi"/>
                <w:b/>
                <w:bCs/>
              </w:rPr>
              <w:t>Place du cours dans le programme</w:t>
            </w:r>
            <w:r w:rsidRPr="00A8028B">
              <w:rPr>
                <w:rFonts w:asciiTheme="minorHAnsi" w:hAnsiTheme="minorHAnsi" w:cstheme="minorHAnsi"/>
              </w:rPr>
              <w:t> : cours obligatoire pour les étudiants de première année au Baccalauréat en enseignement de l’éducation physique et à la santé et au Baccalauréat en intervention sportive</w:t>
            </w:r>
          </w:p>
          <w:p w14:paraId="51B227C7" w14:textId="77777777" w:rsidR="00B0095C" w:rsidRPr="00A8028B" w:rsidRDefault="00B0095C" w:rsidP="00A8028B">
            <w:pPr>
              <w:spacing w:before="0" w:after="0" w:line="240" w:lineRule="auto"/>
              <w:ind w:left="170"/>
              <w:rPr>
                <w:rFonts w:asciiTheme="minorHAnsi" w:hAnsiTheme="minorHAnsi" w:cstheme="minorHAnsi"/>
              </w:rPr>
            </w:pPr>
            <w:r w:rsidRPr="00A8028B">
              <w:rPr>
                <w:rFonts w:asciiTheme="minorHAnsi" w:hAnsiTheme="minorHAnsi" w:cstheme="minorHAnsi"/>
                <w:b/>
              </w:rPr>
              <w:t>Cibles de formation/Apprentissages visés dans le cours (intentions ou objectifs)</w:t>
            </w:r>
            <w:r w:rsidRPr="00A8028B">
              <w:rPr>
                <w:rFonts w:asciiTheme="minorHAnsi" w:hAnsiTheme="minorHAnsi" w:cstheme="minorHAnsi"/>
              </w:rPr>
              <w:t xml:space="preserve"> : </w:t>
            </w:r>
          </w:p>
          <w:p w14:paraId="3AACDDBA" w14:textId="77777777" w:rsidR="00B0095C" w:rsidRPr="00A8028B" w:rsidRDefault="00B0095C" w:rsidP="00A8028B">
            <w:pPr>
              <w:spacing w:before="0" w:after="0" w:line="240" w:lineRule="auto"/>
              <w:rPr>
                <w:rFonts w:asciiTheme="minorHAnsi" w:hAnsiTheme="minorHAnsi" w:cstheme="minorHAnsi"/>
              </w:rPr>
            </w:pPr>
            <w:r w:rsidRPr="00A8028B">
              <w:rPr>
                <w:rFonts w:asciiTheme="minorHAnsi" w:eastAsia="Source Sans Pro" w:hAnsiTheme="minorHAnsi" w:cstheme="minorHAnsi"/>
                <w:color w:val="000000" w:themeColor="text1"/>
              </w:rPr>
              <w:t>Ce cours vise à préparer les futurs professionnels de l’éducation physique et de l’intervention sportive à devenir efficaces dans leurs interventions en contribuant au développement des compétences professionnelles et génériques suivantes :</w:t>
            </w:r>
          </w:p>
          <w:p w14:paraId="14C2F9A5" w14:textId="77777777" w:rsidR="00B0095C" w:rsidRPr="00A8028B" w:rsidRDefault="00B0095C" w:rsidP="00A8028B">
            <w:pPr>
              <w:spacing w:before="0" w:after="0" w:line="240" w:lineRule="auto"/>
              <w:rPr>
                <w:rFonts w:asciiTheme="minorHAnsi" w:hAnsiTheme="minorHAnsi" w:cstheme="minorHAnsi"/>
              </w:rPr>
            </w:pPr>
            <w:r w:rsidRPr="00A8028B">
              <w:rPr>
                <w:rFonts w:asciiTheme="minorHAnsi" w:eastAsia="Source Sans Pro" w:hAnsiTheme="minorHAnsi" w:cstheme="minorHAnsi"/>
                <w:color w:val="000000" w:themeColor="text1"/>
              </w:rPr>
              <w:t>Concevoir des situations d’enseignement-apprentissage pour les contenus à faire apprendre, et ce, en fonction des participants concernés dans le cours et les programmes de formation en place.</w:t>
            </w:r>
          </w:p>
          <w:p w14:paraId="16EFF6F3" w14:textId="77777777" w:rsidR="00B0095C" w:rsidRPr="00A8028B" w:rsidRDefault="00B0095C" w:rsidP="00EC5ADE">
            <w:pPr>
              <w:numPr>
                <w:ilvl w:val="0"/>
                <w:numId w:val="11"/>
              </w:numPr>
              <w:spacing w:before="0" w:after="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Analyser les exigences du mouvement humain dans différents contextes sportifs</w:t>
            </w:r>
          </w:p>
          <w:p w14:paraId="0EE1911C" w14:textId="77777777" w:rsidR="00B0095C" w:rsidRPr="00A8028B" w:rsidRDefault="00B0095C" w:rsidP="00EC5ADE">
            <w:pPr>
              <w:numPr>
                <w:ilvl w:val="0"/>
                <w:numId w:val="11"/>
              </w:numPr>
              <w:spacing w:before="0" w:after="16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Distinguer les principaux facteurs propres à l’apprentissage moteur, au contrôle moteur et au développement moteur</w:t>
            </w:r>
          </w:p>
          <w:p w14:paraId="7E88A7EC" w14:textId="77777777" w:rsidR="00B0095C" w:rsidRPr="00A8028B" w:rsidRDefault="00B0095C" w:rsidP="00EC5ADE">
            <w:pPr>
              <w:numPr>
                <w:ilvl w:val="0"/>
                <w:numId w:val="11"/>
              </w:numPr>
              <w:spacing w:before="0" w:after="16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Identifier les exigences cognitives de différentes habiletés motrices</w:t>
            </w:r>
          </w:p>
          <w:p w14:paraId="5B9F173F" w14:textId="77777777" w:rsidR="00B0095C" w:rsidRPr="00A8028B" w:rsidRDefault="00B0095C" w:rsidP="00EC5ADE">
            <w:pPr>
              <w:numPr>
                <w:ilvl w:val="0"/>
                <w:numId w:val="11"/>
              </w:numPr>
              <w:spacing w:before="0" w:after="16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Expliquer l’effet de l’expertise sur les performances perceptivo motrices</w:t>
            </w:r>
          </w:p>
          <w:p w14:paraId="014BB850" w14:textId="77777777" w:rsidR="00B0095C" w:rsidRPr="00A8028B" w:rsidRDefault="00B0095C" w:rsidP="00A8028B">
            <w:pPr>
              <w:spacing w:before="0" w:after="0" w:line="240" w:lineRule="auto"/>
              <w:rPr>
                <w:rFonts w:asciiTheme="minorHAnsi" w:hAnsiTheme="minorHAnsi" w:cstheme="minorHAnsi"/>
              </w:rPr>
            </w:pPr>
            <w:r w:rsidRPr="00A8028B">
              <w:rPr>
                <w:rFonts w:asciiTheme="minorHAnsi" w:eastAsia="Source Sans Pro" w:hAnsiTheme="minorHAnsi" w:cstheme="minorHAnsi"/>
                <w:color w:val="000000" w:themeColor="text1"/>
              </w:rPr>
              <w:t>Évaluer la progression des apprentissages et le degré d’acquisition des compétences des apprenants pour les contenus à faire apprendre, et ce, en fonction des participants concernés dans le cours et dans les programmes de formation en place.</w:t>
            </w:r>
          </w:p>
          <w:p w14:paraId="50EA822B" w14:textId="77777777" w:rsidR="00B0095C" w:rsidRPr="00A8028B" w:rsidRDefault="00B0095C" w:rsidP="00EC5ADE">
            <w:pPr>
              <w:numPr>
                <w:ilvl w:val="0"/>
                <w:numId w:val="11"/>
              </w:numPr>
              <w:spacing w:before="0" w:after="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Expliquer comment l’utilisation de courbes de performance motrice peut permettre d’évaluer l’apprentissage moteur d’apprenants</w:t>
            </w:r>
          </w:p>
          <w:p w14:paraId="4F9092CC" w14:textId="77777777" w:rsidR="00B0095C" w:rsidRPr="00A8028B" w:rsidRDefault="00B0095C" w:rsidP="00EC5ADE">
            <w:pPr>
              <w:numPr>
                <w:ilvl w:val="0"/>
                <w:numId w:val="11"/>
              </w:numPr>
              <w:spacing w:before="0" w:after="16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Interpréter des courbes de performance motrice</w:t>
            </w:r>
          </w:p>
          <w:p w14:paraId="785C85FB" w14:textId="77777777" w:rsidR="00B0095C" w:rsidRPr="00A8028B" w:rsidRDefault="00B0095C" w:rsidP="00EC5ADE">
            <w:pPr>
              <w:numPr>
                <w:ilvl w:val="0"/>
                <w:numId w:val="11"/>
              </w:numPr>
              <w:spacing w:before="0" w:after="16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Reconnaître les stades de développement d’apprenants pour des habiletés motrices de base</w:t>
            </w:r>
          </w:p>
          <w:p w14:paraId="108CE147" w14:textId="77777777" w:rsidR="00B0095C" w:rsidRPr="00A8028B" w:rsidRDefault="00B0095C" w:rsidP="00EC5ADE">
            <w:pPr>
              <w:numPr>
                <w:ilvl w:val="0"/>
                <w:numId w:val="11"/>
              </w:numPr>
              <w:spacing w:before="0" w:after="16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Communiquer clairement et correctement à l’écrit dans diverses situations d’apprentissage.</w:t>
            </w:r>
          </w:p>
          <w:p w14:paraId="07AB1446" w14:textId="77777777" w:rsidR="00B0095C" w:rsidRPr="00A8028B" w:rsidRDefault="00B0095C" w:rsidP="00EC5ADE">
            <w:pPr>
              <w:numPr>
                <w:ilvl w:val="0"/>
                <w:numId w:val="11"/>
              </w:numPr>
              <w:spacing w:before="0" w:after="16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Utiliser adéquatement les règles de la langue française dans les travaux écrits</w:t>
            </w:r>
          </w:p>
          <w:p w14:paraId="49356CBD" w14:textId="77777777" w:rsidR="00B0095C" w:rsidRPr="00A8028B" w:rsidRDefault="00B0095C" w:rsidP="00EC5ADE">
            <w:pPr>
              <w:numPr>
                <w:ilvl w:val="0"/>
                <w:numId w:val="11"/>
              </w:numPr>
              <w:spacing w:before="0" w:after="160" w:line="240" w:lineRule="auto"/>
              <w:contextualSpacing/>
              <w:rPr>
                <w:rFonts w:asciiTheme="minorHAnsi" w:hAnsiTheme="minorHAnsi" w:cstheme="minorHAnsi"/>
              </w:rPr>
            </w:pPr>
            <w:r w:rsidRPr="00A8028B">
              <w:rPr>
                <w:rFonts w:asciiTheme="minorHAnsi" w:hAnsiTheme="minorHAnsi" w:cstheme="minorHAnsi"/>
              </w:rPr>
              <w:t>Intégrer les technologies de l’information et des communications aux fins de réalisation de travaux.</w:t>
            </w:r>
          </w:p>
          <w:p w14:paraId="2199680D" w14:textId="77777777" w:rsidR="00B0095C" w:rsidRPr="00A8028B" w:rsidRDefault="00B0095C" w:rsidP="00A8028B">
            <w:pPr>
              <w:spacing w:before="0" w:after="0" w:line="240" w:lineRule="auto"/>
              <w:rPr>
                <w:rFonts w:asciiTheme="minorHAnsi" w:hAnsiTheme="minorHAnsi" w:cstheme="minorHAnsi"/>
              </w:rPr>
            </w:pPr>
            <w:r w:rsidRPr="00A8028B">
              <w:rPr>
                <w:rFonts w:asciiTheme="minorHAnsi" w:eastAsia="Source Sans Pro" w:hAnsiTheme="minorHAnsi" w:cstheme="minorHAnsi"/>
                <w:color w:val="000000" w:themeColor="text1"/>
              </w:rPr>
              <w:t>Se comporter en tant que professionnel responsable dans l’exercice de ses fonctions.</w:t>
            </w:r>
          </w:p>
          <w:p w14:paraId="153988F3" w14:textId="77777777" w:rsidR="00B0095C" w:rsidRPr="00A8028B" w:rsidRDefault="00B0095C" w:rsidP="00EC5ADE">
            <w:pPr>
              <w:numPr>
                <w:ilvl w:val="0"/>
                <w:numId w:val="11"/>
              </w:numPr>
              <w:spacing w:before="0" w:after="0" w:line="240" w:lineRule="auto"/>
              <w:contextualSpacing/>
              <w:rPr>
                <w:rFonts w:asciiTheme="minorHAnsi" w:hAnsiTheme="minorHAnsi" w:cstheme="minorHAnsi"/>
                <w:color w:val="000000" w:themeColor="text1"/>
              </w:rPr>
            </w:pPr>
            <w:r w:rsidRPr="00A8028B">
              <w:rPr>
                <w:rFonts w:asciiTheme="minorHAnsi" w:eastAsia="Source Sans Pro" w:hAnsiTheme="minorHAnsi" w:cstheme="minorHAnsi"/>
                <w:color w:val="000000" w:themeColor="text1"/>
              </w:rPr>
              <w:t>Adopter des comportements d’étudiant compatibles avec les exigences d’une profession dans un contexte éducatif</w:t>
            </w:r>
          </w:p>
          <w:p w14:paraId="5B479E07" w14:textId="77777777" w:rsidR="00B0095C" w:rsidRPr="00A8028B" w:rsidRDefault="00B0095C" w:rsidP="00A8028B">
            <w:pPr>
              <w:spacing w:after="120" w:line="240" w:lineRule="auto"/>
              <w:ind w:left="170"/>
              <w:rPr>
                <w:rFonts w:asciiTheme="minorHAnsi" w:hAnsiTheme="minorHAnsi" w:cstheme="minorHAnsi"/>
              </w:rPr>
            </w:pPr>
            <w:r w:rsidRPr="00A8028B">
              <w:rPr>
                <w:rFonts w:asciiTheme="minorHAnsi" w:hAnsiTheme="minorHAnsi" w:cstheme="minorHAnsi"/>
                <w:b/>
              </w:rPr>
              <w:t>Taille du groupe</w:t>
            </w:r>
            <w:r w:rsidRPr="00A8028B">
              <w:rPr>
                <w:rFonts w:asciiTheme="minorHAnsi" w:hAnsiTheme="minorHAnsi" w:cstheme="minorHAnsi"/>
              </w:rPr>
              <w:t xml:space="preserve"> : 134 étudiants</w:t>
            </w:r>
          </w:p>
          <w:p w14:paraId="658664E2" w14:textId="77777777" w:rsidR="00B0095C" w:rsidRPr="00A8028B" w:rsidRDefault="00B0095C" w:rsidP="00A8028B">
            <w:pPr>
              <w:spacing w:after="120" w:line="240" w:lineRule="auto"/>
              <w:ind w:left="170"/>
              <w:rPr>
                <w:rFonts w:asciiTheme="minorHAnsi" w:hAnsiTheme="minorHAnsi" w:cstheme="minorHAnsi"/>
              </w:rPr>
            </w:pPr>
            <w:r w:rsidRPr="00A8028B">
              <w:rPr>
                <w:rFonts w:asciiTheme="minorHAnsi" w:hAnsiTheme="minorHAnsi" w:cstheme="minorHAnsi"/>
                <w:b/>
                <w:bCs/>
              </w:rPr>
              <w:t>Autres éléments contextuels jugés pertinents à partager </w:t>
            </w:r>
            <w:r w:rsidRPr="00A8028B">
              <w:rPr>
                <w:rFonts w:asciiTheme="minorHAnsi" w:hAnsiTheme="minorHAnsi" w:cstheme="minorHAnsi"/>
              </w:rPr>
              <w:t>: La pandémie de COVID-19 a forcé l’adaptation de ce cours normalement donné en gymnase, incluant notamment, à travers l’apprentissage de la jonglerie, les éléments théoriques nécessaires à l’atteinte des objectifs.  Ainsi, ce cours a pris la forme d’une formation tout aussi expérientielle, mais essentiellement asynchrone en amenant les étudiants à travailler de façon autonome, toujours afin de développer leur capacité à intervenir comme futur enseignant d’éducation physique ou intervenant dans le monde du sport.</w:t>
            </w:r>
          </w:p>
        </w:tc>
      </w:tr>
    </w:tbl>
    <w:p w14:paraId="6B1A89F5" w14:textId="77777777" w:rsidR="00F1483D" w:rsidRDefault="00F1483D" w:rsidP="00E30DC6">
      <w:pPr>
        <w:spacing w:before="0" w:after="160" w:line="276" w:lineRule="auto"/>
        <w:ind w:right="27" w:hanging="567"/>
        <w:rPr>
          <w:rFonts w:asciiTheme="minorHAnsi" w:eastAsiaTheme="minorEastAsia" w:hAnsiTheme="minorHAnsi"/>
          <w:b/>
          <w:bCs/>
          <w:color w:val="002060"/>
          <w:sz w:val="32"/>
          <w:szCs w:val="32"/>
        </w:rPr>
      </w:pPr>
    </w:p>
    <w:p w14:paraId="70673271" w14:textId="030B7F2D" w:rsidR="00B0095C" w:rsidRPr="00B0095C" w:rsidRDefault="00B0095C" w:rsidP="00E30DC6">
      <w:pPr>
        <w:spacing w:before="0" w:after="160" w:line="276" w:lineRule="auto"/>
        <w:ind w:right="27" w:hanging="567"/>
        <w:rPr>
          <w:rFonts w:asciiTheme="minorHAnsi" w:eastAsiaTheme="minorEastAsia" w:hAnsiTheme="minorHAnsi"/>
          <w:b/>
          <w:bCs/>
          <w:color w:val="002060"/>
          <w:sz w:val="32"/>
          <w:szCs w:val="32"/>
        </w:rPr>
      </w:pPr>
      <w:r w:rsidRPr="00B0095C">
        <w:rPr>
          <w:rFonts w:asciiTheme="minorHAnsi" w:eastAsiaTheme="minorEastAsia" w:hAnsiTheme="minorHAnsi"/>
          <w:b/>
          <w:bCs/>
          <w:color w:val="002060"/>
          <w:sz w:val="32"/>
          <w:szCs w:val="32"/>
        </w:rPr>
        <w:t xml:space="preserve">Description du </w:t>
      </w:r>
      <w:proofErr w:type="spellStart"/>
      <w:r w:rsidRPr="00B0095C">
        <w:rPr>
          <w:rFonts w:asciiTheme="minorHAnsi" w:eastAsiaTheme="minorEastAsia" w:hAnsiTheme="minorHAnsi"/>
          <w:b/>
          <w:bCs/>
          <w:color w:val="002060"/>
          <w:sz w:val="32"/>
          <w:szCs w:val="32"/>
        </w:rPr>
        <w:t>télélaboratoire</w:t>
      </w:r>
      <w:proofErr w:type="spellEnd"/>
    </w:p>
    <w:tbl>
      <w:tblPr>
        <w:tblStyle w:val="Grilledutableau1"/>
        <w:tblpPr w:leftFromText="142" w:rightFromText="142" w:vertAnchor="text" w:horzAnchor="margin" w:tblpX="-567" w:tblpY="1"/>
        <w:tblOverlap w:val="never"/>
        <w:tblW w:w="10773"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554"/>
        <w:gridCol w:w="4258"/>
        <w:gridCol w:w="4961"/>
      </w:tblGrid>
      <w:tr w:rsidR="00B0095C" w:rsidRPr="00B0095C" w14:paraId="7FAB907A" w14:textId="77777777" w:rsidTr="003779F5">
        <w:tc>
          <w:tcPr>
            <w:tcW w:w="1554" w:type="dxa"/>
            <w:tcBorders>
              <w:top w:val="nil"/>
              <w:left w:val="nil"/>
            </w:tcBorders>
            <w:shd w:val="clear" w:color="auto" w:fill="auto"/>
          </w:tcPr>
          <w:p w14:paraId="4206FA02" w14:textId="77777777" w:rsidR="00B0095C" w:rsidRPr="00B0095C" w:rsidRDefault="00B0095C" w:rsidP="00A8028B">
            <w:pPr>
              <w:spacing w:after="120" w:line="240" w:lineRule="auto"/>
              <w:ind w:right="27"/>
              <w:rPr>
                <w:rFonts w:asciiTheme="minorHAnsi" w:hAnsiTheme="minorHAnsi" w:cs="Arial"/>
                <w:b/>
                <w:bCs/>
              </w:rPr>
            </w:pPr>
          </w:p>
        </w:tc>
        <w:tc>
          <w:tcPr>
            <w:tcW w:w="4258" w:type="dxa"/>
            <w:shd w:val="clear" w:color="auto" w:fill="F3FBFF"/>
          </w:tcPr>
          <w:p w14:paraId="20B205C1" w14:textId="77777777" w:rsidR="00B0095C" w:rsidRPr="00B0095C" w:rsidRDefault="00B0095C" w:rsidP="00A8028B">
            <w:pPr>
              <w:spacing w:after="120" w:line="240" w:lineRule="auto"/>
              <w:ind w:right="27"/>
              <w:rPr>
                <w:rFonts w:asciiTheme="minorHAnsi" w:hAnsiTheme="minorHAnsi" w:cs="Arial"/>
                <w:b/>
                <w:bCs/>
                <w:sz w:val="22"/>
                <w:szCs w:val="22"/>
              </w:rPr>
            </w:pPr>
            <w:r w:rsidRPr="00B0095C">
              <w:rPr>
                <w:rFonts w:asciiTheme="minorHAnsi" w:hAnsiTheme="minorHAnsi" w:cs="Arial"/>
                <w:b/>
                <w:bCs/>
                <w:sz w:val="22"/>
                <w:szCs w:val="22"/>
              </w:rPr>
              <w:t>Sans distanciation sociale</w:t>
            </w:r>
          </w:p>
        </w:tc>
        <w:tc>
          <w:tcPr>
            <w:tcW w:w="4961" w:type="dxa"/>
            <w:shd w:val="clear" w:color="auto" w:fill="F3FBFF"/>
          </w:tcPr>
          <w:p w14:paraId="68938D96" w14:textId="77777777" w:rsidR="00B0095C" w:rsidRPr="00B0095C" w:rsidRDefault="00B0095C" w:rsidP="00A8028B">
            <w:pPr>
              <w:spacing w:after="120" w:line="240" w:lineRule="auto"/>
              <w:ind w:right="27"/>
              <w:rPr>
                <w:rFonts w:asciiTheme="minorHAnsi" w:hAnsiTheme="minorHAnsi" w:cs="Arial"/>
                <w:b/>
                <w:bCs/>
                <w:sz w:val="22"/>
                <w:szCs w:val="22"/>
              </w:rPr>
            </w:pPr>
            <w:r w:rsidRPr="00B0095C">
              <w:rPr>
                <w:rFonts w:asciiTheme="minorHAnsi" w:hAnsiTheme="minorHAnsi" w:cs="Arial"/>
                <w:b/>
                <w:bCs/>
                <w:sz w:val="22"/>
                <w:szCs w:val="22"/>
              </w:rPr>
              <w:t xml:space="preserve">Avec distanciation sociale </w:t>
            </w:r>
          </w:p>
        </w:tc>
      </w:tr>
      <w:tr w:rsidR="00B0095C" w:rsidRPr="00B0095C" w14:paraId="0C4B610C" w14:textId="77777777" w:rsidTr="003779F5">
        <w:tc>
          <w:tcPr>
            <w:tcW w:w="1554" w:type="dxa"/>
            <w:shd w:val="clear" w:color="auto" w:fill="DFDFEF"/>
          </w:tcPr>
          <w:p w14:paraId="73D2821E" w14:textId="77777777" w:rsidR="00B0095C" w:rsidRPr="00B0095C" w:rsidRDefault="00B0095C" w:rsidP="00A8028B">
            <w:pPr>
              <w:spacing w:after="120" w:line="240" w:lineRule="auto"/>
              <w:ind w:right="27"/>
              <w:rPr>
                <w:rFonts w:asciiTheme="minorHAnsi" w:hAnsiTheme="minorHAnsi" w:cs="Arial"/>
                <w:b/>
                <w:bCs/>
                <w:color w:val="06215E"/>
                <w:sz w:val="22"/>
                <w:szCs w:val="22"/>
              </w:rPr>
            </w:pPr>
            <w:r w:rsidRPr="00B0095C">
              <w:rPr>
                <w:rFonts w:asciiTheme="minorHAnsi" w:hAnsiTheme="minorHAnsi" w:cs="Arial"/>
                <w:b/>
                <w:bCs/>
                <w:color w:val="06215E"/>
                <w:sz w:val="22"/>
                <w:szCs w:val="22"/>
              </w:rPr>
              <w:t xml:space="preserve">Ressources </w:t>
            </w:r>
            <w:r w:rsidRPr="00B0095C">
              <w:rPr>
                <w:rFonts w:asciiTheme="minorHAnsi" w:hAnsiTheme="minorHAnsi" w:cs="Arial"/>
                <w:color w:val="06215E"/>
                <w:sz w:val="18"/>
                <w:szCs w:val="18"/>
              </w:rPr>
              <w:t>à fournir aux étudiant(e)s</w:t>
            </w:r>
          </w:p>
        </w:tc>
        <w:tc>
          <w:tcPr>
            <w:tcW w:w="4258" w:type="dxa"/>
          </w:tcPr>
          <w:p w14:paraId="5E858EDA" w14:textId="105D2BC9"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 xml:space="preserve">Site de cours sur </w:t>
            </w:r>
            <w:r w:rsidRPr="00EF17D5">
              <w:rPr>
                <w:rFonts w:asciiTheme="minorHAnsi" w:hAnsiTheme="minorHAnsi"/>
                <w:i/>
                <w:iCs/>
                <w:color w:val="000000" w:themeColor="text1"/>
              </w:rPr>
              <w:t>Mon</w:t>
            </w:r>
            <w:r w:rsidR="00670EE8">
              <w:rPr>
                <w:rFonts w:asciiTheme="minorHAnsi" w:hAnsiTheme="minorHAnsi"/>
                <w:i/>
                <w:iCs/>
                <w:color w:val="000000" w:themeColor="text1"/>
              </w:rPr>
              <w:t xml:space="preserve"> </w:t>
            </w:r>
            <w:r w:rsidRPr="00EF17D5">
              <w:rPr>
                <w:rFonts w:asciiTheme="minorHAnsi" w:hAnsiTheme="minorHAnsi"/>
                <w:i/>
                <w:iCs/>
                <w:color w:val="000000" w:themeColor="text1"/>
              </w:rPr>
              <w:t>Portail UL</w:t>
            </w:r>
          </w:p>
          <w:p w14:paraId="7ECE7C86"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Démonstrations et contenu théorique (arts du cirque et jonglerie) à l’oral en présentiel</w:t>
            </w:r>
          </w:p>
          <w:p w14:paraId="767D493C" w14:textId="251F5F5E"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Matériel de gymnase fourni par l’université (ex. équipements jonglerie)</w:t>
            </w:r>
          </w:p>
        </w:tc>
        <w:tc>
          <w:tcPr>
            <w:tcW w:w="4961" w:type="dxa"/>
          </w:tcPr>
          <w:p w14:paraId="33BC6BDA" w14:textId="61656E1F"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 xml:space="preserve">Site de cours sur </w:t>
            </w:r>
            <w:r w:rsidRPr="00EF17D5">
              <w:rPr>
                <w:rFonts w:asciiTheme="minorHAnsi" w:hAnsiTheme="minorHAnsi"/>
                <w:i/>
                <w:iCs/>
                <w:color w:val="000000" w:themeColor="text1"/>
              </w:rPr>
              <w:t>Mon</w:t>
            </w:r>
            <w:r w:rsidR="00670EE8">
              <w:rPr>
                <w:rFonts w:asciiTheme="minorHAnsi" w:hAnsiTheme="minorHAnsi"/>
                <w:i/>
                <w:iCs/>
                <w:color w:val="000000" w:themeColor="text1"/>
              </w:rPr>
              <w:t xml:space="preserve"> </w:t>
            </w:r>
            <w:r w:rsidRPr="00EF17D5">
              <w:rPr>
                <w:rFonts w:asciiTheme="minorHAnsi" w:hAnsiTheme="minorHAnsi"/>
                <w:i/>
                <w:iCs/>
                <w:color w:val="000000" w:themeColor="text1"/>
              </w:rPr>
              <w:t>Portail UL</w:t>
            </w:r>
            <w:r w:rsidRPr="00B0095C">
              <w:rPr>
                <w:rFonts w:asciiTheme="minorHAnsi" w:hAnsiTheme="minorHAnsi"/>
                <w:color w:val="000000" w:themeColor="text1"/>
              </w:rPr>
              <w:t xml:space="preserve"> adapté et bonifié en fonction du nouveau contexte d’enseignement</w:t>
            </w:r>
          </w:p>
          <w:p w14:paraId="5E825A5E"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Création de vidéos pour les démonstrations, mais aussi de vidéos permettant d’identifier des erreurs fréquentes, accompagnés de proposition d’exercices pour régler les erreurs.</w:t>
            </w:r>
          </w:p>
          <w:p w14:paraId="49D1AFA0"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Les étudiants ont dû se procurer des balles de tennis pour jongler et un plan incliné (planche de bois). Cette information a été incluse au plan de cours.</w:t>
            </w:r>
          </w:p>
        </w:tc>
      </w:tr>
      <w:tr w:rsidR="00B0095C" w:rsidRPr="00B0095C" w14:paraId="66D44D92" w14:textId="77777777" w:rsidTr="003779F5">
        <w:tc>
          <w:tcPr>
            <w:tcW w:w="1554" w:type="dxa"/>
            <w:shd w:val="clear" w:color="auto" w:fill="DFDFEF"/>
          </w:tcPr>
          <w:p w14:paraId="42D6CD9F" w14:textId="77777777" w:rsidR="00B0095C" w:rsidRPr="00B0095C" w:rsidRDefault="00B0095C" w:rsidP="00A8028B">
            <w:pPr>
              <w:spacing w:after="120" w:line="240" w:lineRule="auto"/>
              <w:ind w:right="27"/>
              <w:rPr>
                <w:rFonts w:asciiTheme="minorHAnsi" w:hAnsiTheme="minorHAnsi" w:cs="Arial"/>
                <w:b/>
                <w:bCs/>
                <w:sz w:val="22"/>
                <w:szCs w:val="22"/>
              </w:rPr>
            </w:pPr>
            <w:r w:rsidRPr="00B0095C">
              <w:rPr>
                <w:rFonts w:asciiTheme="minorHAnsi" w:hAnsiTheme="minorHAnsi" w:cs="Arial"/>
                <w:b/>
                <w:bCs/>
                <w:color w:val="06215E"/>
                <w:sz w:val="22"/>
                <w:szCs w:val="22"/>
              </w:rPr>
              <w:t xml:space="preserve">Activités </w:t>
            </w:r>
            <w:r w:rsidRPr="00B0095C">
              <w:rPr>
                <w:rFonts w:asciiTheme="minorHAnsi" w:hAnsiTheme="minorHAnsi" w:cs="Arial"/>
                <w:color w:val="06215E"/>
                <w:sz w:val="18"/>
                <w:szCs w:val="18"/>
              </w:rPr>
              <w:t xml:space="preserve">que doivent effectuer les étudiant(e)s </w:t>
            </w:r>
          </w:p>
        </w:tc>
        <w:tc>
          <w:tcPr>
            <w:tcW w:w="4258" w:type="dxa"/>
          </w:tcPr>
          <w:p w14:paraId="459B1272"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 xml:space="preserve"> À travers la pratique autonome et en gymnase des formes de jonglerie choisies, vivre une situation d’apprentissage comme leurs élèves ou athlètes la vivront en plus de permettre de développer leur coordination.</w:t>
            </w:r>
          </w:p>
          <w:p w14:paraId="770E4932" w14:textId="69E28753" w:rsidR="00B0095C" w:rsidRPr="00A64AE3"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Assister à des démonstrations de tâches et explications quant aux critères de réussite (ex. jongler à trois balles)</w:t>
            </w:r>
          </w:p>
        </w:tc>
        <w:tc>
          <w:tcPr>
            <w:tcW w:w="4961" w:type="dxa"/>
          </w:tcPr>
          <w:p w14:paraId="7A1B0610"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 xml:space="preserve">À travers la pratique autonome des formes de jonglerie choisies, vivre une situation d'apprentissage comme leurs élèves ou athlètes la vivront en plus de permettre de développer leur coordination.  </w:t>
            </w:r>
          </w:p>
          <w:p w14:paraId="01925BB1" w14:textId="4C0E63B8" w:rsidR="00B0095C" w:rsidRPr="00A64AE3"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Visionner des vidéos dans le site de cours, à travers une séquence d’enseignement asynchrone pour être en mesure de progresser à leur rythme, à la maison.   Aucune rencontre synchrone.</w:t>
            </w:r>
          </w:p>
        </w:tc>
      </w:tr>
      <w:tr w:rsidR="00B0095C" w:rsidRPr="00B0095C" w14:paraId="19777800" w14:textId="77777777" w:rsidTr="003779F5">
        <w:tc>
          <w:tcPr>
            <w:tcW w:w="1554" w:type="dxa"/>
            <w:shd w:val="clear" w:color="auto" w:fill="DFDFEF"/>
          </w:tcPr>
          <w:p w14:paraId="79B0C3B0" w14:textId="77777777" w:rsidR="00B0095C" w:rsidRPr="00B0095C" w:rsidRDefault="00B0095C" w:rsidP="00A8028B">
            <w:pPr>
              <w:spacing w:after="120" w:line="240" w:lineRule="auto"/>
              <w:ind w:right="27"/>
              <w:rPr>
                <w:rFonts w:asciiTheme="minorHAnsi" w:hAnsiTheme="minorHAnsi" w:cs="Arial"/>
                <w:b/>
                <w:bCs/>
                <w:color w:val="278ECB"/>
                <w:sz w:val="22"/>
                <w:szCs w:val="22"/>
              </w:rPr>
            </w:pPr>
            <w:r w:rsidRPr="00B0095C">
              <w:rPr>
                <w:rFonts w:asciiTheme="minorHAnsi" w:hAnsiTheme="minorHAnsi" w:cs="Arial"/>
                <w:b/>
                <w:bCs/>
                <w:color w:val="06215E"/>
                <w:sz w:val="22"/>
                <w:szCs w:val="22"/>
              </w:rPr>
              <w:t xml:space="preserve">Productions </w:t>
            </w:r>
            <w:r w:rsidRPr="00B0095C">
              <w:rPr>
                <w:rFonts w:asciiTheme="minorHAnsi" w:hAnsiTheme="minorHAnsi" w:cs="Arial"/>
                <w:color w:val="06215E"/>
                <w:sz w:val="18"/>
                <w:szCs w:val="18"/>
              </w:rPr>
              <w:t>attendues de la part des étudiant(e)s</w:t>
            </w:r>
          </w:p>
        </w:tc>
        <w:tc>
          <w:tcPr>
            <w:tcW w:w="4258" w:type="dxa"/>
          </w:tcPr>
          <w:p w14:paraId="0D502097" w14:textId="77777777" w:rsidR="00B0095C" w:rsidRPr="00B0095C" w:rsidRDefault="00B0095C" w:rsidP="00EC5ADE">
            <w:pPr>
              <w:numPr>
                <w:ilvl w:val="0"/>
                <w:numId w:val="10"/>
              </w:numPr>
              <w:spacing w:before="0" w:after="120" w:line="240" w:lineRule="auto"/>
              <w:ind w:left="284" w:right="27" w:hanging="284"/>
              <w:rPr>
                <w:rFonts w:asciiTheme="minorHAnsi" w:hAnsiTheme="minorHAnsi"/>
                <w:b/>
                <w:bCs/>
                <w:color w:val="000000" w:themeColor="text1"/>
              </w:rPr>
            </w:pPr>
            <w:r w:rsidRPr="00B0095C">
              <w:rPr>
                <w:rFonts w:asciiTheme="minorHAnsi" w:hAnsiTheme="minorHAnsi"/>
                <w:color w:val="000000" w:themeColor="text1"/>
              </w:rPr>
              <w:t>Pour l’activité d’initiation (enseignement), ils reproduisent la forme de base de la jonglerie (à trois balles) en gymnase avec une supervision limitée de l’enseignante. Un pair aide l’étudiant à évaluer son exécution de la forme de base à l’aide de critères de performance.</w:t>
            </w:r>
          </w:p>
          <w:p w14:paraId="3D43FDD0" w14:textId="5BE5DE36" w:rsidR="00B0095C" w:rsidRPr="00A8028B"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À la mi-session, évaluation motrice en présentiel (démonstration de leurs trois formes de jonglerie, avec deux essais au maximum pour chaque forme)</w:t>
            </w:r>
          </w:p>
          <w:p w14:paraId="746CFAC3"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Travail écrit sur leur évaluation de leurs capacités motrices ainsi que sur leur processus d’apprentissage à travers les exercices de jonglerie, en lien avec les modèles théoriques</w:t>
            </w:r>
          </w:p>
        </w:tc>
        <w:tc>
          <w:tcPr>
            <w:tcW w:w="4961" w:type="dxa"/>
          </w:tcPr>
          <w:p w14:paraId="13DD01C1" w14:textId="77777777" w:rsidR="00B0095C" w:rsidRPr="00B0095C" w:rsidRDefault="00B0095C" w:rsidP="00EC5ADE">
            <w:pPr>
              <w:numPr>
                <w:ilvl w:val="0"/>
                <w:numId w:val="10"/>
              </w:numPr>
              <w:spacing w:before="0" w:after="120" w:line="240" w:lineRule="auto"/>
              <w:ind w:left="284" w:right="27" w:hanging="284"/>
              <w:contextualSpacing/>
              <w:rPr>
                <w:rFonts w:asciiTheme="minorHAnsi" w:hAnsiTheme="minorHAnsi"/>
                <w:b/>
                <w:bCs/>
                <w:color w:val="000000" w:themeColor="text1"/>
              </w:rPr>
            </w:pPr>
            <w:r w:rsidRPr="00B0095C">
              <w:rPr>
                <w:rFonts w:asciiTheme="minorHAnsi" w:hAnsiTheme="minorHAnsi"/>
                <w:color w:val="000000" w:themeColor="text1"/>
              </w:rPr>
              <w:t>Pour l’activité d’initiation (enseignement), ils reproduisent la forme de base de la jonglerie (à trois balles) sans supervision de l’enseignante, à domicile. L’étudiant évalue lui-même son exécution de la forme de base à l’aide des critères de performance.</w:t>
            </w:r>
          </w:p>
          <w:p w14:paraId="56ADB128" w14:textId="01D5D44F" w:rsidR="00B0095C" w:rsidRPr="00A64AE3" w:rsidRDefault="00B0095C" w:rsidP="00EC5ADE">
            <w:pPr>
              <w:numPr>
                <w:ilvl w:val="0"/>
                <w:numId w:val="10"/>
              </w:numPr>
              <w:spacing w:before="0" w:after="120" w:line="240" w:lineRule="auto"/>
              <w:ind w:left="284" w:right="27" w:hanging="284"/>
              <w:rPr>
                <w:rFonts w:asciiTheme="minorHAnsi" w:hAnsiTheme="minorHAnsi"/>
                <w:b/>
                <w:bCs/>
                <w:color w:val="000000" w:themeColor="text1"/>
              </w:rPr>
            </w:pPr>
            <w:r w:rsidRPr="00B0095C">
              <w:rPr>
                <w:rFonts w:asciiTheme="minorHAnsi" w:hAnsiTheme="minorHAnsi"/>
                <w:color w:val="000000" w:themeColor="text1"/>
              </w:rPr>
              <w:t>À la mi-session, évaluation motrice par vidéo (démonstration de leurs trois formes de jonglerie). Les étudiants doivent soumettre une séquence vidéo permettant de les voir en train de faire les formes de jonglerie. Le dépôt se fait sur 5 jours. Aucune forme d’évaluation en direct, l’étudiant soumet une vidéo de lui où il juge avoir réussi la forme de jonglerie choisie (réduction du stress pour l’étudiant).</w:t>
            </w:r>
          </w:p>
          <w:p w14:paraId="60723C12" w14:textId="77777777" w:rsidR="00B0095C" w:rsidRPr="00B0095C" w:rsidRDefault="00B0095C" w:rsidP="00EC5ADE">
            <w:pPr>
              <w:numPr>
                <w:ilvl w:val="0"/>
                <w:numId w:val="10"/>
              </w:numPr>
              <w:spacing w:before="0" w:after="120" w:line="240" w:lineRule="auto"/>
              <w:ind w:left="284" w:right="27" w:hanging="284"/>
              <w:rPr>
                <w:rFonts w:asciiTheme="minorHAnsi" w:hAnsiTheme="minorHAnsi"/>
                <w:b/>
                <w:color w:val="000000" w:themeColor="text1"/>
              </w:rPr>
            </w:pPr>
            <w:r w:rsidRPr="00B0095C">
              <w:rPr>
                <w:rFonts w:asciiTheme="minorHAnsi" w:hAnsiTheme="minorHAnsi"/>
                <w:color w:val="000000" w:themeColor="text1"/>
              </w:rPr>
              <w:t>Travail écrit, aucune adaptation.</w:t>
            </w:r>
          </w:p>
        </w:tc>
      </w:tr>
      <w:tr w:rsidR="00B0095C" w:rsidRPr="00B0095C" w14:paraId="4687001D" w14:textId="77777777" w:rsidTr="003779F5">
        <w:tc>
          <w:tcPr>
            <w:tcW w:w="1554" w:type="dxa"/>
            <w:shd w:val="clear" w:color="auto" w:fill="F1F1F2"/>
          </w:tcPr>
          <w:p w14:paraId="17435C56" w14:textId="77777777" w:rsidR="00B0095C" w:rsidRPr="00B0095C" w:rsidRDefault="00B0095C" w:rsidP="00A8028B">
            <w:pPr>
              <w:spacing w:after="120" w:line="240" w:lineRule="auto"/>
              <w:ind w:right="27"/>
              <w:rPr>
                <w:rFonts w:asciiTheme="minorHAnsi" w:hAnsiTheme="minorHAnsi" w:cs="Arial"/>
                <w:b/>
                <w:bCs/>
                <w:color w:val="278ECB"/>
                <w:sz w:val="22"/>
                <w:szCs w:val="22"/>
              </w:rPr>
            </w:pPr>
            <w:r w:rsidRPr="00B0095C">
              <w:rPr>
                <w:rFonts w:asciiTheme="minorHAnsi" w:hAnsiTheme="minorHAnsi" w:cs="Arial"/>
                <w:b/>
                <w:bCs/>
                <w:color w:val="278ECB"/>
                <w:sz w:val="22"/>
                <w:szCs w:val="22"/>
              </w:rPr>
              <w:t>Motivation</w:t>
            </w:r>
          </w:p>
        </w:tc>
        <w:tc>
          <w:tcPr>
            <w:tcW w:w="4258" w:type="dxa"/>
          </w:tcPr>
          <w:p w14:paraId="0E3A1BE6" w14:textId="77777777" w:rsidR="00B0095C" w:rsidRPr="00B0095C" w:rsidRDefault="00B0095C" w:rsidP="00EC5ADE">
            <w:pPr>
              <w:numPr>
                <w:ilvl w:val="0"/>
                <w:numId w:val="12"/>
              </w:numPr>
              <w:spacing w:before="0" w:after="120" w:line="240" w:lineRule="auto"/>
              <w:ind w:left="328" w:right="27"/>
              <w:contextualSpacing/>
              <w:rPr>
                <w:rFonts w:asciiTheme="minorHAnsi" w:hAnsiTheme="minorHAnsi"/>
                <w:color w:val="000000" w:themeColor="text1"/>
              </w:rPr>
            </w:pPr>
            <w:r w:rsidRPr="00B0095C">
              <w:rPr>
                <w:rFonts w:asciiTheme="minorHAnsi" w:hAnsiTheme="minorHAnsi"/>
                <w:color w:val="000000" w:themeColor="text1"/>
              </w:rPr>
              <w:t>Développer leur autonomie professionnelle et les responsabiliser face à leur développement (c.-à-d., pratiques formatives par les pairs).</w:t>
            </w:r>
          </w:p>
          <w:p w14:paraId="3115829B" w14:textId="77777777" w:rsidR="00B0095C" w:rsidRPr="00B0095C" w:rsidRDefault="00B0095C" w:rsidP="00EC5ADE">
            <w:pPr>
              <w:numPr>
                <w:ilvl w:val="0"/>
                <w:numId w:val="10"/>
              </w:numPr>
              <w:spacing w:before="0" w:after="120" w:line="240" w:lineRule="auto"/>
              <w:ind w:left="328" w:right="27"/>
              <w:rPr>
                <w:rFonts w:asciiTheme="minorHAnsi" w:hAnsiTheme="minorHAnsi"/>
                <w:color w:val="000000" w:themeColor="text1"/>
              </w:rPr>
            </w:pPr>
            <w:r w:rsidRPr="00B0095C">
              <w:rPr>
                <w:rFonts w:asciiTheme="minorHAnsi" w:hAnsiTheme="minorHAnsi"/>
                <w:color w:val="000000" w:themeColor="text1"/>
              </w:rPr>
              <w:t xml:space="preserve">Permettre à l’étudiant de choisir lui-même les formes de jonglerie à pratiquer en fonction de son niveau de départ </w:t>
            </w:r>
          </w:p>
        </w:tc>
        <w:tc>
          <w:tcPr>
            <w:tcW w:w="4961" w:type="dxa"/>
          </w:tcPr>
          <w:p w14:paraId="21404D53" w14:textId="77777777" w:rsidR="00B0095C" w:rsidRPr="00B0095C" w:rsidRDefault="00B0095C" w:rsidP="00EC5ADE">
            <w:pPr>
              <w:numPr>
                <w:ilvl w:val="0"/>
                <w:numId w:val="10"/>
              </w:numPr>
              <w:spacing w:before="0" w:after="160" w:line="240" w:lineRule="auto"/>
              <w:ind w:left="328"/>
              <w:contextualSpacing/>
              <w:rPr>
                <w:rFonts w:asciiTheme="minorHAnsi" w:hAnsiTheme="minorHAnsi"/>
                <w:color w:val="000000" w:themeColor="text1"/>
              </w:rPr>
            </w:pPr>
            <w:r w:rsidRPr="00B0095C">
              <w:rPr>
                <w:rFonts w:asciiTheme="minorHAnsi" w:hAnsiTheme="minorHAnsi"/>
                <w:color w:val="000000" w:themeColor="text1"/>
              </w:rPr>
              <w:t>Développer leur autonomie professionnelle et les responsabiliser face à leur développement (c.-à-d., auto-évaluation et ajustement grâce aux vidéos produits).</w:t>
            </w:r>
          </w:p>
          <w:p w14:paraId="3A5769EA" w14:textId="77777777" w:rsidR="00B0095C" w:rsidRPr="00B0095C" w:rsidRDefault="00B0095C" w:rsidP="00EC5ADE">
            <w:pPr>
              <w:numPr>
                <w:ilvl w:val="0"/>
                <w:numId w:val="10"/>
              </w:numPr>
              <w:spacing w:before="0" w:after="160" w:line="240" w:lineRule="auto"/>
              <w:ind w:left="328"/>
              <w:contextualSpacing/>
              <w:rPr>
                <w:rFonts w:asciiTheme="minorHAnsi" w:hAnsiTheme="minorHAnsi"/>
                <w:color w:val="000000" w:themeColor="text1"/>
              </w:rPr>
            </w:pPr>
            <w:r w:rsidRPr="00B0095C">
              <w:rPr>
                <w:rFonts w:asciiTheme="minorHAnsi" w:hAnsiTheme="minorHAnsi"/>
                <w:color w:val="000000" w:themeColor="text1"/>
              </w:rPr>
              <w:t xml:space="preserve">Permettre à l’étudiant de choisir lui-même les formes de jonglerie à pratiquer en fonction de son niveau de départ </w:t>
            </w:r>
          </w:p>
        </w:tc>
      </w:tr>
      <w:tr w:rsidR="00B0095C" w:rsidRPr="00B0095C" w14:paraId="0B975282" w14:textId="77777777" w:rsidTr="003779F5">
        <w:tc>
          <w:tcPr>
            <w:tcW w:w="1554" w:type="dxa"/>
            <w:shd w:val="clear" w:color="auto" w:fill="F1F1F2"/>
          </w:tcPr>
          <w:p w14:paraId="441C24AA" w14:textId="77777777" w:rsidR="00B0095C" w:rsidRPr="00B0095C" w:rsidRDefault="00B0095C" w:rsidP="00A8028B">
            <w:pPr>
              <w:spacing w:after="120" w:line="240" w:lineRule="auto"/>
              <w:ind w:right="27"/>
              <w:rPr>
                <w:rFonts w:asciiTheme="minorHAnsi" w:hAnsiTheme="minorHAnsi" w:cs="Arial"/>
                <w:b/>
                <w:bCs/>
                <w:sz w:val="22"/>
                <w:szCs w:val="22"/>
              </w:rPr>
            </w:pPr>
            <w:r w:rsidRPr="00B0095C">
              <w:rPr>
                <w:rFonts w:asciiTheme="minorHAnsi" w:hAnsiTheme="minorHAnsi" w:cs="Arial"/>
                <w:b/>
                <w:bCs/>
                <w:color w:val="278ECB"/>
                <w:sz w:val="22"/>
                <w:szCs w:val="22"/>
              </w:rPr>
              <w:t>Interactions</w:t>
            </w:r>
          </w:p>
        </w:tc>
        <w:tc>
          <w:tcPr>
            <w:tcW w:w="4258" w:type="dxa"/>
          </w:tcPr>
          <w:p w14:paraId="06B75638"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Chaque cours, l’enseignante apporte des bacs avec balles pour permettre aux étudiants de pratiquer dans les pauses et les transitions et créer une dynamique de groupe.</w:t>
            </w:r>
          </w:p>
          <w:p w14:paraId="42734842"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Hors cours, les étudiants trainent leurs balles et pratiquent un peu partout dans le pavillon, les étudiants s’entraident pour s’améliorer (informel)</w:t>
            </w:r>
          </w:p>
        </w:tc>
        <w:tc>
          <w:tcPr>
            <w:tcW w:w="4961" w:type="dxa"/>
          </w:tcPr>
          <w:p w14:paraId="5BA7E25E"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Aucune interaction en synchrone</w:t>
            </w:r>
          </w:p>
          <w:p w14:paraId="52A41A8C"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Périodes de disponibilité de l’enseignante pour répondre à des questions ou échanger avec elle.</w:t>
            </w:r>
          </w:p>
          <w:p w14:paraId="7C9B43FF"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Les interactions peuvent exister avec la famille ou avec les amis ou colocataires, mais aucune intervention de l’enseignante à ce niveau.</w:t>
            </w:r>
          </w:p>
          <w:p w14:paraId="6B8C975A" w14:textId="77777777" w:rsidR="00B0095C" w:rsidRPr="00B0095C" w:rsidRDefault="00B0095C" w:rsidP="00A8028B">
            <w:pPr>
              <w:spacing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**Les moments de pratique informels, beaucoup plus naturels dans un contexte en présentiel, constituent le volet le plus complexe à transposer dans le contexte de ce cours.</w:t>
            </w:r>
          </w:p>
        </w:tc>
      </w:tr>
      <w:tr w:rsidR="00B0095C" w:rsidRPr="00B0095C" w14:paraId="7E206E34" w14:textId="77777777" w:rsidTr="003779F5">
        <w:tc>
          <w:tcPr>
            <w:tcW w:w="1554" w:type="dxa"/>
            <w:shd w:val="clear" w:color="auto" w:fill="F1F1F2"/>
          </w:tcPr>
          <w:p w14:paraId="4744ED9D" w14:textId="77777777" w:rsidR="00B0095C" w:rsidRPr="00B0095C" w:rsidRDefault="00B0095C" w:rsidP="00A8028B">
            <w:pPr>
              <w:spacing w:after="120" w:line="240" w:lineRule="auto"/>
              <w:ind w:right="27"/>
              <w:rPr>
                <w:rFonts w:asciiTheme="minorHAnsi" w:hAnsiTheme="minorHAnsi" w:cs="Arial"/>
                <w:b/>
                <w:bCs/>
                <w:color w:val="278ECB"/>
                <w:sz w:val="22"/>
                <w:szCs w:val="22"/>
              </w:rPr>
            </w:pPr>
            <w:r w:rsidRPr="00B0095C">
              <w:rPr>
                <w:rFonts w:asciiTheme="minorHAnsi" w:hAnsiTheme="minorHAnsi" w:cs="Arial"/>
                <w:b/>
                <w:bCs/>
                <w:color w:val="278ECB"/>
                <w:sz w:val="22"/>
                <w:szCs w:val="22"/>
              </w:rPr>
              <w:t>Rétroactions</w:t>
            </w:r>
          </w:p>
        </w:tc>
        <w:tc>
          <w:tcPr>
            <w:tcW w:w="4258" w:type="dxa"/>
          </w:tcPr>
          <w:p w14:paraId="3A5C7634"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Auto-évaluation du niveau initial en jonglerie : Lors du cours suivant l’atelier d’initiation, évaluation des étudiants en gymnase pour bien identifier leur habileté de départ et leur proposer des défis moteurs à leur mesure. Cette évaluation se fait avec la contribution d’un pair, en utilisant des critères de réussite liés au temps, ainsi qu’une évaluation de leur perception en cours d’exécution des mouvements.</w:t>
            </w:r>
          </w:p>
          <w:p w14:paraId="082F7E63"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Planification de séances de pratiques libres avec soutien de la part de l’enseignante et d’un collègue enseignant</w:t>
            </w:r>
          </w:p>
          <w:p w14:paraId="2110591C"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Lors de l’évaluation motrice, attribution d’un résultat en direct.</w:t>
            </w:r>
          </w:p>
        </w:tc>
        <w:tc>
          <w:tcPr>
            <w:tcW w:w="4961" w:type="dxa"/>
          </w:tcPr>
          <w:p w14:paraId="6213B57E" w14:textId="4D0F9437" w:rsidR="00B0095C" w:rsidRPr="00A64AE3" w:rsidRDefault="00B0095C" w:rsidP="00EC5ADE">
            <w:pPr>
              <w:numPr>
                <w:ilvl w:val="0"/>
                <w:numId w:val="10"/>
              </w:numPr>
              <w:spacing w:before="0" w:after="120" w:line="240" w:lineRule="auto"/>
              <w:ind w:left="284" w:right="27"/>
              <w:rPr>
                <w:rFonts w:asciiTheme="minorHAnsi" w:hAnsiTheme="minorHAnsi"/>
                <w:color w:val="000000" w:themeColor="text1"/>
              </w:rPr>
            </w:pPr>
            <w:r w:rsidRPr="00B0095C">
              <w:rPr>
                <w:rFonts w:asciiTheme="minorHAnsi" w:hAnsiTheme="minorHAnsi"/>
                <w:color w:val="000000" w:themeColor="text1"/>
              </w:rPr>
              <w:t xml:space="preserve">Identification du niveau initial des étudiants en utilisant un questionnaire en ligne (savent-ils déjà jongler à trois balles, niveau d’aisance actuel, à partir d’une liste de critères de performance).   Démarche individuelle, à domicile. </w:t>
            </w:r>
            <w:r w:rsidRPr="00B0095C" w:rsidDel="00FD7DF9">
              <w:rPr>
                <w:rFonts w:asciiTheme="minorHAnsi" w:hAnsiTheme="minorHAnsi"/>
                <w:color w:val="000000" w:themeColor="text1"/>
              </w:rPr>
              <w:t>U</w:t>
            </w:r>
            <w:r w:rsidRPr="00B0095C">
              <w:rPr>
                <w:rFonts w:asciiTheme="minorHAnsi" w:hAnsiTheme="minorHAnsi"/>
                <w:color w:val="000000" w:themeColor="text1"/>
              </w:rPr>
              <w:t>tilisation des données de ce questionnaire par l’enseignante pour valider les choix de formes de jonglerie à pratiquer en cours de session, en vue de l’évaluation pratique</w:t>
            </w:r>
          </w:p>
          <w:p w14:paraId="4448278D" w14:textId="4783BDE4" w:rsidR="00B0095C" w:rsidRPr="00A64AE3" w:rsidRDefault="00B0095C" w:rsidP="00EC5ADE">
            <w:pPr>
              <w:numPr>
                <w:ilvl w:val="0"/>
                <w:numId w:val="10"/>
              </w:numPr>
              <w:spacing w:before="0" w:after="120" w:line="240" w:lineRule="auto"/>
              <w:ind w:left="284" w:right="27"/>
              <w:rPr>
                <w:rFonts w:asciiTheme="minorHAnsi" w:hAnsiTheme="minorHAnsi"/>
                <w:color w:val="000000" w:themeColor="text1"/>
              </w:rPr>
            </w:pPr>
            <w:r w:rsidRPr="00B0095C">
              <w:rPr>
                <w:rFonts w:asciiTheme="minorHAnsi" w:hAnsiTheme="minorHAnsi"/>
                <w:color w:val="000000" w:themeColor="text1"/>
              </w:rPr>
              <w:t>Mise en place de rencontres virtuelles pour soutenir les étudiants en difficulté, rencontres individuelles au besoin</w:t>
            </w:r>
          </w:p>
          <w:p w14:paraId="1F22338D" w14:textId="77777777" w:rsidR="00B0095C" w:rsidRPr="00B0095C" w:rsidRDefault="00B0095C" w:rsidP="00EC5ADE">
            <w:pPr>
              <w:numPr>
                <w:ilvl w:val="0"/>
                <w:numId w:val="10"/>
              </w:numPr>
              <w:spacing w:before="0" w:after="120" w:line="240" w:lineRule="auto"/>
              <w:ind w:left="284" w:right="27"/>
              <w:rPr>
                <w:rFonts w:asciiTheme="minorHAnsi" w:hAnsiTheme="minorHAnsi"/>
                <w:color w:val="000000" w:themeColor="text1"/>
              </w:rPr>
            </w:pPr>
            <w:r w:rsidRPr="00B0095C">
              <w:rPr>
                <w:rFonts w:asciiTheme="minorHAnsi" w:hAnsiTheme="minorHAnsi"/>
                <w:color w:val="000000" w:themeColor="text1"/>
              </w:rPr>
              <w:t>Lors de l’évaluation en différé, l’enseignante peut commenter par écrit les prestations des étudiants avec un formulaire d’évaluation. Possibilité d’annoter des moments spécifiques de la vidéo si désiré.</w:t>
            </w:r>
          </w:p>
        </w:tc>
      </w:tr>
    </w:tbl>
    <w:p w14:paraId="3D30B3C2" w14:textId="76241A0A" w:rsidR="00B0095C" w:rsidRPr="00B0095C" w:rsidRDefault="00B0095C" w:rsidP="00B0095C">
      <w:pPr>
        <w:spacing w:before="240"/>
        <w:ind w:right="28"/>
        <w:rPr>
          <w:rFonts w:asciiTheme="minorHAnsi" w:eastAsiaTheme="minorEastAsia" w:hAnsiTheme="minorHAnsi"/>
          <w:sz w:val="21"/>
          <w:szCs w:val="21"/>
        </w:rPr>
      </w:pPr>
    </w:p>
    <w:tbl>
      <w:tblPr>
        <w:tblStyle w:val="Grilledutableau1"/>
        <w:tblpPr w:leftFromText="142" w:rightFromText="142" w:vertAnchor="text" w:horzAnchor="margin" w:tblpX="-581" w:tblpY="1"/>
        <w:tblOverlap w:val="never"/>
        <w:tblW w:w="10768"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559"/>
        <w:gridCol w:w="9209"/>
      </w:tblGrid>
      <w:tr w:rsidR="00A8028B" w:rsidRPr="00B0095C" w14:paraId="6E485909" w14:textId="77777777" w:rsidTr="00A8028B">
        <w:tc>
          <w:tcPr>
            <w:tcW w:w="10768" w:type="dxa"/>
            <w:gridSpan w:val="2"/>
            <w:shd w:val="clear" w:color="auto" w:fill="002060"/>
          </w:tcPr>
          <w:p w14:paraId="6651E197" w14:textId="692E9A1A" w:rsidR="00A8028B" w:rsidRPr="00B0095C" w:rsidRDefault="00A8028B" w:rsidP="00A8028B">
            <w:pPr>
              <w:spacing w:before="0" w:after="120"/>
              <w:ind w:right="27"/>
              <w:rPr>
                <w:rFonts w:asciiTheme="minorHAnsi" w:hAnsiTheme="minorHAnsi"/>
                <w:color w:val="000000" w:themeColor="text1"/>
              </w:rPr>
            </w:pPr>
            <w:r w:rsidRPr="00D03570">
              <w:rPr>
                <w:rFonts w:asciiTheme="minorHAnsi" w:hAnsiTheme="minorHAnsi" w:cstheme="minorHAnsi"/>
                <w:b/>
                <w:bCs/>
                <w:color w:val="FFFFFF" w:themeColor="background1"/>
              </w:rPr>
              <w:t>Réflexions</w:t>
            </w:r>
          </w:p>
        </w:tc>
      </w:tr>
      <w:tr w:rsidR="00B0095C" w:rsidRPr="00B0095C" w14:paraId="67EA0B00" w14:textId="77777777" w:rsidTr="003779F5">
        <w:tc>
          <w:tcPr>
            <w:tcW w:w="1559" w:type="dxa"/>
            <w:shd w:val="clear" w:color="auto" w:fill="F3FBFF"/>
          </w:tcPr>
          <w:p w14:paraId="106CDE7D" w14:textId="77777777" w:rsidR="00B0095C" w:rsidRPr="00B0095C" w:rsidRDefault="00B0095C" w:rsidP="00F1696F">
            <w:pPr>
              <w:spacing w:after="120"/>
              <w:ind w:right="27"/>
              <w:rPr>
                <w:rFonts w:asciiTheme="minorHAnsi" w:hAnsiTheme="minorHAnsi" w:cs="Arial"/>
                <w:b/>
                <w:bCs/>
                <w:color w:val="06215E"/>
                <w:sz w:val="22"/>
                <w:szCs w:val="22"/>
              </w:rPr>
            </w:pPr>
            <w:r w:rsidRPr="00B0095C">
              <w:rPr>
                <w:rFonts w:asciiTheme="minorHAnsi" w:hAnsiTheme="minorHAnsi" w:cs="Arial"/>
                <w:b/>
                <w:bCs/>
                <w:color w:val="06215E"/>
                <w:sz w:val="22"/>
                <w:szCs w:val="22"/>
              </w:rPr>
              <w:t>À conserver</w:t>
            </w:r>
          </w:p>
        </w:tc>
        <w:tc>
          <w:tcPr>
            <w:tcW w:w="9209" w:type="dxa"/>
          </w:tcPr>
          <w:p w14:paraId="3BA0200D"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Même au retour en gymnase:</w:t>
            </w:r>
          </w:p>
          <w:p w14:paraId="08FA66DF" w14:textId="77777777" w:rsidR="00B0095C" w:rsidRPr="00A8028B" w:rsidRDefault="00B0095C" w:rsidP="00EC5ADE">
            <w:pPr>
              <w:pStyle w:val="Paragraphedeliste"/>
              <w:numPr>
                <w:ilvl w:val="0"/>
                <w:numId w:val="28"/>
              </w:numPr>
              <w:spacing w:after="120" w:line="240" w:lineRule="auto"/>
              <w:ind w:left="740" w:right="27"/>
              <w:rPr>
                <w:rFonts w:asciiTheme="minorHAnsi" w:hAnsiTheme="minorHAnsi"/>
                <w:color w:val="000000" w:themeColor="text1"/>
              </w:rPr>
            </w:pPr>
            <w:r w:rsidRPr="00A8028B">
              <w:rPr>
                <w:rFonts w:asciiTheme="minorHAnsi" w:hAnsiTheme="minorHAnsi"/>
                <w:color w:val="000000" w:themeColor="text1"/>
              </w:rPr>
              <w:t>Séquence d’apprentissage asynchrone de l’atelier d’initiation, à titre de référence et pour pratiquer.</w:t>
            </w:r>
          </w:p>
          <w:p w14:paraId="09492BD1" w14:textId="77777777" w:rsidR="00B0095C" w:rsidRPr="00A8028B" w:rsidRDefault="00B0095C" w:rsidP="00EC5ADE">
            <w:pPr>
              <w:pStyle w:val="Paragraphedeliste"/>
              <w:numPr>
                <w:ilvl w:val="0"/>
                <w:numId w:val="28"/>
              </w:numPr>
              <w:spacing w:after="120" w:line="240" w:lineRule="auto"/>
              <w:ind w:left="740" w:right="27"/>
              <w:rPr>
                <w:rFonts w:asciiTheme="minorHAnsi" w:hAnsiTheme="minorHAnsi"/>
                <w:color w:val="000000" w:themeColor="text1"/>
              </w:rPr>
            </w:pPr>
            <w:r w:rsidRPr="00A8028B">
              <w:rPr>
                <w:rFonts w:asciiTheme="minorHAnsi" w:hAnsiTheme="minorHAnsi"/>
                <w:color w:val="000000" w:themeColor="text1"/>
              </w:rPr>
              <w:t xml:space="preserve">Vidéos des erreurs et exercices pour les régler </w:t>
            </w:r>
          </w:p>
          <w:p w14:paraId="5722AA3F" w14:textId="77777777" w:rsidR="00B0095C" w:rsidRPr="00B0095C" w:rsidRDefault="00B0095C" w:rsidP="00EC5ADE">
            <w:pPr>
              <w:numPr>
                <w:ilvl w:val="0"/>
                <w:numId w:val="10"/>
              </w:numPr>
              <w:spacing w:before="0" w:after="120" w:line="240" w:lineRule="auto"/>
              <w:ind w:left="284" w:right="27" w:hanging="284"/>
              <w:rPr>
                <w:rFonts w:asciiTheme="minorHAnsi" w:hAnsiTheme="minorHAnsi"/>
                <w:color w:val="000000" w:themeColor="text1"/>
              </w:rPr>
            </w:pPr>
            <w:r w:rsidRPr="00B0095C">
              <w:rPr>
                <w:rFonts w:asciiTheme="minorHAnsi" w:hAnsiTheme="minorHAnsi"/>
                <w:color w:val="000000" w:themeColor="text1"/>
              </w:rPr>
              <w:t>Évaluation par vidéo au lien d’en direct, sous réserve d’approbation du programme</w:t>
            </w:r>
          </w:p>
        </w:tc>
      </w:tr>
      <w:tr w:rsidR="00B0095C" w:rsidRPr="00B0095C" w14:paraId="6D542F23" w14:textId="77777777" w:rsidTr="003779F5">
        <w:tc>
          <w:tcPr>
            <w:tcW w:w="1559" w:type="dxa"/>
            <w:shd w:val="clear" w:color="auto" w:fill="F3FBFF"/>
          </w:tcPr>
          <w:p w14:paraId="18B4F038" w14:textId="77777777" w:rsidR="00B0095C" w:rsidRPr="00B0095C" w:rsidRDefault="00B0095C" w:rsidP="00F1696F">
            <w:pPr>
              <w:spacing w:after="120"/>
              <w:ind w:right="27"/>
              <w:rPr>
                <w:rFonts w:asciiTheme="minorHAnsi" w:hAnsiTheme="minorHAnsi" w:cs="Arial"/>
                <w:b/>
                <w:bCs/>
                <w:color w:val="06215E"/>
                <w:sz w:val="22"/>
                <w:szCs w:val="22"/>
              </w:rPr>
            </w:pPr>
            <w:r w:rsidRPr="00B0095C">
              <w:rPr>
                <w:rFonts w:asciiTheme="minorHAnsi" w:hAnsiTheme="minorHAnsi" w:cs="Arial"/>
                <w:b/>
                <w:bCs/>
                <w:color w:val="06215E"/>
                <w:sz w:val="22"/>
                <w:szCs w:val="22"/>
              </w:rPr>
              <w:t>À ajuster ou à éviter</w:t>
            </w:r>
          </w:p>
        </w:tc>
        <w:tc>
          <w:tcPr>
            <w:tcW w:w="9209" w:type="dxa"/>
          </w:tcPr>
          <w:p w14:paraId="7070596D" w14:textId="77777777" w:rsidR="00B0095C" w:rsidRPr="00B0095C" w:rsidRDefault="00B0095C" w:rsidP="00EC5ADE">
            <w:pPr>
              <w:numPr>
                <w:ilvl w:val="0"/>
                <w:numId w:val="10"/>
              </w:numPr>
              <w:spacing w:before="0" w:after="120"/>
              <w:ind w:left="284" w:right="27" w:hanging="284"/>
              <w:rPr>
                <w:rFonts w:asciiTheme="minorHAnsi" w:hAnsiTheme="minorHAnsi"/>
                <w:color w:val="000000" w:themeColor="text1"/>
              </w:rPr>
            </w:pPr>
            <w:r w:rsidRPr="00B0095C">
              <w:rPr>
                <w:rFonts w:asciiTheme="minorHAnsi" w:hAnsiTheme="minorHAnsi"/>
                <w:color w:val="000000" w:themeColor="text1"/>
              </w:rPr>
              <w:t>Ajouter des moments de rétroactions formatives pour se rapprocher du contexte antécédent</w:t>
            </w:r>
          </w:p>
          <w:p w14:paraId="21239692" w14:textId="77777777" w:rsidR="00B0095C" w:rsidRPr="00B0095C" w:rsidRDefault="00B0095C" w:rsidP="00EC5ADE">
            <w:pPr>
              <w:numPr>
                <w:ilvl w:val="0"/>
                <w:numId w:val="10"/>
              </w:numPr>
              <w:spacing w:before="0" w:after="120"/>
              <w:ind w:left="284" w:right="27" w:hanging="284"/>
              <w:rPr>
                <w:rFonts w:asciiTheme="minorHAnsi" w:hAnsiTheme="minorHAnsi"/>
                <w:color w:val="000000" w:themeColor="text1"/>
              </w:rPr>
            </w:pPr>
            <w:r w:rsidRPr="00B0095C">
              <w:rPr>
                <w:rFonts w:asciiTheme="minorHAnsi" w:hAnsiTheme="minorHAnsi"/>
                <w:color w:val="000000" w:themeColor="text1"/>
              </w:rPr>
              <w:t>Créer des moments d’interaction informelle en ligne, en sous-groupe</w:t>
            </w:r>
          </w:p>
        </w:tc>
      </w:tr>
    </w:tbl>
    <w:p w14:paraId="51655D36" w14:textId="3D269FE9" w:rsidR="005621DE" w:rsidRDefault="005621DE">
      <w:pPr>
        <w:spacing w:before="0" w:after="0"/>
      </w:pPr>
      <w:r>
        <w:br w:type="page"/>
      </w:r>
    </w:p>
    <w:p w14:paraId="0DD17EF2" w14:textId="77777777" w:rsidR="00A67537" w:rsidRDefault="00A67537">
      <w:pPr>
        <w:spacing w:before="0" w:after="0"/>
      </w:pPr>
    </w:p>
    <w:p w14:paraId="2D6E1617" w14:textId="35E855B6" w:rsidR="00035AFD" w:rsidRPr="00035AFD" w:rsidRDefault="00A513C5" w:rsidP="00A306EF">
      <w:pPr>
        <w:pStyle w:val="Titre3"/>
        <w:ind w:left="-567"/>
      </w:pPr>
      <w:bookmarkStart w:id="13" w:name="_Toc67642580"/>
      <w:r>
        <w:t>Éducation physique</w:t>
      </w:r>
      <w:r w:rsidR="00035AFD" w:rsidRPr="00035AFD">
        <w:t xml:space="preserve"> - Acrogym</w:t>
      </w:r>
      <w:bookmarkEnd w:id="13"/>
      <w:r w:rsidR="00035AFD" w:rsidRPr="00035AFD">
        <w:t xml:space="preserve"> </w:t>
      </w:r>
    </w:p>
    <w:p w14:paraId="35C75F6B" w14:textId="4D1B8F6D" w:rsidR="00035AFD" w:rsidRPr="00035AFD" w:rsidRDefault="00035AFD" w:rsidP="00E30DC6">
      <w:pPr>
        <w:spacing w:before="0" w:after="160" w:line="276" w:lineRule="auto"/>
        <w:ind w:right="27" w:hanging="567"/>
        <w:rPr>
          <w:rFonts w:asciiTheme="minorHAnsi" w:eastAsiaTheme="minorEastAsia" w:hAnsiTheme="minorHAnsi"/>
          <w:b/>
          <w:bCs/>
          <w:color w:val="002060"/>
          <w:sz w:val="32"/>
          <w:szCs w:val="32"/>
        </w:rPr>
      </w:pPr>
      <w:r w:rsidRPr="00035AFD">
        <w:rPr>
          <w:rFonts w:asciiTheme="minorHAnsi" w:eastAsiaTheme="minorEastAsia" w:hAnsiTheme="minorHAnsi"/>
          <w:b/>
          <w:bCs/>
          <w:color w:val="002060"/>
          <w:sz w:val="32"/>
          <w:szCs w:val="32"/>
        </w:rPr>
        <w:t>Renseignements généraux sur le cours</w:t>
      </w:r>
    </w:p>
    <w:tbl>
      <w:tblPr>
        <w:tblStyle w:val="Grilledutableau2"/>
        <w:tblW w:w="0" w:type="auto"/>
        <w:tblInd w:w="-572" w:type="dxa"/>
        <w:tblLook w:val="04A0" w:firstRow="1" w:lastRow="0" w:firstColumn="1" w:lastColumn="0" w:noHBand="0" w:noVBand="1"/>
      </w:tblPr>
      <w:tblGrid>
        <w:gridCol w:w="10490"/>
      </w:tblGrid>
      <w:tr w:rsidR="00035AFD" w:rsidRPr="00A8028B" w14:paraId="3A3CEE48" w14:textId="77777777" w:rsidTr="005621DE">
        <w:tc>
          <w:tcPr>
            <w:tcW w:w="10490" w:type="dxa"/>
          </w:tcPr>
          <w:p w14:paraId="3CA449B0" w14:textId="77777777" w:rsidR="00035AFD" w:rsidRPr="00A8028B" w:rsidRDefault="00035AFD" w:rsidP="00035AFD">
            <w:pPr>
              <w:spacing w:after="120"/>
              <w:ind w:right="27"/>
              <w:rPr>
                <w:rFonts w:asciiTheme="minorHAnsi" w:hAnsiTheme="minorHAnsi" w:cstheme="minorHAnsi"/>
                <w:b/>
                <w:bCs/>
                <w:color w:val="06215E"/>
                <w:sz w:val="20"/>
                <w:szCs w:val="20"/>
              </w:rPr>
            </w:pPr>
            <w:r w:rsidRPr="00A8028B">
              <w:rPr>
                <w:rFonts w:asciiTheme="minorHAnsi" w:hAnsiTheme="minorHAnsi" w:cstheme="minorHAnsi"/>
                <w:b/>
                <w:bCs/>
                <w:color w:val="06215E"/>
                <w:sz w:val="20"/>
                <w:szCs w:val="20"/>
              </w:rPr>
              <w:t>Personne qui présente/qui participe au groupe de partage</w:t>
            </w:r>
          </w:p>
          <w:p w14:paraId="05ABB929" w14:textId="77777777"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Nom </w:t>
            </w:r>
            <w:r w:rsidRPr="00A8028B">
              <w:rPr>
                <w:rFonts w:asciiTheme="minorHAnsi" w:hAnsiTheme="minorHAnsi" w:cstheme="minorHAnsi"/>
                <w:sz w:val="20"/>
                <w:szCs w:val="20"/>
              </w:rPr>
              <w:t>: Valérie Michaud</w:t>
            </w:r>
          </w:p>
          <w:p w14:paraId="27EB13AB" w14:textId="2269ACB7"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Poste occupé</w:t>
            </w:r>
            <w:r w:rsidRPr="00A8028B">
              <w:rPr>
                <w:rFonts w:asciiTheme="minorHAnsi" w:hAnsiTheme="minorHAnsi" w:cstheme="minorHAnsi"/>
                <w:sz w:val="20"/>
                <w:szCs w:val="20"/>
              </w:rPr>
              <w:t> : Professeure titulaire</w:t>
            </w:r>
            <w:r w:rsidR="00220669" w:rsidRPr="00A8028B">
              <w:rPr>
                <w:rFonts w:asciiTheme="minorHAnsi" w:hAnsiTheme="minorHAnsi" w:cstheme="minorHAnsi"/>
                <w:sz w:val="20"/>
                <w:szCs w:val="20"/>
              </w:rPr>
              <w:t xml:space="preserve"> (Université Laval)</w:t>
            </w:r>
          </w:p>
          <w:p w14:paraId="005E3C53" w14:textId="77777777" w:rsidR="00035AFD" w:rsidRPr="00A8028B" w:rsidRDefault="00035AFD" w:rsidP="00035AFD">
            <w:pPr>
              <w:spacing w:after="120"/>
              <w:ind w:left="170"/>
              <w:rPr>
                <w:rFonts w:asciiTheme="minorHAnsi" w:hAnsiTheme="minorHAnsi" w:cstheme="minorHAnsi"/>
                <w:b/>
                <w:bCs/>
                <w:color w:val="002060"/>
                <w:sz w:val="20"/>
                <w:szCs w:val="20"/>
              </w:rPr>
            </w:pPr>
            <w:r w:rsidRPr="00A8028B">
              <w:rPr>
                <w:rFonts w:asciiTheme="minorHAnsi" w:hAnsiTheme="minorHAnsi" w:cstheme="minorHAnsi"/>
                <w:b/>
                <w:sz w:val="20"/>
                <w:szCs w:val="20"/>
              </w:rPr>
              <w:t>Collaborateurs (s’il y a lieu) </w:t>
            </w:r>
            <w:r w:rsidRPr="00A8028B">
              <w:rPr>
                <w:rFonts w:asciiTheme="minorHAnsi" w:hAnsiTheme="minorHAnsi" w:cstheme="minorHAnsi"/>
                <w:sz w:val="20"/>
                <w:szCs w:val="20"/>
              </w:rPr>
              <w:t>: deux chargés de cours</w:t>
            </w:r>
          </w:p>
        </w:tc>
      </w:tr>
      <w:tr w:rsidR="00035AFD" w:rsidRPr="00A8028B" w14:paraId="48E81CAB" w14:textId="77777777" w:rsidTr="005621DE">
        <w:tc>
          <w:tcPr>
            <w:tcW w:w="10490" w:type="dxa"/>
          </w:tcPr>
          <w:p w14:paraId="4E8E077D" w14:textId="77777777" w:rsidR="00035AFD" w:rsidRPr="00A8028B" w:rsidRDefault="00035AFD" w:rsidP="00035AFD">
            <w:pPr>
              <w:spacing w:after="120"/>
              <w:ind w:right="27"/>
              <w:rPr>
                <w:rFonts w:asciiTheme="minorHAnsi" w:hAnsiTheme="minorHAnsi" w:cstheme="minorHAnsi"/>
                <w:b/>
                <w:bCs/>
                <w:color w:val="06215E"/>
                <w:sz w:val="20"/>
                <w:szCs w:val="20"/>
                <w:highlight w:val="yellow"/>
              </w:rPr>
            </w:pPr>
            <w:r w:rsidRPr="00A8028B">
              <w:rPr>
                <w:rFonts w:asciiTheme="minorHAnsi" w:hAnsiTheme="minorHAnsi" w:cstheme="minorHAnsi"/>
                <w:b/>
                <w:bCs/>
                <w:color w:val="06215E"/>
                <w:sz w:val="20"/>
                <w:szCs w:val="20"/>
              </w:rPr>
              <w:t xml:space="preserve">Éléments contextuels </w:t>
            </w:r>
          </w:p>
          <w:p w14:paraId="39C22BA4" w14:textId="77777777"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Titre et sigle du cours</w:t>
            </w:r>
            <w:r w:rsidRPr="00A8028B">
              <w:rPr>
                <w:rFonts w:asciiTheme="minorHAnsi" w:hAnsiTheme="minorHAnsi" w:cstheme="minorHAnsi"/>
                <w:sz w:val="20"/>
                <w:szCs w:val="20"/>
              </w:rPr>
              <w:t xml:space="preserve"> : Intervention éducative en éducation physique et sportive EPS-1306</w:t>
            </w:r>
          </w:p>
          <w:p w14:paraId="6910F543" w14:textId="59B0FAB4"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Faculté/École/Département</w:t>
            </w:r>
            <w:r w:rsidRPr="00A8028B">
              <w:rPr>
                <w:rFonts w:asciiTheme="minorHAnsi" w:hAnsiTheme="minorHAnsi" w:cstheme="minorHAnsi"/>
                <w:sz w:val="20"/>
                <w:szCs w:val="20"/>
              </w:rPr>
              <w:t> : Faculté des sciences de l’éducation</w:t>
            </w:r>
            <w:r w:rsidR="00CC2D00" w:rsidRPr="00A8028B">
              <w:rPr>
                <w:rFonts w:asciiTheme="minorHAnsi" w:hAnsiTheme="minorHAnsi" w:cstheme="minorHAnsi"/>
                <w:sz w:val="20"/>
                <w:szCs w:val="20"/>
              </w:rPr>
              <w:t xml:space="preserve"> </w:t>
            </w:r>
            <w:r w:rsidR="00220669" w:rsidRPr="00A8028B">
              <w:rPr>
                <w:rFonts w:asciiTheme="minorHAnsi" w:hAnsiTheme="minorHAnsi" w:cstheme="minorHAnsi"/>
                <w:sz w:val="20"/>
                <w:szCs w:val="20"/>
              </w:rPr>
              <w:t>/</w:t>
            </w:r>
            <w:r w:rsidR="00CC2D00" w:rsidRPr="00A8028B">
              <w:rPr>
                <w:rFonts w:asciiTheme="minorHAnsi" w:hAnsiTheme="minorHAnsi" w:cstheme="minorHAnsi"/>
                <w:sz w:val="20"/>
                <w:szCs w:val="20"/>
              </w:rPr>
              <w:t xml:space="preserve"> </w:t>
            </w:r>
            <w:r w:rsidRPr="00A8028B">
              <w:rPr>
                <w:rFonts w:asciiTheme="minorHAnsi" w:hAnsiTheme="minorHAnsi" w:cstheme="minorHAnsi"/>
                <w:sz w:val="20"/>
                <w:szCs w:val="20"/>
              </w:rPr>
              <w:t>Département d'éducation physique</w:t>
            </w:r>
          </w:p>
          <w:p w14:paraId="4A9DFE81" w14:textId="77777777"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Nom du programme</w:t>
            </w:r>
            <w:r w:rsidRPr="00A8028B">
              <w:rPr>
                <w:rFonts w:asciiTheme="minorHAnsi" w:hAnsiTheme="minorHAnsi" w:cstheme="minorHAnsi"/>
                <w:sz w:val="20"/>
                <w:szCs w:val="20"/>
              </w:rPr>
              <w:t xml:space="preserve"> : </w:t>
            </w:r>
            <w:r w:rsidRPr="00A8028B">
              <w:rPr>
                <w:rFonts w:asciiTheme="minorHAnsi" w:eastAsia="Source Sans Pro" w:hAnsiTheme="minorHAnsi" w:cstheme="minorHAnsi"/>
                <w:color w:val="000000" w:themeColor="text1"/>
                <w:sz w:val="20"/>
                <w:szCs w:val="20"/>
              </w:rPr>
              <w:t xml:space="preserve">Baccalauréat en enseignement de l'éducation physique et à la santé </w:t>
            </w:r>
          </w:p>
          <w:p w14:paraId="2A397BAC" w14:textId="77777777"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Place du cours dans le programme</w:t>
            </w:r>
            <w:r w:rsidRPr="00A8028B">
              <w:rPr>
                <w:rFonts w:asciiTheme="minorHAnsi" w:hAnsiTheme="minorHAnsi" w:cstheme="minorHAnsi"/>
                <w:sz w:val="20"/>
                <w:szCs w:val="20"/>
              </w:rPr>
              <w:t> : Cours obligatoire de 6 crédits, de première année</w:t>
            </w:r>
          </w:p>
          <w:p w14:paraId="7A4A4308" w14:textId="77777777"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Cibles de formation/Apprentissages visés dans le cours (intentions ou objectifs)</w:t>
            </w:r>
            <w:r w:rsidRPr="00A8028B">
              <w:rPr>
                <w:rFonts w:asciiTheme="minorHAnsi" w:hAnsiTheme="minorHAnsi" w:cstheme="minorHAnsi"/>
                <w:sz w:val="20"/>
                <w:szCs w:val="20"/>
              </w:rPr>
              <w:t xml:space="preserve"> : Développer des compétences </w:t>
            </w:r>
            <w:proofErr w:type="spellStart"/>
            <w:r w:rsidRPr="00A8028B">
              <w:rPr>
                <w:rFonts w:asciiTheme="minorHAnsi" w:hAnsiTheme="minorHAnsi" w:cstheme="minorHAnsi"/>
                <w:sz w:val="20"/>
                <w:szCs w:val="20"/>
              </w:rPr>
              <w:t>didactico</w:t>
            </w:r>
            <w:proofErr w:type="spellEnd"/>
            <w:r w:rsidRPr="00A8028B">
              <w:rPr>
                <w:rFonts w:asciiTheme="minorHAnsi" w:hAnsiTheme="minorHAnsi" w:cstheme="minorHAnsi"/>
                <w:sz w:val="20"/>
                <w:szCs w:val="20"/>
              </w:rPr>
              <w:t>-pédagogiques utiles pour l’enseignement de l’éducation physique à l’école. Perfectionner ses habiletés motrices.</w:t>
            </w:r>
          </w:p>
          <w:p w14:paraId="0DFA8A09" w14:textId="77777777"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Taille du groupe</w:t>
            </w:r>
            <w:r w:rsidRPr="00A8028B">
              <w:rPr>
                <w:rFonts w:asciiTheme="minorHAnsi" w:hAnsiTheme="minorHAnsi" w:cstheme="minorHAnsi"/>
                <w:sz w:val="20"/>
                <w:szCs w:val="20"/>
              </w:rPr>
              <w:t xml:space="preserve"> : 68 étudiants</w:t>
            </w:r>
          </w:p>
          <w:p w14:paraId="5F8E461F" w14:textId="77777777" w:rsidR="00035AFD" w:rsidRPr="00A8028B" w:rsidRDefault="00035AFD" w:rsidP="00035AFD">
            <w:pPr>
              <w:spacing w:after="120"/>
              <w:ind w:left="170"/>
              <w:rPr>
                <w:rFonts w:asciiTheme="minorHAnsi" w:hAnsiTheme="minorHAnsi" w:cstheme="minorHAnsi"/>
                <w:sz w:val="20"/>
                <w:szCs w:val="20"/>
              </w:rPr>
            </w:pPr>
            <w:r w:rsidRPr="00A8028B">
              <w:rPr>
                <w:rFonts w:asciiTheme="minorHAnsi" w:hAnsiTheme="minorHAnsi" w:cstheme="minorHAnsi"/>
                <w:b/>
                <w:bCs/>
                <w:sz w:val="20"/>
                <w:szCs w:val="20"/>
              </w:rPr>
              <w:t>Autres éléments contextuels jugés pertinents à partager </w:t>
            </w:r>
            <w:r w:rsidRPr="00A8028B">
              <w:rPr>
                <w:rFonts w:asciiTheme="minorHAnsi" w:hAnsiTheme="minorHAnsi" w:cstheme="minorHAnsi"/>
                <w:sz w:val="20"/>
                <w:szCs w:val="20"/>
              </w:rPr>
              <w:t xml:space="preserve">:  Ce cours de 6 crédits se déroule sur une journée entière, en classe et en gymnase, une fois par semaine. En avant-midi, les cours en classe visent à enseigner aux étudiants des concepts théoriques en lien avec </w:t>
            </w:r>
            <w:r w:rsidRPr="00A8028B">
              <w:rPr>
                <w:rFonts w:asciiTheme="minorHAnsi" w:eastAsia="Calibri" w:hAnsiTheme="minorHAnsi" w:cstheme="minorHAnsi"/>
                <w:sz w:val="20"/>
                <w:szCs w:val="20"/>
              </w:rPr>
              <w:t xml:space="preserve">l’efficacité de l’enseignement en éducation physique et </w:t>
            </w:r>
            <w:r w:rsidRPr="00A8028B">
              <w:rPr>
                <w:rFonts w:asciiTheme="minorHAnsi" w:hAnsiTheme="minorHAnsi" w:cstheme="minorHAnsi"/>
                <w:sz w:val="20"/>
                <w:szCs w:val="20"/>
              </w:rPr>
              <w:t xml:space="preserve">à leur faire vivre des activités d’analyse et de conception de contenus motivants à enseigner en éducation physique scolaire. En après-midi, les cours sont en gymnase et visent l’appropriation des contenus théoriques par la réalisation d’expériences concrètes telles que des activités d’analyse, de pilotage de séances d’enseignement auprès d’élèves et d’ateliers pratiques de développement moteur. Le tout étant présenté et vécu par les étudiants sous la forme de projets motivants.  Lors des activités pratiques en gymnase, l’enseignement de savoir-être occupe une place importante afin que les étudiants adoptent une posture d’apprenants compatible avec les exigences de la profession enseignante. </w:t>
            </w:r>
          </w:p>
          <w:p w14:paraId="564C51B9" w14:textId="3DFFBB16" w:rsidR="00035AFD" w:rsidRPr="00A8028B" w:rsidRDefault="00035AFD" w:rsidP="00F1696F">
            <w:pPr>
              <w:spacing w:after="120"/>
              <w:ind w:left="170"/>
              <w:rPr>
                <w:rFonts w:asciiTheme="minorHAnsi" w:hAnsiTheme="minorHAnsi" w:cstheme="minorHAnsi"/>
                <w:sz w:val="20"/>
                <w:szCs w:val="20"/>
              </w:rPr>
            </w:pPr>
            <w:r w:rsidRPr="00A8028B">
              <w:rPr>
                <w:rFonts w:asciiTheme="minorHAnsi" w:hAnsiTheme="minorHAnsi" w:cstheme="minorHAnsi"/>
                <w:sz w:val="20"/>
                <w:szCs w:val="20"/>
              </w:rPr>
              <w:t>Une équipe d’enseignantes composée d</w:t>
            </w:r>
            <w:r w:rsidR="00A64AE3" w:rsidRPr="00A8028B">
              <w:rPr>
                <w:rFonts w:asciiTheme="minorHAnsi" w:hAnsiTheme="minorHAnsi" w:cstheme="minorHAnsi"/>
                <w:sz w:val="20"/>
                <w:szCs w:val="20"/>
              </w:rPr>
              <w:t>e la</w:t>
            </w:r>
            <w:r w:rsidRPr="00A8028B">
              <w:rPr>
                <w:rFonts w:asciiTheme="minorHAnsi" w:hAnsiTheme="minorHAnsi" w:cstheme="minorHAnsi"/>
                <w:sz w:val="20"/>
                <w:szCs w:val="20"/>
              </w:rPr>
              <w:t xml:space="preserve"> professeure responsable du cours et de deux chargées de cours travaillent en collaboration afin d’accompagner les étudiants tout au long de la session.  En temps de COVID, les activités du cours ont dû être repensées afin que celles-ci soient offertes à distance.  Un des projets mis de l’avant avait pour but de permettre aux étudiants de perfectionner leurs habiletés motrices et de se responsabiliser face à leurs apprentissages. Ce projet enseigné et vécu à distance devait être suffisamment stimulant pour leur permettre de s’y engager avec enthousiasme et rigueur. Un programme individualisé comportant 19 défis d’équilibre sur divers engins a été proposé aux étudiants. Les étudiants, en plus de perfectionner leurs habiletés motrices en équilibre, devaient autoévaluer adéquatement leur prestation et s’engager de façon appliquée dans leur processus d’apprentissage. Tout au long du projet, ils étaient évalués de manière continue par les enseignantes du cours.</w:t>
            </w:r>
          </w:p>
        </w:tc>
      </w:tr>
    </w:tbl>
    <w:p w14:paraId="0BA0ACA2" w14:textId="77777777" w:rsidR="00035AFD" w:rsidRPr="00035AFD" w:rsidRDefault="00035AFD" w:rsidP="00035AFD">
      <w:pPr>
        <w:spacing w:before="0" w:after="0"/>
        <w:ind w:right="28"/>
        <w:rPr>
          <w:rFonts w:asciiTheme="minorHAnsi" w:eastAsiaTheme="minorEastAsia" w:hAnsiTheme="minorHAnsi"/>
          <w:b/>
          <w:bCs/>
          <w:color w:val="002060"/>
          <w:sz w:val="32"/>
          <w:szCs w:val="32"/>
        </w:rPr>
      </w:pPr>
    </w:p>
    <w:p w14:paraId="2E0B7488" w14:textId="77777777" w:rsidR="00035AFD" w:rsidRPr="00035AFD" w:rsidRDefault="00035AFD" w:rsidP="00035AFD">
      <w:pPr>
        <w:spacing w:before="0" w:after="160"/>
        <w:ind w:right="28"/>
        <w:rPr>
          <w:rFonts w:asciiTheme="minorHAnsi" w:eastAsiaTheme="minorEastAsia" w:hAnsiTheme="minorHAnsi"/>
          <w:b/>
          <w:bCs/>
          <w:color w:val="002060"/>
          <w:sz w:val="32"/>
          <w:szCs w:val="32"/>
        </w:rPr>
        <w:sectPr w:rsidR="00035AFD" w:rsidRPr="00035AFD" w:rsidSect="005621DE">
          <w:footerReference w:type="default" r:id="rId27"/>
          <w:headerReference w:type="first" r:id="rId28"/>
          <w:footerReference w:type="first" r:id="rId29"/>
          <w:pgSz w:w="12240" w:h="15840" w:code="1"/>
          <w:pgMar w:top="720" w:right="720" w:bottom="720" w:left="1276" w:header="414" w:footer="295" w:gutter="0"/>
          <w:cols w:space="708"/>
          <w:titlePg/>
          <w:docGrid w:linePitch="360"/>
        </w:sectPr>
      </w:pPr>
    </w:p>
    <w:p w14:paraId="09428B74" w14:textId="77777777" w:rsidR="00035AFD" w:rsidRPr="00035AFD" w:rsidRDefault="00035AFD" w:rsidP="00522D73">
      <w:pPr>
        <w:spacing w:before="0" w:after="160" w:line="276" w:lineRule="auto"/>
        <w:ind w:left="-142" w:right="27" w:firstLine="142"/>
        <w:rPr>
          <w:rFonts w:asciiTheme="minorHAnsi" w:eastAsiaTheme="minorEastAsia" w:hAnsiTheme="minorHAnsi"/>
          <w:b/>
          <w:bCs/>
          <w:color w:val="002060"/>
          <w:sz w:val="32"/>
          <w:szCs w:val="32"/>
        </w:rPr>
      </w:pPr>
      <w:r w:rsidRPr="00035AFD">
        <w:rPr>
          <w:rFonts w:asciiTheme="minorHAnsi" w:eastAsiaTheme="minorEastAsia" w:hAnsiTheme="minorHAnsi"/>
          <w:b/>
          <w:bCs/>
          <w:color w:val="002060"/>
          <w:sz w:val="32"/>
          <w:szCs w:val="32"/>
        </w:rPr>
        <w:t xml:space="preserve">Description du </w:t>
      </w:r>
      <w:proofErr w:type="spellStart"/>
      <w:r w:rsidRPr="00035AFD">
        <w:rPr>
          <w:rFonts w:asciiTheme="minorHAnsi" w:eastAsiaTheme="minorEastAsia" w:hAnsiTheme="minorHAnsi"/>
          <w:b/>
          <w:bCs/>
          <w:color w:val="002060"/>
          <w:sz w:val="32"/>
          <w:szCs w:val="32"/>
        </w:rPr>
        <w:t>télélaboratoire</w:t>
      </w:r>
      <w:proofErr w:type="spellEnd"/>
    </w:p>
    <w:tbl>
      <w:tblPr>
        <w:tblStyle w:val="Grilledutableau2"/>
        <w:tblpPr w:leftFromText="142" w:rightFromText="142" w:vertAnchor="text" w:horzAnchor="margin" w:tblpX="1" w:tblpY="1"/>
        <w:tblOverlap w:val="never"/>
        <w:tblW w:w="1091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667"/>
      </w:tblGrid>
      <w:tr w:rsidR="00035AFD" w:rsidRPr="00A8028B" w14:paraId="5AC7D2BE" w14:textId="77777777" w:rsidTr="00B13B57">
        <w:tc>
          <w:tcPr>
            <w:tcW w:w="1696" w:type="dxa"/>
            <w:tcBorders>
              <w:top w:val="nil"/>
              <w:left w:val="nil"/>
            </w:tcBorders>
            <w:shd w:val="clear" w:color="auto" w:fill="auto"/>
          </w:tcPr>
          <w:p w14:paraId="58ECA660" w14:textId="77777777" w:rsidR="00035AFD" w:rsidRPr="00A8028B" w:rsidRDefault="00035AFD" w:rsidP="00B13B57">
            <w:pPr>
              <w:spacing w:after="120"/>
              <w:ind w:right="27"/>
              <w:rPr>
                <w:rFonts w:asciiTheme="minorHAnsi" w:hAnsiTheme="minorHAnsi" w:cstheme="minorHAnsi"/>
                <w:b/>
                <w:bCs/>
                <w:sz w:val="20"/>
                <w:szCs w:val="20"/>
              </w:rPr>
            </w:pPr>
          </w:p>
        </w:tc>
        <w:tc>
          <w:tcPr>
            <w:tcW w:w="4552" w:type="dxa"/>
            <w:shd w:val="clear" w:color="auto" w:fill="F3FBFF"/>
          </w:tcPr>
          <w:p w14:paraId="09B7846C" w14:textId="77777777" w:rsidR="00035AFD" w:rsidRPr="00A8028B" w:rsidRDefault="00035AFD" w:rsidP="00B13B57">
            <w:pPr>
              <w:spacing w:after="120"/>
              <w:ind w:right="27"/>
              <w:rPr>
                <w:rFonts w:asciiTheme="minorHAnsi" w:hAnsiTheme="minorHAnsi" w:cstheme="minorHAnsi"/>
                <w:b/>
                <w:bCs/>
                <w:sz w:val="20"/>
                <w:szCs w:val="20"/>
              </w:rPr>
            </w:pPr>
            <w:r w:rsidRPr="00A8028B">
              <w:rPr>
                <w:rFonts w:asciiTheme="minorHAnsi" w:hAnsiTheme="minorHAnsi" w:cstheme="minorHAnsi"/>
                <w:b/>
                <w:bCs/>
                <w:sz w:val="20"/>
                <w:szCs w:val="20"/>
              </w:rPr>
              <w:t>Sans distanciation sociale</w:t>
            </w:r>
          </w:p>
        </w:tc>
        <w:tc>
          <w:tcPr>
            <w:tcW w:w="4667" w:type="dxa"/>
            <w:shd w:val="clear" w:color="auto" w:fill="F3FBFF"/>
          </w:tcPr>
          <w:p w14:paraId="605FEB04" w14:textId="77777777" w:rsidR="00035AFD" w:rsidRPr="00A8028B" w:rsidRDefault="00035AFD" w:rsidP="00B13B57">
            <w:pPr>
              <w:spacing w:after="120"/>
              <w:ind w:right="27"/>
              <w:rPr>
                <w:rFonts w:asciiTheme="minorHAnsi" w:hAnsiTheme="minorHAnsi" w:cstheme="minorHAnsi"/>
                <w:b/>
                <w:bCs/>
                <w:sz w:val="20"/>
                <w:szCs w:val="20"/>
              </w:rPr>
            </w:pPr>
            <w:r w:rsidRPr="00A8028B">
              <w:rPr>
                <w:rFonts w:asciiTheme="minorHAnsi" w:hAnsiTheme="minorHAnsi" w:cstheme="minorHAnsi"/>
                <w:b/>
                <w:bCs/>
                <w:sz w:val="20"/>
                <w:szCs w:val="20"/>
              </w:rPr>
              <w:t>Avec distanciation sociale</w:t>
            </w:r>
          </w:p>
        </w:tc>
      </w:tr>
      <w:tr w:rsidR="00035AFD" w:rsidRPr="00A8028B" w14:paraId="722C5626" w14:textId="77777777" w:rsidTr="00B13B57">
        <w:tc>
          <w:tcPr>
            <w:tcW w:w="1696" w:type="dxa"/>
            <w:shd w:val="clear" w:color="auto" w:fill="DFDFEF"/>
          </w:tcPr>
          <w:p w14:paraId="3EEC9824" w14:textId="77777777" w:rsidR="00035AFD" w:rsidRPr="00A8028B" w:rsidRDefault="00035AFD" w:rsidP="00B13B57">
            <w:pPr>
              <w:spacing w:after="120"/>
              <w:ind w:right="27"/>
              <w:rPr>
                <w:rFonts w:asciiTheme="minorHAnsi" w:hAnsiTheme="minorHAnsi" w:cstheme="minorHAnsi"/>
                <w:b/>
                <w:bCs/>
                <w:color w:val="06215E"/>
                <w:sz w:val="20"/>
                <w:szCs w:val="20"/>
              </w:rPr>
            </w:pPr>
            <w:r w:rsidRPr="00A8028B">
              <w:rPr>
                <w:rFonts w:asciiTheme="minorHAnsi" w:hAnsiTheme="minorHAnsi" w:cstheme="minorHAnsi"/>
                <w:b/>
                <w:bCs/>
                <w:color w:val="06215E"/>
                <w:sz w:val="20"/>
                <w:szCs w:val="20"/>
              </w:rPr>
              <w:t xml:space="preserve">Ressources </w:t>
            </w:r>
            <w:r w:rsidRPr="00A8028B">
              <w:rPr>
                <w:rFonts w:asciiTheme="minorHAnsi" w:hAnsiTheme="minorHAnsi" w:cstheme="minorHAnsi"/>
                <w:color w:val="06215E"/>
                <w:sz w:val="20"/>
                <w:szCs w:val="20"/>
              </w:rPr>
              <w:t>à fournir aux étudiant(e)s</w:t>
            </w:r>
          </w:p>
        </w:tc>
        <w:tc>
          <w:tcPr>
            <w:tcW w:w="4552" w:type="dxa"/>
          </w:tcPr>
          <w:p w14:paraId="1595841C"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Site de cours sur </w:t>
            </w:r>
            <w:r w:rsidRPr="00A8028B">
              <w:rPr>
                <w:rFonts w:asciiTheme="minorHAnsi" w:hAnsiTheme="minorHAnsi" w:cstheme="minorHAnsi"/>
                <w:i/>
                <w:iCs/>
                <w:color w:val="000000" w:themeColor="text1"/>
                <w:sz w:val="20"/>
                <w:szCs w:val="20"/>
              </w:rPr>
              <w:t>Mon Portail UL</w:t>
            </w:r>
            <w:r w:rsidRPr="00A8028B">
              <w:rPr>
                <w:rFonts w:asciiTheme="minorHAnsi" w:hAnsiTheme="minorHAnsi" w:cstheme="minorHAnsi"/>
                <w:color w:val="000000" w:themeColor="text1"/>
                <w:sz w:val="20"/>
                <w:szCs w:val="20"/>
              </w:rPr>
              <w:t xml:space="preserve"> existant (incluant des explications et affiches/posters sur les activités en gymnase)</w:t>
            </w:r>
          </w:p>
          <w:p w14:paraId="23F9D049"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Matériel de gymnase fourni par l’université (ex. poutres)</w:t>
            </w:r>
          </w:p>
          <w:p w14:paraId="41B83724"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Affiches placées en gymnase pour illustrer les tâches </w:t>
            </w:r>
          </w:p>
        </w:tc>
        <w:tc>
          <w:tcPr>
            <w:tcW w:w="4667" w:type="dxa"/>
          </w:tcPr>
          <w:p w14:paraId="64515066" w14:textId="4884658A" w:rsidR="0096492B"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Site de cours </w:t>
            </w:r>
            <w:r w:rsidR="00921069" w:rsidRPr="00A8028B">
              <w:rPr>
                <w:rFonts w:asciiTheme="minorHAnsi" w:hAnsiTheme="minorHAnsi" w:cstheme="minorHAnsi"/>
                <w:color w:val="000000" w:themeColor="text1"/>
                <w:sz w:val="20"/>
                <w:szCs w:val="20"/>
              </w:rPr>
              <w:t xml:space="preserve">sur </w:t>
            </w:r>
            <w:r w:rsidR="00921069" w:rsidRPr="00A8028B">
              <w:rPr>
                <w:rFonts w:asciiTheme="minorHAnsi" w:hAnsiTheme="minorHAnsi" w:cstheme="minorHAnsi"/>
                <w:i/>
                <w:iCs/>
                <w:color w:val="000000" w:themeColor="text1"/>
                <w:sz w:val="20"/>
                <w:szCs w:val="20"/>
              </w:rPr>
              <w:t>Mon</w:t>
            </w:r>
            <w:r w:rsidR="00004FEC" w:rsidRPr="00A8028B">
              <w:rPr>
                <w:rFonts w:asciiTheme="minorHAnsi" w:hAnsiTheme="minorHAnsi" w:cstheme="minorHAnsi"/>
                <w:i/>
                <w:iCs/>
                <w:color w:val="000000" w:themeColor="text1"/>
                <w:sz w:val="20"/>
                <w:szCs w:val="20"/>
              </w:rPr>
              <w:t xml:space="preserve"> </w:t>
            </w:r>
            <w:r w:rsidR="00921069" w:rsidRPr="00A8028B">
              <w:rPr>
                <w:rFonts w:asciiTheme="minorHAnsi" w:hAnsiTheme="minorHAnsi" w:cstheme="minorHAnsi"/>
                <w:i/>
                <w:iCs/>
                <w:color w:val="000000" w:themeColor="text1"/>
                <w:sz w:val="20"/>
                <w:szCs w:val="20"/>
              </w:rPr>
              <w:t>Portail UL</w:t>
            </w:r>
            <w:r w:rsidR="00921069" w:rsidRPr="00A8028B">
              <w:rPr>
                <w:rFonts w:asciiTheme="minorHAnsi" w:hAnsiTheme="minorHAnsi" w:cstheme="minorHAnsi"/>
                <w:color w:val="000000" w:themeColor="text1"/>
                <w:sz w:val="20"/>
                <w:szCs w:val="20"/>
              </w:rPr>
              <w:t xml:space="preserve"> </w:t>
            </w:r>
            <w:r w:rsidRPr="00A8028B">
              <w:rPr>
                <w:rFonts w:asciiTheme="minorHAnsi" w:hAnsiTheme="minorHAnsi" w:cstheme="minorHAnsi"/>
                <w:color w:val="000000" w:themeColor="text1"/>
                <w:sz w:val="20"/>
                <w:szCs w:val="20"/>
              </w:rPr>
              <w:t>adapté et bonifié (avec pamphlet d’images et descriptifs des postures et mouvements; capsules narrées)</w:t>
            </w:r>
          </w:p>
          <w:p w14:paraId="4442F9B7" w14:textId="77777777" w:rsidR="0096492B"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Matériels à acheter par les étudiants identifiés dans le plan de cours et outil technique pour le filmage </w:t>
            </w:r>
          </w:p>
          <w:p w14:paraId="6265B061" w14:textId="200297A9"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Cours magistral sur Zoom</w:t>
            </w:r>
          </w:p>
        </w:tc>
      </w:tr>
      <w:tr w:rsidR="00035AFD" w:rsidRPr="00A8028B" w14:paraId="1BA18937" w14:textId="77777777" w:rsidTr="00B13B57">
        <w:tc>
          <w:tcPr>
            <w:tcW w:w="1696" w:type="dxa"/>
            <w:shd w:val="clear" w:color="auto" w:fill="DFDFEF"/>
          </w:tcPr>
          <w:p w14:paraId="29F1D2A3" w14:textId="77777777" w:rsidR="00035AFD" w:rsidRPr="00A8028B" w:rsidRDefault="00035AFD" w:rsidP="00B13B57">
            <w:pPr>
              <w:spacing w:after="120"/>
              <w:ind w:right="27"/>
              <w:rPr>
                <w:rFonts w:asciiTheme="minorHAnsi" w:hAnsiTheme="minorHAnsi" w:cstheme="minorHAnsi"/>
                <w:b/>
                <w:bCs/>
                <w:sz w:val="20"/>
                <w:szCs w:val="20"/>
              </w:rPr>
            </w:pPr>
            <w:r w:rsidRPr="00A8028B">
              <w:rPr>
                <w:rFonts w:asciiTheme="minorHAnsi" w:hAnsiTheme="minorHAnsi" w:cstheme="minorHAnsi"/>
                <w:b/>
                <w:bCs/>
                <w:color w:val="06215E"/>
                <w:sz w:val="20"/>
                <w:szCs w:val="20"/>
              </w:rPr>
              <w:t xml:space="preserve">Activités </w:t>
            </w:r>
            <w:r w:rsidRPr="00A8028B">
              <w:rPr>
                <w:rFonts w:asciiTheme="minorHAnsi" w:hAnsiTheme="minorHAnsi" w:cstheme="minorHAnsi"/>
                <w:color w:val="06215E"/>
                <w:sz w:val="20"/>
                <w:szCs w:val="20"/>
              </w:rPr>
              <w:t xml:space="preserve">que doivent effectuer les étudiant(e)s </w:t>
            </w:r>
          </w:p>
        </w:tc>
        <w:tc>
          <w:tcPr>
            <w:tcW w:w="4552" w:type="dxa"/>
          </w:tcPr>
          <w:p w14:paraId="3D2A812B"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Enseigner à des élèves du primaire qui viennent au PEPS</w:t>
            </w:r>
          </w:p>
          <w:p w14:paraId="22AA332D"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S’initier à l’analyse de l’enseignement et d’activités d’apprentissage significatives à partir de laboratoires d’observation en gymnase</w:t>
            </w:r>
          </w:p>
          <w:p w14:paraId="767A160B"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Acquérir et perfectionner des habiletés motrices (équilibre, acrogym, jonglerie, tâches psychomotrices, etc.) à partir de laboratoires pratiques en gymnase sur une demi-journée, avec animation par les enseignants (professeure et chargée de cours). Ces activités se déroulent selon deux contextes:</w:t>
            </w:r>
          </w:p>
          <w:p w14:paraId="44AC95E3" w14:textId="77777777" w:rsidR="00035AFD" w:rsidRPr="00A8028B" w:rsidRDefault="00035AFD" w:rsidP="00EC5ADE">
            <w:pPr>
              <w:numPr>
                <w:ilvl w:val="0"/>
                <w:numId w:val="15"/>
              </w:numPr>
              <w:spacing w:before="0" w:after="120"/>
              <w:ind w:right="27"/>
              <w:contextualSpacing/>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Volet 1 - Programme en équilibre (enseignement par programme individualisé) : Le programme se divise en plusieurs blocs, chaque bloc permettant de développer certaines habiletés motrices.  </w:t>
            </w:r>
          </w:p>
          <w:p w14:paraId="6535747B" w14:textId="77777777" w:rsidR="00035AFD" w:rsidRPr="00A8028B" w:rsidRDefault="00035AFD" w:rsidP="00EC5ADE">
            <w:pPr>
              <w:numPr>
                <w:ilvl w:val="0"/>
                <w:numId w:val="15"/>
              </w:numPr>
              <w:spacing w:before="0" w:after="120"/>
              <w:ind w:right="27"/>
              <w:contextualSpacing/>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Volet 2 - Projet en acrogym sous la forme d’un spectacle-bénéfice Acrogym</w:t>
            </w:r>
          </w:p>
        </w:tc>
        <w:tc>
          <w:tcPr>
            <w:tcW w:w="4667" w:type="dxa"/>
          </w:tcPr>
          <w:p w14:paraId="4EC27DAE"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Annulée</w:t>
            </w:r>
          </w:p>
          <w:p w14:paraId="165C64BD"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S’initier à l’analyse de l’enseignement et d’activités d’apprentissage significatives à partir d’analyse vidéo</w:t>
            </w:r>
          </w:p>
          <w:p w14:paraId="7277C8A6" w14:textId="77777777" w:rsidR="00035AFD" w:rsidRPr="00A8028B" w:rsidRDefault="00035AFD" w:rsidP="00EC5ADE">
            <w:pPr>
              <w:numPr>
                <w:ilvl w:val="0"/>
                <w:numId w:val="8"/>
              </w:numPr>
              <w:spacing w:before="0" w:after="120"/>
              <w:ind w:left="284" w:right="27" w:hanging="284"/>
              <w:contextualSpacing/>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Acquérir et perfectionner des habiletés motrices (équilibre, acrogym, jonglerie, tâches psychomotrices, etc.) à partir d’un projet réalisé à distance, de façon autonome. Seul le volet “enseignement par programme individualisé” a été conservé :</w:t>
            </w:r>
          </w:p>
          <w:p w14:paraId="1B9D8E95" w14:textId="77777777" w:rsidR="00035AFD" w:rsidRPr="00A8028B" w:rsidRDefault="00035AFD" w:rsidP="00EC5ADE">
            <w:pPr>
              <w:numPr>
                <w:ilvl w:val="0"/>
                <w:numId w:val="16"/>
              </w:numPr>
              <w:spacing w:before="0" w:after="120"/>
              <w:ind w:right="27"/>
              <w:contextualSpacing/>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Volet 1 - Programme en équilibre (enseignement par programme individualisé): Les tâches sont démontrées par des photos et des descriptions, car beaucoup de tâches étaient statiques.  Les habituels blocs de tâches ont été remplacés par des catégories nécessitant peu de matériel, ou du moins du matériel qu’il est possible de se procurer facilement et qui requière peu d’espace  </w:t>
            </w:r>
          </w:p>
          <w:p w14:paraId="0673AE8B" w14:textId="77777777" w:rsidR="00035AFD" w:rsidRPr="00A8028B" w:rsidRDefault="00035AFD" w:rsidP="00EC5ADE">
            <w:pPr>
              <w:numPr>
                <w:ilvl w:val="0"/>
                <w:numId w:val="14"/>
              </w:numPr>
              <w:spacing w:before="0" w:after="120"/>
              <w:ind w:right="27"/>
              <w:contextualSpacing/>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Ballon suisse</w:t>
            </w:r>
          </w:p>
          <w:p w14:paraId="1EFBB7C1" w14:textId="77777777" w:rsidR="00035AFD" w:rsidRPr="00A8028B" w:rsidRDefault="00035AFD" w:rsidP="00EC5ADE">
            <w:pPr>
              <w:numPr>
                <w:ilvl w:val="0"/>
                <w:numId w:val="14"/>
              </w:numPr>
              <w:spacing w:before="0" w:after="120"/>
              <w:ind w:right="27"/>
              <w:contextualSpacing/>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Sol</w:t>
            </w:r>
          </w:p>
          <w:p w14:paraId="22C3C25C" w14:textId="11AEE9B9" w:rsidR="00035AFD" w:rsidRPr="00A8028B" w:rsidRDefault="00035AFD" w:rsidP="00EC5ADE">
            <w:pPr>
              <w:numPr>
                <w:ilvl w:val="0"/>
                <w:numId w:val="14"/>
              </w:numPr>
              <w:spacing w:before="0" w:after="120"/>
              <w:ind w:right="27"/>
              <w:contextualSpacing/>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Surfaces étroites</w:t>
            </w:r>
          </w:p>
          <w:p w14:paraId="4B03FF4A" w14:textId="77777777" w:rsidR="00035AFD" w:rsidRPr="00A8028B" w:rsidRDefault="00035AFD" w:rsidP="00EC5ADE">
            <w:pPr>
              <w:numPr>
                <w:ilvl w:val="0"/>
                <w:numId w:val="16"/>
              </w:numPr>
              <w:spacing w:before="0" w:after="120"/>
              <w:ind w:right="27"/>
              <w:contextualSpacing/>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Volet 2 : annulé</w:t>
            </w:r>
          </w:p>
          <w:p w14:paraId="736598BD" w14:textId="77777777" w:rsidR="00035AFD" w:rsidRPr="00A8028B" w:rsidRDefault="00035AFD" w:rsidP="00B13B57">
            <w:pPr>
              <w:spacing w:after="120"/>
              <w:ind w:right="27"/>
              <w:rPr>
                <w:rFonts w:asciiTheme="minorHAnsi" w:hAnsiTheme="minorHAnsi" w:cstheme="minorHAnsi"/>
                <w:color w:val="000000" w:themeColor="text1"/>
                <w:sz w:val="20"/>
                <w:szCs w:val="20"/>
              </w:rPr>
            </w:pPr>
          </w:p>
        </w:tc>
      </w:tr>
      <w:tr w:rsidR="00035AFD" w:rsidRPr="00A8028B" w14:paraId="21AF6636" w14:textId="77777777" w:rsidTr="00B13B57">
        <w:tc>
          <w:tcPr>
            <w:tcW w:w="1696" w:type="dxa"/>
            <w:shd w:val="clear" w:color="auto" w:fill="DFDFEF"/>
          </w:tcPr>
          <w:p w14:paraId="1F19D4E1" w14:textId="77777777" w:rsidR="00035AFD" w:rsidRPr="00A8028B" w:rsidRDefault="00035AFD" w:rsidP="00B13B57">
            <w:pPr>
              <w:spacing w:after="120"/>
              <w:ind w:right="27"/>
              <w:rPr>
                <w:rFonts w:asciiTheme="minorHAnsi" w:hAnsiTheme="minorHAnsi" w:cstheme="minorHAnsi"/>
                <w:b/>
                <w:bCs/>
                <w:color w:val="278ECB"/>
                <w:sz w:val="20"/>
                <w:szCs w:val="20"/>
              </w:rPr>
            </w:pPr>
            <w:r w:rsidRPr="00A8028B">
              <w:rPr>
                <w:rFonts w:asciiTheme="minorHAnsi" w:hAnsiTheme="minorHAnsi" w:cstheme="minorHAnsi"/>
                <w:b/>
                <w:bCs/>
                <w:color w:val="06215E"/>
                <w:sz w:val="20"/>
                <w:szCs w:val="20"/>
              </w:rPr>
              <w:t xml:space="preserve">Productions </w:t>
            </w:r>
            <w:r w:rsidRPr="00A8028B">
              <w:rPr>
                <w:rFonts w:asciiTheme="minorHAnsi" w:hAnsiTheme="minorHAnsi" w:cstheme="minorHAnsi"/>
                <w:color w:val="06215E"/>
                <w:sz w:val="20"/>
                <w:szCs w:val="20"/>
              </w:rPr>
              <w:t>attendues de la part des étudiant(e)s</w:t>
            </w:r>
          </w:p>
        </w:tc>
        <w:tc>
          <w:tcPr>
            <w:tcW w:w="4552" w:type="dxa"/>
          </w:tcPr>
          <w:p w14:paraId="3D0883AC"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Postures et mouvements faits en gymnase, 24 mouvements répartis en 4 catégories (4 blocs pour 24 tâches)</w:t>
            </w:r>
          </w:p>
        </w:tc>
        <w:tc>
          <w:tcPr>
            <w:tcW w:w="4667" w:type="dxa"/>
          </w:tcPr>
          <w:p w14:paraId="0AB01F5A"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Productions de 7 à 16 vidéos à déposer sur le site de cours, en fonction du niveau de développement de l’étudiant et des défis qu’il se fixe, regroupés en 3 grandes catégories de mouvements</w:t>
            </w:r>
          </w:p>
        </w:tc>
      </w:tr>
      <w:tr w:rsidR="00035AFD" w:rsidRPr="00A8028B" w14:paraId="318682EA" w14:textId="77777777" w:rsidTr="00B13B57">
        <w:tc>
          <w:tcPr>
            <w:tcW w:w="1696" w:type="dxa"/>
            <w:shd w:val="clear" w:color="auto" w:fill="F1F1F2"/>
          </w:tcPr>
          <w:p w14:paraId="60F0E707" w14:textId="77777777" w:rsidR="00035AFD" w:rsidRPr="00A8028B" w:rsidRDefault="00035AFD" w:rsidP="00B13B57">
            <w:pPr>
              <w:spacing w:after="120"/>
              <w:ind w:right="27"/>
              <w:rPr>
                <w:rFonts w:asciiTheme="minorHAnsi" w:hAnsiTheme="minorHAnsi" w:cstheme="minorHAnsi"/>
                <w:b/>
                <w:bCs/>
                <w:color w:val="278ECB"/>
                <w:sz w:val="20"/>
                <w:szCs w:val="20"/>
              </w:rPr>
            </w:pPr>
            <w:r w:rsidRPr="00A8028B">
              <w:rPr>
                <w:rFonts w:asciiTheme="minorHAnsi" w:hAnsiTheme="minorHAnsi" w:cstheme="minorHAnsi"/>
                <w:b/>
                <w:bCs/>
                <w:color w:val="278ECB"/>
                <w:sz w:val="20"/>
                <w:szCs w:val="20"/>
              </w:rPr>
              <w:t>Motivation</w:t>
            </w:r>
          </w:p>
        </w:tc>
        <w:tc>
          <w:tcPr>
            <w:tcW w:w="4552" w:type="dxa"/>
          </w:tcPr>
          <w:p w14:paraId="14DBE757"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Développer leur autonomie professionnelle et les responsabiliser face à leur développement (c.-à-d., pratiques formatives par les pairs).</w:t>
            </w:r>
          </w:p>
          <w:p w14:paraId="58B67EC8"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Accumuler des petits succès tout au long de la session.</w:t>
            </w:r>
          </w:p>
          <w:p w14:paraId="6C2AADEC"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Proposer aux étudiants des structures d’activités qui sont reproductibles en milieu scolaire, en explicitant les fondements théoriques pertinents</w:t>
            </w:r>
          </w:p>
        </w:tc>
        <w:tc>
          <w:tcPr>
            <w:tcW w:w="4667" w:type="dxa"/>
          </w:tcPr>
          <w:p w14:paraId="3C5F2CD2"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Développer leur autonomie professionnelle et les responsabiliser face à leur développement (c.-à-d., autoévaluation et ajustement grâce aux vidéos produits).</w:t>
            </w:r>
          </w:p>
          <w:p w14:paraId="2A475852"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Conserver l’élément d’accumulation continue de petits succès au fur et à mesure que leurs vidéos sont évalués sur le site de cours</w:t>
            </w:r>
          </w:p>
          <w:p w14:paraId="0E140813"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Conserver l’idée de proposer des projets qui sont reproductibles en milieu scolaire, en explicitant les fondements théoriques pertinents lors des rencontres Zoom en sous-groupes, en grand groupe et avec des capsules narrées. </w:t>
            </w:r>
          </w:p>
        </w:tc>
      </w:tr>
      <w:tr w:rsidR="00035AFD" w:rsidRPr="00A8028B" w14:paraId="0CB9A2A9" w14:textId="77777777" w:rsidTr="00B13B57">
        <w:tc>
          <w:tcPr>
            <w:tcW w:w="1696" w:type="dxa"/>
            <w:shd w:val="clear" w:color="auto" w:fill="F1F1F2"/>
          </w:tcPr>
          <w:p w14:paraId="105925D3" w14:textId="77777777" w:rsidR="00035AFD" w:rsidRPr="00A8028B" w:rsidRDefault="00035AFD" w:rsidP="00B13B57">
            <w:pPr>
              <w:spacing w:after="120"/>
              <w:ind w:right="27"/>
              <w:rPr>
                <w:rFonts w:asciiTheme="minorHAnsi" w:hAnsiTheme="minorHAnsi" w:cstheme="minorHAnsi"/>
                <w:b/>
                <w:bCs/>
                <w:sz w:val="20"/>
                <w:szCs w:val="20"/>
              </w:rPr>
            </w:pPr>
            <w:r w:rsidRPr="00A8028B">
              <w:rPr>
                <w:rFonts w:asciiTheme="minorHAnsi" w:hAnsiTheme="minorHAnsi" w:cstheme="minorHAnsi"/>
                <w:b/>
                <w:bCs/>
                <w:color w:val="278ECB"/>
                <w:sz w:val="20"/>
                <w:szCs w:val="20"/>
              </w:rPr>
              <w:t>Interactions</w:t>
            </w:r>
          </w:p>
        </w:tc>
        <w:tc>
          <w:tcPr>
            <w:tcW w:w="4552" w:type="dxa"/>
          </w:tcPr>
          <w:p w14:paraId="470CC8D3"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Planifier de façon très précise les stratégies de communication et de gestion de projet</w:t>
            </w:r>
          </w:p>
          <w:p w14:paraId="508110D5"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Les étudiants sont mis en situation d’interaction lors des pratiques en gymnase</w:t>
            </w:r>
          </w:p>
        </w:tc>
        <w:tc>
          <w:tcPr>
            <w:tcW w:w="4667" w:type="dxa"/>
          </w:tcPr>
          <w:p w14:paraId="026F8E7A"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En sous-groupes, sur Zoom, les étudiant.es interagissent.</w:t>
            </w:r>
          </w:p>
        </w:tc>
      </w:tr>
      <w:tr w:rsidR="00035AFD" w:rsidRPr="00A8028B" w14:paraId="003B6E84" w14:textId="77777777" w:rsidTr="00B13B57">
        <w:tc>
          <w:tcPr>
            <w:tcW w:w="1696" w:type="dxa"/>
            <w:shd w:val="clear" w:color="auto" w:fill="F1F1F2"/>
          </w:tcPr>
          <w:p w14:paraId="48A1D3AF" w14:textId="77777777" w:rsidR="00035AFD" w:rsidRPr="00A8028B" w:rsidRDefault="00035AFD" w:rsidP="00B13B57">
            <w:pPr>
              <w:spacing w:after="120"/>
              <w:ind w:right="27"/>
              <w:rPr>
                <w:rFonts w:asciiTheme="minorHAnsi" w:hAnsiTheme="minorHAnsi" w:cstheme="minorHAnsi"/>
                <w:b/>
                <w:bCs/>
                <w:color w:val="278ECB"/>
                <w:sz w:val="20"/>
                <w:szCs w:val="20"/>
              </w:rPr>
            </w:pPr>
            <w:r w:rsidRPr="00A8028B">
              <w:rPr>
                <w:rFonts w:asciiTheme="minorHAnsi" w:hAnsiTheme="minorHAnsi" w:cstheme="minorHAnsi"/>
                <w:b/>
                <w:bCs/>
                <w:color w:val="278ECB"/>
                <w:sz w:val="20"/>
                <w:szCs w:val="20"/>
              </w:rPr>
              <w:t>Rétroactions</w:t>
            </w:r>
          </w:p>
        </w:tc>
        <w:tc>
          <w:tcPr>
            <w:tcW w:w="4552" w:type="dxa"/>
          </w:tcPr>
          <w:p w14:paraId="0342CA71"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Commentaires oraux parfois formatifs et parfois sommatifs lors des performances des étudiants (l’étudiant note sur son papier alors que les enseignant.es consignent leurs notes électroniquement)</w:t>
            </w:r>
          </w:p>
          <w:p w14:paraId="345D0E7E"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Rétroaction verbale de la part des enseignants par rapport à leur posture d’apprenant, à la suite des observations faites dans les gymnases, chaque séance.   Un outil électronique est utilisé par les enseignants en gymnase pour consigner la progression de chaque étudiant au fur et à mesure. </w:t>
            </w:r>
          </w:p>
          <w:p w14:paraId="7101CF84"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Un nombre minimal de mouvements par bloc doit être réussi pour atteindre chaque niveau, et obtenir la note associée.</w:t>
            </w:r>
          </w:p>
          <w:p w14:paraId="6D82E054" w14:textId="107AFC7D"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Autoévaluation lors des pratiques, rétroactions de la </w:t>
            </w:r>
            <w:r w:rsidR="003779F5" w:rsidRPr="00A8028B">
              <w:rPr>
                <w:rFonts w:asciiTheme="minorHAnsi" w:hAnsiTheme="minorHAnsi" w:cstheme="minorHAnsi"/>
                <w:color w:val="000000" w:themeColor="text1"/>
                <w:sz w:val="20"/>
                <w:szCs w:val="20"/>
              </w:rPr>
              <w:t>p</w:t>
            </w:r>
            <w:r w:rsidRPr="00A8028B">
              <w:rPr>
                <w:rFonts w:asciiTheme="minorHAnsi" w:hAnsiTheme="minorHAnsi" w:cstheme="minorHAnsi"/>
                <w:color w:val="000000" w:themeColor="text1"/>
                <w:sz w:val="20"/>
                <w:szCs w:val="20"/>
              </w:rPr>
              <w:t>art des pairs aussi.</w:t>
            </w:r>
          </w:p>
          <w:p w14:paraId="797B125D" w14:textId="77777777" w:rsidR="00035AFD" w:rsidRPr="00A8028B" w:rsidRDefault="00035AFD" w:rsidP="00B13B57">
            <w:pPr>
              <w:spacing w:before="0" w:after="120"/>
              <w:ind w:left="284" w:right="27"/>
              <w:rPr>
                <w:rFonts w:asciiTheme="minorHAnsi" w:hAnsiTheme="minorHAnsi" w:cstheme="minorHAnsi"/>
                <w:color w:val="000000" w:themeColor="text1"/>
                <w:sz w:val="20"/>
                <w:szCs w:val="20"/>
              </w:rPr>
            </w:pPr>
          </w:p>
        </w:tc>
        <w:tc>
          <w:tcPr>
            <w:tcW w:w="4667" w:type="dxa"/>
          </w:tcPr>
          <w:p w14:paraId="017C848E"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Travail en sous-groupes de 8-10 étudiants sur Zoom, avec les chargés de cours, pour faire des tâches motrices avec les étudiants, obtenir de la rétroaction et du soutien (séances de 45 minutes) </w:t>
            </w:r>
          </w:p>
          <w:p w14:paraId="20F5FE59"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Évaluation en continu pour que les étudiant.es vivent des succès graduels. Les étudiants soumettent au fur et à mesure de la session une vidéo d’eux en train de réaliser une tâche motrice à deux reprises sans arrêter la caméra et obtiennent de la rétroaction en différé par les enseignants, à partir d’une plateforme dédiée.</w:t>
            </w:r>
          </w:p>
          <w:p w14:paraId="4DB00837"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Autoévaluation des savoir-êtres (évaluation de la posture d’apprenant) est faite par autoévaluation de l’étudiant, en fin de session.</w:t>
            </w:r>
          </w:p>
          <w:p w14:paraId="7537FEEB" w14:textId="77777777" w:rsidR="00035AFD" w:rsidRPr="00A8028B" w:rsidRDefault="00035AFD" w:rsidP="00EC5ADE">
            <w:pPr>
              <w:numPr>
                <w:ilvl w:val="0"/>
                <w:numId w:val="8"/>
              </w:numPr>
              <w:spacing w:before="0" w:after="120"/>
              <w:ind w:left="284" w:right="27" w:hanging="284"/>
              <w:rPr>
                <w:rFonts w:asciiTheme="minorHAnsi" w:hAnsiTheme="minorHAnsi" w:cstheme="minorHAnsi"/>
                <w:color w:val="000000" w:themeColor="text1"/>
                <w:sz w:val="20"/>
                <w:szCs w:val="20"/>
              </w:rPr>
            </w:pPr>
            <w:r w:rsidRPr="00A8028B">
              <w:rPr>
                <w:rFonts w:asciiTheme="minorHAnsi" w:hAnsiTheme="minorHAnsi" w:cstheme="minorHAnsi"/>
                <w:color w:val="000000" w:themeColor="text1"/>
                <w:sz w:val="20"/>
                <w:szCs w:val="20"/>
              </w:rPr>
              <w:t xml:space="preserve">Pas de rétroaction de la part des pairs, et pas de rétroaction aux pairs.  </w:t>
            </w:r>
            <w:proofErr w:type="gramStart"/>
            <w:r w:rsidRPr="00A8028B">
              <w:rPr>
                <w:rFonts w:asciiTheme="minorHAnsi" w:hAnsiTheme="minorHAnsi" w:cstheme="minorHAnsi"/>
                <w:color w:val="000000" w:themeColor="text1"/>
                <w:sz w:val="20"/>
                <w:szCs w:val="20"/>
              </w:rPr>
              <w:t>Par contre</w:t>
            </w:r>
            <w:proofErr w:type="gramEnd"/>
            <w:r w:rsidRPr="00A8028B">
              <w:rPr>
                <w:rFonts w:asciiTheme="minorHAnsi" w:hAnsiTheme="minorHAnsi" w:cstheme="minorHAnsi"/>
                <w:color w:val="000000" w:themeColor="text1"/>
                <w:sz w:val="20"/>
                <w:szCs w:val="20"/>
              </w:rPr>
              <w:t>, l’autoévaluation de leurs vidéos permet d’objectiver leur réussite ou non.</w:t>
            </w:r>
          </w:p>
        </w:tc>
      </w:tr>
    </w:tbl>
    <w:p w14:paraId="030B7C39" w14:textId="5EE388B0" w:rsidR="00035AFD" w:rsidRPr="00035AFD" w:rsidRDefault="00035AFD" w:rsidP="005621DE">
      <w:pPr>
        <w:spacing w:after="120" w:line="276" w:lineRule="auto"/>
        <w:ind w:right="27"/>
        <w:rPr>
          <w:rFonts w:asciiTheme="minorHAnsi" w:eastAsiaTheme="minorEastAsia" w:hAnsiTheme="minorHAnsi"/>
          <w:sz w:val="21"/>
          <w:szCs w:val="21"/>
        </w:rPr>
      </w:pPr>
    </w:p>
    <w:tbl>
      <w:tblPr>
        <w:tblStyle w:val="Grilledutableau2"/>
        <w:tblpPr w:leftFromText="142" w:rightFromText="142" w:vertAnchor="text" w:horzAnchor="margin" w:tblpX="-10" w:tblpY="1"/>
        <w:tblOverlap w:val="never"/>
        <w:tblW w:w="1091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214"/>
      </w:tblGrid>
      <w:tr w:rsidR="005621DE" w:rsidRPr="00035AFD" w14:paraId="1E6BE117" w14:textId="77777777" w:rsidTr="005621DE">
        <w:tc>
          <w:tcPr>
            <w:tcW w:w="10910" w:type="dxa"/>
            <w:gridSpan w:val="2"/>
            <w:shd w:val="clear" w:color="auto" w:fill="002060"/>
          </w:tcPr>
          <w:p w14:paraId="2BACC770" w14:textId="22F03710" w:rsidR="005621DE" w:rsidRPr="005621DE" w:rsidRDefault="005621DE" w:rsidP="005621DE">
            <w:pPr>
              <w:spacing w:after="120"/>
              <w:ind w:right="27"/>
              <w:rPr>
                <w:rFonts w:asciiTheme="minorHAnsi" w:hAnsiTheme="minorHAnsi"/>
                <w:b/>
                <w:bCs/>
                <w:color w:val="000000" w:themeColor="text1"/>
              </w:rPr>
            </w:pPr>
            <w:r w:rsidRPr="005621DE">
              <w:rPr>
                <w:rFonts w:asciiTheme="minorHAnsi" w:hAnsiTheme="minorHAnsi"/>
                <w:b/>
                <w:bCs/>
                <w:color w:val="FFFFFF" w:themeColor="background1"/>
              </w:rPr>
              <w:t>Réflexions</w:t>
            </w:r>
          </w:p>
        </w:tc>
      </w:tr>
      <w:tr w:rsidR="00035AFD" w:rsidRPr="00035AFD" w14:paraId="58C2F41A" w14:textId="77777777" w:rsidTr="00B13B57">
        <w:tc>
          <w:tcPr>
            <w:tcW w:w="1696" w:type="dxa"/>
            <w:shd w:val="clear" w:color="auto" w:fill="F3FBFF"/>
          </w:tcPr>
          <w:p w14:paraId="6AA94802" w14:textId="77777777" w:rsidR="00035AFD" w:rsidRPr="00035AFD" w:rsidRDefault="00035AFD" w:rsidP="00B13B57">
            <w:pPr>
              <w:spacing w:after="120"/>
              <w:ind w:right="27"/>
              <w:rPr>
                <w:rFonts w:asciiTheme="minorHAnsi" w:hAnsiTheme="minorHAnsi" w:cs="Arial"/>
                <w:b/>
                <w:bCs/>
                <w:color w:val="06215E"/>
                <w:sz w:val="22"/>
                <w:szCs w:val="22"/>
              </w:rPr>
            </w:pPr>
            <w:r w:rsidRPr="00035AFD">
              <w:rPr>
                <w:rFonts w:asciiTheme="minorHAnsi" w:hAnsiTheme="minorHAnsi" w:cs="Arial"/>
                <w:b/>
                <w:bCs/>
                <w:color w:val="06215E"/>
                <w:sz w:val="22"/>
                <w:szCs w:val="22"/>
              </w:rPr>
              <w:t>À conserver</w:t>
            </w:r>
          </w:p>
        </w:tc>
        <w:tc>
          <w:tcPr>
            <w:tcW w:w="9214" w:type="dxa"/>
          </w:tcPr>
          <w:p w14:paraId="7B3C70DE" w14:textId="77777777" w:rsidR="00035AFD" w:rsidRPr="00035AFD" w:rsidRDefault="00035AFD" w:rsidP="00EC5ADE">
            <w:pPr>
              <w:numPr>
                <w:ilvl w:val="0"/>
                <w:numId w:val="8"/>
              </w:numPr>
              <w:spacing w:before="0" w:after="120"/>
              <w:ind w:left="284" w:right="27" w:hanging="284"/>
              <w:rPr>
                <w:rFonts w:asciiTheme="minorHAnsi" w:hAnsiTheme="minorHAnsi"/>
                <w:color w:val="000000" w:themeColor="text1"/>
              </w:rPr>
            </w:pPr>
            <w:r w:rsidRPr="00035AFD">
              <w:rPr>
                <w:rFonts w:asciiTheme="minorHAnsi" w:hAnsiTheme="minorHAnsi"/>
                <w:color w:val="000000" w:themeColor="text1"/>
              </w:rPr>
              <w:t>Évaluation sommative par vidéo pour alléger la tâche</w:t>
            </w:r>
          </w:p>
        </w:tc>
      </w:tr>
      <w:tr w:rsidR="00035AFD" w:rsidRPr="00035AFD" w14:paraId="4145D130" w14:textId="77777777" w:rsidTr="00B13B57">
        <w:tc>
          <w:tcPr>
            <w:tcW w:w="1696" w:type="dxa"/>
            <w:shd w:val="clear" w:color="auto" w:fill="F3FBFF"/>
          </w:tcPr>
          <w:p w14:paraId="4A1B623C" w14:textId="77777777" w:rsidR="00035AFD" w:rsidRPr="00035AFD" w:rsidRDefault="00035AFD" w:rsidP="00B13B57">
            <w:pPr>
              <w:spacing w:after="120"/>
              <w:ind w:right="27"/>
              <w:rPr>
                <w:rFonts w:asciiTheme="minorHAnsi" w:hAnsiTheme="minorHAnsi" w:cs="Arial"/>
                <w:b/>
                <w:bCs/>
                <w:color w:val="06215E"/>
                <w:sz w:val="22"/>
                <w:szCs w:val="22"/>
              </w:rPr>
            </w:pPr>
            <w:r w:rsidRPr="00035AFD">
              <w:rPr>
                <w:rFonts w:asciiTheme="minorHAnsi" w:hAnsiTheme="minorHAnsi" w:cs="Arial"/>
                <w:b/>
                <w:bCs/>
                <w:color w:val="06215E"/>
                <w:sz w:val="22"/>
                <w:szCs w:val="22"/>
              </w:rPr>
              <w:t>À ajuster ou à éviter</w:t>
            </w:r>
          </w:p>
        </w:tc>
        <w:tc>
          <w:tcPr>
            <w:tcW w:w="9214" w:type="dxa"/>
          </w:tcPr>
          <w:p w14:paraId="17947B01" w14:textId="77777777" w:rsidR="00035AFD" w:rsidRPr="00035AFD" w:rsidRDefault="00035AFD" w:rsidP="00EC5ADE">
            <w:pPr>
              <w:numPr>
                <w:ilvl w:val="0"/>
                <w:numId w:val="8"/>
              </w:numPr>
              <w:spacing w:before="0" w:after="120"/>
              <w:ind w:left="284" w:right="27" w:hanging="284"/>
              <w:rPr>
                <w:rFonts w:asciiTheme="minorHAnsi" w:hAnsiTheme="minorHAnsi"/>
                <w:color w:val="000000" w:themeColor="text1"/>
              </w:rPr>
            </w:pPr>
            <w:r w:rsidRPr="00035AFD">
              <w:rPr>
                <w:rFonts w:asciiTheme="minorHAnsi" w:hAnsiTheme="minorHAnsi"/>
                <w:color w:val="000000" w:themeColor="text1"/>
              </w:rPr>
              <w:t>Utiliser des vidéos pour démontrer les tâches motrices, en plus des images</w:t>
            </w:r>
          </w:p>
          <w:p w14:paraId="363F9BB9" w14:textId="77777777" w:rsidR="00035AFD" w:rsidRPr="00035AFD" w:rsidRDefault="00035AFD" w:rsidP="00EC5ADE">
            <w:pPr>
              <w:numPr>
                <w:ilvl w:val="0"/>
                <w:numId w:val="8"/>
              </w:numPr>
              <w:spacing w:before="0" w:after="120"/>
              <w:ind w:left="284" w:right="27" w:hanging="284"/>
              <w:rPr>
                <w:rFonts w:asciiTheme="minorHAnsi" w:hAnsiTheme="minorHAnsi" w:cstheme="minorHAnsi"/>
                <w:color w:val="000000" w:themeColor="text1"/>
              </w:rPr>
            </w:pPr>
            <w:r w:rsidRPr="00035AFD">
              <w:rPr>
                <w:rFonts w:asciiTheme="minorHAnsi" w:hAnsiTheme="minorHAnsi"/>
                <w:color w:val="000000" w:themeColor="text1"/>
              </w:rPr>
              <w:t>Accompagnement en présentiel seulement – une combinaison rétroaction en présentiel ET par vidéos</w:t>
            </w:r>
          </w:p>
        </w:tc>
      </w:tr>
    </w:tbl>
    <w:p w14:paraId="22ADA4D0" w14:textId="77777777" w:rsidR="005621DE" w:rsidRDefault="005621DE">
      <w:pPr>
        <w:spacing w:before="0" w:after="0"/>
        <w:rPr>
          <w:rFonts w:asciiTheme="minorHAnsi" w:eastAsiaTheme="minorEastAsia" w:hAnsiTheme="minorHAnsi"/>
          <w:sz w:val="21"/>
          <w:szCs w:val="21"/>
        </w:rPr>
      </w:pPr>
      <w:r>
        <w:rPr>
          <w:rFonts w:asciiTheme="minorHAnsi" w:eastAsiaTheme="minorEastAsia" w:hAnsiTheme="minorHAnsi"/>
          <w:sz w:val="21"/>
          <w:szCs w:val="21"/>
        </w:rPr>
        <w:br w:type="page"/>
      </w:r>
    </w:p>
    <w:p w14:paraId="4966CA7F" w14:textId="79DEA8EE" w:rsidR="00D03570" w:rsidRPr="00D03570" w:rsidRDefault="00D03570" w:rsidP="00D03570">
      <w:pPr>
        <w:pStyle w:val="Titre3"/>
      </w:pPr>
      <w:bookmarkStart w:id="14" w:name="_Toc67642581"/>
      <w:r w:rsidRPr="00D03570">
        <w:t>Français langue seconde</w:t>
      </w:r>
      <w:r w:rsidR="00A30383">
        <w:t xml:space="preserve"> - Phonétique</w:t>
      </w:r>
      <w:bookmarkEnd w:id="14"/>
    </w:p>
    <w:p w14:paraId="07735357" w14:textId="77777777" w:rsidR="00D03570" w:rsidRPr="00D03570" w:rsidRDefault="00917409" w:rsidP="00D03570">
      <w:pPr>
        <w:spacing w:before="0" w:after="160" w:line="276" w:lineRule="auto"/>
        <w:ind w:right="27"/>
        <w:rPr>
          <w:rFonts w:asciiTheme="minorHAnsi" w:eastAsiaTheme="minorEastAsia" w:hAnsiTheme="minorHAnsi"/>
          <w:b/>
          <w:bCs/>
          <w:color w:val="002060"/>
          <w:sz w:val="32"/>
          <w:szCs w:val="32"/>
        </w:rPr>
      </w:pPr>
      <w:r w:rsidRPr="00D03570">
        <w:rPr>
          <w:rFonts w:asciiTheme="minorHAnsi" w:eastAsiaTheme="minorEastAsia" w:hAnsiTheme="minorHAnsi"/>
          <w:b/>
          <w:color w:val="002060"/>
          <w:sz w:val="32"/>
          <w:szCs w:val="32"/>
        </w:rPr>
        <w:t>Renseignements généraux sur le cours</w:t>
      </w:r>
    </w:p>
    <w:tbl>
      <w:tblPr>
        <w:tblStyle w:val="Grilledutableau11"/>
        <w:tblW w:w="0" w:type="auto"/>
        <w:tblLook w:val="04A0" w:firstRow="1" w:lastRow="0" w:firstColumn="1" w:lastColumn="0" w:noHBand="0" w:noVBand="1"/>
      </w:tblPr>
      <w:tblGrid>
        <w:gridCol w:w="10060"/>
      </w:tblGrid>
      <w:tr w:rsidR="00D03570" w:rsidRPr="00D03570" w14:paraId="50DA9A2F" w14:textId="77777777" w:rsidTr="005621DE">
        <w:tc>
          <w:tcPr>
            <w:tcW w:w="10060" w:type="dxa"/>
          </w:tcPr>
          <w:p w14:paraId="6E50E4FA" w14:textId="77777777" w:rsidR="00D03570" w:rsidRPr="00D03570" w:rsidRDefault="00D03570" w:rsidP="00D03570">
            <w:pPr>
              <w:spacing w:after="120"/>
              <w:ind w:right="27"/>
              <w:rPr>
                <w:rFonts w:asciiTheme="minorHAnsi" w:hAnsiTheme="minorHAnsi" w:cs="Arial"/>
                <w:b/>
                <w:bCs/>
                <w:color w:val="06215E"/>
              </w:rPr>
            </w:pPr>
            <w:r w:rsidRPr="00D03570">
              <w:rPr>
                <w:rFonts w:asciiTheme="minorHAnsi" w:hAnsiTheme="minorHAnsi" w:cs="Arial"/>
                <w:b/>
                <w:bCs/>
                <w:color w:val="06215E"/>
              </w:rPr>
              <w:t>Personne responsable du cours</w:t>
            </w:r>
          </w:p>
          <w:p w14:paraId="306D49C0" w14:textId="77777777" w:rsidR="00D03570" w:rsidRPr="00D03570" w:rsidRDefault="00D03570" w:rsidP="00D03570">
            <w:pPr>
              <w:spacing w:after="120"/>
              <w:ind w:left="170"/>
              <w:rPr>
                <w:rFonts w:asciiTheme="minorHAnsi" w:hAnsiTheme="minorHAnsi"/>
              </w:rPr>
            </w:pPr>
            <w:r w:rsidRPr="00D03570">
              <w:rPr>
                <w:rFonts w:asciiTheme="minorHAnsi" w:hAnsiTheme="minorHAnsi"/>
                <w:b/>
              </w:rPr>
              <w:t>Nom </w:t>
            </w:r>
            <w:r w:rsidRPr="00D03570">
              <w:rPr>
                <w:rFonts w:asciiTheme="minorHAnsi" w:hAnsiTheme="minorHAnsi"/>
              </w:rPr>
              <w:t xml:space="preserve">: </w:t>
            </w:r>
            <w:proofErr w:type="spellStart"/>
            <w:r w:rsidRPr="00D03570">
              <w:rPr>
                <w:rFonts w:asciiTheme="minorHAnsi" w:hAnsiTheme="minorHAnsi"/>
              </w:rPr>
              <w:t>Farzin</w:t>
            </w:r>
            <w:proofErr w:type="spellEnd"/>
            <w:r w:rsidRPr="00D03570">
              <w:rPr>
                <w:rFonts w:asciiTheme="minorHAnsi" w:hAnsiTheme="minorHAnsi"/>
              </w:rPr>
              <w:t xml:space="preserve"> </w:t>
            </w:r>
            <w:proofErr w:type="spellStart"/>
            <w:r w:rsidRPr="00D03570">
              <w:rPr>
                <w:rFonts w:asciiTheme="minorHAnsi" w:hAnsiTheme="minorHAnsi"/>
              </w:rPr>
              <w:t>Gazerani</w:t>
            </w:r>
            <w:proofErr w:type="spellEnd"/>
          </w:p>
          <w:p w14:paraId="6BB31933" w14:textId="77777777" w:rsidR="00D03570" w:rsidRPr="00D03570" w:rsidRDefault="00D03570" w:rsidP="00D03570">
            <w:pPr>
              <w:spacing w:after="120"/>
              <w:ind w:left="170"/>
              <w:rPr>
                <w:rFonts w:asciiTheme="minorHAnsi" w:hAnsiTheme="minorHAnsi"/>
              </w:rPr>
            </w:pPr>
            <w:r w:rsidRPr="00D03570">
              <w:rPr>
                <w:rFonts w:asciiTheme="minorHAnsi" w:hAnsiTheme="minorHAnsi"/>
                <w:b/>
              </w:rPr>
              <w:t>Poste occupé</w:t>
            </w:r>
            <w:r w:rsidRPr="00D03570">
              <w:rPr>
                <w:rFonts w:asciiTheme="minorHAnsi" w:hAnsiTheme="minorHAnsi"/>
              </w:rPr>
              <w:t> : Chargé de cours</w:t>
            </w:r>
          </w:p>
        </w:tc>
      </w:tr>
      <w:tr w:rsidR="00D03570" w:rsidRPr="00D03570" w14:paraId="2F57AF9F" w14:textId="77777777" w:rsidTr="005621DE">
        <w:tc>
          <w:tcPr>
            <w:tcW w:w="10060" w:type="dxa"/>
          </w:tcPr>
          <w:p w14:paraId="6D59E333" w14:textId="77777777" w:rsidR="00D03570" w:rsidRPr="00D03570" w:rsidRDefault="00D03570" w:rsidP="00D03570">
            <w:pPr>
              <w:spacing w:after="120"/>
              <w:ind w:right="27"/>
              <w:rPr>
                <w:rFonts w:asciiTheme="minorHAnsi" w:hAnsiTheme="minorHAnsi" w:cs="Arial"/>
                <w:b/>
                <w:bCs/>
                <w:color w:val="06215E"/>
                <w:highlight w:val="yellow"/>
              </w:rPr>
            </w:pPr>
            <w:r w:rsidRPr="00D03570">
              <w:rPr>
                <w:rFonts w:asciiTheme="minorHAnsi" w:hAnsiTheme="minorHAnsi" w:cs="Arial"/>
                <w:b/>
                <w:bCs/>
                <w:color w:val="06215E"/>
              </w:rPr>
              <w:t xml:space="preserve">Éléments contextuels </w:t>
            </w:r>
          </w:p>
          <w:p w14:paraId="2C6E0B79" w14:textId="77777777" w:rsidR="00D03570" w:rsidRPr="00D03570" w:rsidRDefault="00D03570" w:rsidP="00D03570">
            <w:pPr>
              <w:spacing w:after="120"/>
              <w:ind w:left="170"/>
              <w:rPr>
                <w:rFonts w:asciiTheme="minorHAnsi" w:hAnsiTheme="minorHAnsi"/>
              </w:rPr>
            </w:pPr>
            <w:r w:rsidRPr="00D03570">
              <w:rPr>
                <w:rFonts w:asciiTheme="minorHAnsi" w:hAnsiTheme="minorHAnsi"/>
                <w:b/>
              </w:rPr>
              <w:t>Titre et sigle du cours</w:t>
            </w:r>
            <w:r w:rsidRPr="00D03570">
              <w:rPr>
                <w:rFonts w:asciiTheme="minorHAnsi" w:hAnsiTheme="minorHAnsi"/>
              </w:rPr>
              <w:t xml:space="preserve"> : FRS1005- Phonétique et pratique de l'oral, élémentaire</w:t>
            </w:r>
          </w:p>
          <w:p w14:paraId="14BAE2D2" w14:textId="77777777" w:rsidR="00D03570" w:rsidRPr="00D03570" w:rsidRDefault="00D03570" w:rsidP="00D03570">
            <w:pPr>
              <w:spacing w:after="120"/>
              <w:ind w:left="170"/>
              <w:rPr>
                <w:rFonts w:asciiTheme="minorHAnsi" w:hAnsiTheme="minorHAnsi"/>
              </w:rPr>
            </w:pPr>
            <w:r w:rsidRPr="00D03570">
              <w:rPr>
                <w:rFonts w:asciiTheme="minorHAnsi" w:hAnsiTheme="minorHAnsi"/>
                <w:b/>
              </w:rPr>
              <w:t>Faculté/École/Département</w:t>
            </w:r>
            <w:r w:rsidRPr="00D03570">
              <w:rPr>
                <w:rFonts w:asciiTheme="minorHAnsi" w:hAnsiTheme="minorHAnsi"/>
              </w:rPr>
              <w:t> : Éducation permanente, UdeM</w:t>
            </w:r>
          </w:p>
          <w:p w14:paraId="609C5F2A" w14:textId="77777777" w:rsidR="00D03570" w:rsidRPr="00D03570" w:rsidRDefault="00D03570" w:rsidP="00D03570">
            <w:pPr>
              <w:spacing w:after="120"/>
              <w:ind w:left="170"/>
              <w:rPr>
                <w:rFonts w:asciiTheme="minorHAnsi" w:hAnsiTheme="minorHAnsi"/>
              </w:rPr>
            </w:pPr>
            <w:r w:rsidRPr="00D03570">
              <w:rPr>
                <w:rFonts w:asciiTheme="minorHAnsi" w:hAnsiTheme="minorHAnsi"/>
                <w:b/>
              </w:rPr>
              <w:t>Nom du programme</w:t>
            </w:r>
            <w:r w:rsidRPr="00D03570">
              <w:rPr>
                <w:rFonts w:asciiTheme="minorHAnsi" w:hAnsiTheme="minorHAnsi"/>
              </w:rPr>
              <w:t xml:space="preserve"> : Certificat en français langue seconde</w:t>
            </w:r>
          </w:p>
          <w:p w14:paraId="69FBB608" w14:textId="77777777" w:rsidR="00D03570" w:rsidRPr="00D03570" w:rsidRDefault="00D03570" w:rsidP="00D03570">
            <w:pPr>
              <w:spacing w:after="120"/>
              <w:ind w:left="170"/>
              <w:rPr>
                <w:rFonts w:asciiTheme="minorHAnsi" w:hAnsiTheme="minorHAnsi"/>
              </w:rPr>
            </w:pPr>
            <w:r w:rsidRPr="00D03570">
              <w:rPr>
                <w:rFonts w:asciiTheme="minorHAnsi" w:hAnsiTheme="minorHAnsi"/>
                <w:b/>
              </w:rPr>
              <w:t>Place du cours dans le programme</w:t>
            </w:r>
            <w:r w:rsidRPr="00D03570">
              <w:rPr>
                <w:rFonts w:asciiTheme="minorHAnsi" w:hAnsiTheme="minorHAnsi"/>
              </w:rPr>
              <w:t> : optionnel, parmi les premiers cours.</w:t>
            </w:r>
          </w:p>
          <w:p w14:paraId="788340B2" w14:textId="77777777" w:rsidR="00D03570" w:rsidRPr="00D03570" w:rsidRDefault="00D03570" w:rsidP="00D03570">
            <w:pPr>
              <w:spacing w:after="120"/>
              <w:ind w:left="170"/>
              <w:rPr>
                <w:rFonts w:asciiTheme="minorHAnsi" w:hAnsiTheme="minorHAnsi"/>
              </w:rPr>
            </w:pPr>
            <w:r w:rsidRPr="00D03570">
              <w:rPr>
                <w:rFonts w:asciiTheme="minorHAnsi" w:hAnsiTheme="minorHAnsi"/>
                <w:b/>
              </w:rPr>
              <w:t>Cibles de formation/Apprentissages visés dans le cours (intentions ou objectifs)</w:t>
            </w:r>
            <w:r w:rsidRPr="00D03570">
              <w:rPr>
                <w:rFonts w:asciiTheme="minorHAnsi" w:hAnsiTheme="minorHAnsi"/>
              </w:rPr>
              <w:t xml:space="preserve"> : se familiariser avec les principes phonétiques en français et devenir fonctionnel dans la plupart des situations communicatives quotidiennes.</w:t>
            </w:r>
          </w:p>
          <w:p w14:paraId="5E55ED2A" w14:textId="77777777" w:rsidR="00D03570" w:rsidRPr="00D03570" w:rsidRDefault="00D03570" w:rsidP="00D03570">
            <w:pPr>
              <w:spacing w:after="120"/>
              <w:ind w:left="170"/>
              <w:rPr>
                <w:rFonts w:asciiTheme="minorHAnsi" w:hAnsiTheme="minorHAnsi"/>
              </w:rPr>
            </w:pPr>
            <w:r w:rsidRPr="00D03570">
              <w:rPr>
                <w:rFonts w:asciiTheme="minorHAnsi" w:hAnsiTheme="minorHAnsi"/>
                <w:b/>
              </w:rPr>
              <w:t>Taille du groupe</w:t>
            </w:r>
            <w:r w:rsidRPr="00D03570">
              <w:rPr>
                <w:rFonts w:asciiTheme="minorHAnsi" w:hAnsiTheme="minorHAnsi"/>
              </w:rPr>
              <w:t xml:space="preserve"> : 15-20 étudiants</w:t>
            </w:r>
          </w:p>
          <w:p w14:paraId="217851E1" w14:textId="77777777" w:rsidR="00D03570" w:rsidRPr="00D03570" w:rsidRDefault="00D03570" w:rsidP="00D03570">
            <w:pPr>
              <w:spacing w:after="120"/>
              <w:ind w:left="170"/>
              <w:rPr>
                <w:rFonts w:asciiTheme="minorHAnsi" w:hAnsiTheme="minorHAnsi"/>
              </w:rPr>
            </w:pPr>
            <w:r w:rsidRPr="00D03570">
              <w:rPr>
                <w:rFonts w:asciiTheme="minorHAnsi" w:hAnsiTheme="minorHAnsi"/>
                <w:b/>
                <w:bCs/>
              </w:rPr>
              <w:t>Autres éléments contextuels jugés pertinents à partager </w:t>
            </w:r>
            <w:r w:rsidRPr="00D03570">
              <w:rPr>
                <w:rFonts w:asciiTheme="minorHAnsi" w:hAnsiTheme="minorHAnsi"/>
              </w:rPr>
              <w:t xml:space="preserve">: </w:t>
            </w:r>
          </w:p>
          <w:p w14:paraId="1FE9F49D" w14:textId="77777777" w:rsidR="00D03570" w:rsidRPr="00D03570" w:rsidRDefault="00D03570" w:rsidP="00D03570">
            <w:pPr>
              <w:spacing w:after="120"/>
              <w:ind w:left="170"/>
              <w:rPr>
                <w:rFonts w:asciiTheme="minorHAnsi" w:hAnsiTheme="minorHAnsi"/>
              </w:rPr>
            </w:pPr>
            <w:r w:rsidRPr="00D03570">
              <w:rPr>
                <w:rFonts w:asciiTheme="minorHAnsi" w:hAnsiTheme="minorHAnsi"/>
              </w:rPr>
              <w:t>L’approche pédagogique employée lors de ce cours se caractérise par une flexibilité indispensable en raison de l’hétérogénéité du groupe et du fait que le cours se donne en soirée (conciliation travail-famille).</w:t>
            </w:r>
          </w:p>
          <w:p w14:paraId="6D59F6A3" w14:textId="77777777" w:rsidR="00D03570" w:rsidRPr="00D03570" w:rsidRDefault="00D03570" w:rsidP="00D03570">
            <w:pPr>
              <w:spacing w:after="120"/>
              <w:ind w:left="170"/>
              <w:rPr>
                <w:rFonts w:asciiTheme="minorHAnsi" w:hAnsiTheme="minorHAnsi"/>
              </w:rPr>
            </w:pPr>
            <w:r w:rsidRPr="00D03570">
              <w:rPr>
                <w:rFonts w:asciiTheme="minorHAnsi" w:hAnsiTheme="minorHAnsi"/>
              </w:rPr>
              <w:t>- Les situations authentiques sont privilégiées pour favoriser le transfert des apprentissages, aider les étudiants à vaincre leur gêne de parler et à soutenir une prise de parole plus naturelle et spontanée.</w:t>
            </w:r>
          </w:p>
        </w:tc>
      </w:tr>
    </w:tbl>
    <w:p w14:paraId="51F92986" w14:textId="77777777" w:rsidR="00D03570" w:rsidRPr="00D03570" w:rsidRDefault="00D03570" w:rsidP="00D03570">
      <w:pPr>
        <w:spacing w:before="0" w:after="0"/>
        <w:ind w:right="28"/>
        <w:rPr>
          <w:rFonts w:asciiTheme="minorHAnsi" w:eastAsiaTheme="minorEastAsia" w:hAnsiTheme="minorHAnsi"/>
          <w:b/>
          <w:bCs/>
          <w:color w:val="002060"/>
          <w:sz w:val="32"/>
          <w:szCs w:val="32"/>
        </w:rPr>
      </w:pPr>
    </w:p>
    <w:p w14:paraId="5EBACD73" w14:textId="77777777" w:rsidR="00D03570" w:rsidRPr="00D03570" w:rsidRDefault="00D03570" w:rsidP="00D03570">
      <w:pPr>
        <w:spacing w:before="0" w:after="160"/>
        <w:ind w:right="28"/>
        <w:rPr>
          <w:rFonts w:asciiTheme="minorHAnsi" w:eastAsiaTheme="minorEastAsia" w:hAnsiTheme="minorHAnsi"/>
          <w:b/>
          <w:bCs/>
          <w:color w:val="002060"/>
          <w:sz w:val="32"/>
          <w:szCs w:val="32"/>
        </w:rPr>
        <w:sectPr w:rsidR="00D03570" w:rsidRPr="00D03570" w:rsidSect="001164DD">
          <w:footerReference w:type="default" r:id="rId30"/>
          <w:headerReference w:type="first" r:id="rId31"/>
          <w:footerReference w:type="first" r:id="rId32"/>
          <w:pgSz w:w="12240" w:h="15840" w:code="1"/>
          <w:pgMar w:top="720" w:right="720" w:bottom="720" w:left="720" w:header="414" w:footer="454" w:gutter="0"/>
          <w:cols w:space="708"/>
          <w:titlePg/>
          <w:docGrid w:linePitch="360"/>
        </w:sectPr>
      </w:pPr>
    </w:p>
    <w:p w14:paraId="3F689177" w14:textId="1A213DAA" w:rsidR="00D03570" w:rsidRPr="00D03570" w:rsidRDefault="00D03570" w:rsidP="00D03570">
      <w:pPr>
        <w:spacing w:before="0" w:after="160" w:line="276" w:lineRule="auto"/>
        <w:ind w:right="27"/>
        <w:rPr>
          <w:rFonts w:asciiTheme="minorHAnsi" w:eastAsiaTheme="minorEastAsia" w:hAnsiTheme="minorHAnsi"/>
          <w:b/>
          <w:bCs/>
          <w:color w:val="002060"/>
          <w:sz w:val="32"/>
          <w:szCs w:val="32"/>
        </w:rPr>
      </w:pPr>
      <w:r w:rsidRPr="00D03570">
        <w:rPr>
          <w:rFonts w:asciiTheme="minorHAnsi" w:eastAsiaTheme="minorEastAsia" w:hAnsiTheme="minorHAnsi"/>
          <w:b/>
          <w:bCs/>
          <w:color w:val="002060"/>
          <w:sz w:val="32"/>
          <w:szCs w:val="32"/>
        </w:rPr>
        <w:t>Description d</w:t>
      </w:r>
      <w:r w:rsidR="00203BF2">
        <w:rPr>
          <w:rFonts w:asciiTheme="minorHAnsi" w:eastAsiaTheme="minorEastAsia" w:hAnsiTheme="minorHAnsi"/>
          <w:b/>
          <w:bCs/>
          <w:color w:val="002060"/>
          <w:sz w:val="32"/>
          <w:szCs w:val="32"/>
        </w:rPr>
        <w:t>u</w:t>
      </w:r>
      <w:r w:rsidRPr="00D03570">
        <w:rPr>
          <w:rFonts w:asciiTheme="minorHAnsi" w:eastAsiaTheme="minorEastAsia" w:hAnsiTheme="minorHAnsi"/>
          <w:b/>
          <w:bCs/>
          <w:color w:val="002060"/>
          <w:sz w:val="32"/>
          <w:szCs w:val="32"/>
        </w:rPr>
        <w:t xml:space="preserve"> </w:t>
      </w:r>
      <w:proofErr w:type="spellStart"/>
      <w:r w:rsidRPr="00D03570">
        <w:rPr>
          <w:rFonts w:asciiTheme="minorHAnsi" w:eastAsiaTheme="minorEastAsia" w:hAnsiTheme="minorHAnsi"/>
          <w:b/>
          <w:bCs/>
          <w:color w:val="002060"/>
          <w:sz w:val="32"/>
          <w:szCs w:val="32"/>
        </w:rPr>
        <w:t>télélaboratoire</w:t>
      </w:r>
      <w:proofErr w:type="spellEnd"/>
    </w:p>
    <w:tbl>
      <w:tblPr>
        <w:tblStyle w:val="Grilledutableau11"/>
        <w:tblpPr w:leftFromText="142" w:rightFromText="142" w:vertAnchor="text" w:horzAnchor="margin" w:tblpY="1"/>
        <w:tblOverlap w:val="never"/>
        <w:tblW w:w="10687"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2901"/>
        <w:gridCol w:w="7786"/>
      </w:tblGrid>
      <w:tr w:rsidR="00D03570" w:rsidRPr="00D03570" w14:paraId="34315C64" w14:textId="77777777" w:rsidTr="001164DD">
        <w:trPr>
          <w:trHeight w:val="498"/>
        </w:trPr>
        <w:tc>
          <w:tcPr>
            <w:tcW w:w="2901" w:type="dxa"/>
            <w:tcBorders>
              <w:top w:val="nil"/>
              <w:left w:val="nil"/>
            </w:tcBorders>
            <w:shd w:val="clear" w:color="auto" w:fill="auto"/>
          </w:tcPr>
          <w:p w14:paraId="29A15028" w14:textId="77777777" w:rsidR="00D03570" w:rsidRPr="00D03570" w:rsidRDefault="00D03570" w:rsidP="00D03570">
            <w:pPr>
              <w:spacing w:after="120"/>
              <w:ind w:right="27"/>
              <w:rPr>
                <w:rFonts w:asciiTheme="minorHAnsi" w:hAnsiTheme="minorHAnsi" w:cs="Arial"/>
                <w:b/>
                <w:bCs/>
              </w:rPr>
            </w:pPr>
          </w:p>
        </w:tc>
        <w:tc>
          <w:tcPr>
            <w:tcW w:w="7786" w:type="dxa"/>
            <w:shd w:val="clear" w:color="auto" w:fill="F3FBFF"/>
          </w:tcPr>
          <w:p w14:paraId="2C8CE4C6" w14:textId="77777777" w:rsidR="00D03570" w:rsidRPr="00D03570" w:rsidRDefault="00D03570" w:rsidP="00D03570">
            <w:pPr>
              <w:spacing w:after="120"/>
              <w:ind w:right="27"/>
              <w:rPr>
                <w:rFonts w:asciiTheme="minorHAnsi" w:hAnsiTheme="minorHAnsi" w:cs="Arial"/>
                <w:b/>
                <w:bCs/>
                <w:sz w:val="22"/>
                <w:szCs w:val="22"/>
              </w:rPr>
            </w:pPr>
            <w:r w:rsidRPr="00D03570">
              <w:rPr>
                <w:rFonts w:asciiTheme="minorHAnsi" w:hAnsiTheme="minorHAnsi" w:cs="Arial"/>
                <w:b/>
                <w:bCs/>
                <w:sz w:val="22"/>
                <w:szCs w:val="22"/>
              </w:rPr>
              <w:t>Avec distanciation sociale</w:t>
            </w:r>
          </w:p>
        </w:tc>
      </w:tr>
      <w:tr w:rsidR="00D03570" w:rsidRPr="00D03570" w14:paraId="0F54F9E1" w14:textId="77777777" w:rsidTr="001164DD">
        <w:trPr>
          <w:trHeight w:val="2548"/>
        </w:trPr>
        <w:tc>
          <w:tcPr>
            <w:tcW w:w="2901" w:type="dxa"/>
            <w:shd w:val="clear" w:color="auto" w:fill="DFDFEF"/>
          </w:tcPr>
          <w:p w14:paraId="64B247B6" w14:textId="77777777" w:rsidR="00D03570" w:rsidRPr="00D03570" w:rsidRDefault="00D03570" w:rsidP="00D03570">
            <w:pPr>
              <w:spacing w:after="120"/>
              <w:ind w:right="27"/>
              <w:rPr>
                <w:rFonts w:asciiTheme="minorHAnsi" w:hAnsiTheme="minorHAnsi" w:cs="Arial"/>
                <w:b/>
                <w:bCs/>
                <w:color w:val="06215E"/>
                <w:sz w:val="22"/>
                <w:szCs w:val="22"/>
              </w:rPr>
            </w:pPr>
            <w:r w:rsidRPr="00D03570">
              <w:rPr>
                <w:rFonts w:asciiTheme="minorHAnsi" w:hAnsiTheme="minorHAnsi" w:cs="Arial"/>
                <w:b/>
                <w:bCs/>
                <w:color w:val="06215E"/>
                <w:sz w:val="22"/>
                <w:szCs w:val="22"/>
              </w:rPr>
              <w:t xml:space="preserve">Ressources </w:t>
            </w:r>
            <w:r w:rsidRPr="00D03570">
              <w:rPr>
                <w:rFonts w:asciiTheme="minorHAnsi" w:hAnsiTheme="minorHAnsi" w:cs="Arial"/>
                <w:color w:val="06215E"/>
                <w:sz w:val="18"/>
                <w:szCs w:val="18"/>
              </w:rPr>
              <w:t>à fournir aux étudiant(e)s</w:t>
            </w:r>
          </w:p>
        </w:tc>
        <w:tc>
          <w:tcPr>
            <w:tcW w:w="7786" w:type="dxa"/>
          </w:tcPr>
          <w:p w14:paraId="2675F3BA"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Les exemples vidéo et audio de la situation de communication via le partage d’écran de l’enseignant.</w:t>
            </w:r>
          </w:p>
          <w:p w14:paraId="1613DB8C"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L’identification de la situation et les objectifs de cette dernière en plénière sur Zoom.</w:t>
            </w:r>
          </w:p>
          <w:p w14:paraId="12DA4D73"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Le rappel des principales structures syntaxiques indispensables à la réalisation de la tâche.</w:t>
            </w:r>
          </w:p>
          <w:p w14:paraId="5BD9E21C"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La liste des mots nécessaires à la réalisation de la tâche.</w:t>
            </w:r>
          </w:p>
          <w:p w14:paraId="50C421E4"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L’enregistrement des séances de cours en soutien à la révision.</w:t>
            </w:r>
          </w:p>
        </w:tc>
      </w:tr>
      <w:tr w:rsidR="00D03570" w:rsidRPr="00D03570" w14:paraId="1FF6E60C" w14:textId="77777777" w:rsidTr="001164DD">
        <w:trPr>
          <w:trHeight w:val="2257"/>
        </w:trPr>
        <w:tc>
          <w:tcPr>
            <w:tcW w:w="2901" w:type="dxa"/>
            <w:shd w:val="clear" w:color="auto" w:fill="DFDFEF"/>
          </w:tcPr>
          <w:p w14:paraId="4A02DC3E" w14:textId="77777777" w:rsidR="00D03570" w:rsidRPr="00D03570" w:rsidRDefault="00D03570" w:rsidP="00D03570">
            <w:pPr>
              <w:spacing w:after="120"/>
              <w:ind w:right="27"/>
              <w:rPr>
                <w:rFonts w:asciiTheme="minorHAnsi" w:hAnsiTheme="minorHAnsi" w:cs="Arial"/>
                <w:b/>
                <w:bCs/>
                <w:sz w:val="22"/>
                <w:szCs w:val="22"/>
              </w:rPr>
            </w:pPr>
            <w:r w:rsidRPr="00D03570">
              <w:rPr>
                <w:rFonts w:asciiTheme="minorHAnsi" w:hAnsiTheme="minorHAnsi" w:cs="Arial"/>
                <w:b/>
                <w:bCs/>
                <w:color w:val="06215E"/>
                <w:sz w:val="22"/>
                <w:szCs w:val="22"/>
              </w:rPr>
              <w:t xml:space="preserve">Activités </w:t>
            </w:r>
            <w:r w:rsidRPr="00D03570">
              <w:rPr>
                <w:rFonts w:asciiTheme="minorHAnsi" w:hAnsiTheme="minorHAnsi" w:cs="Arial"/>
                <w:color w:val="06215E"/>
                <w:sz w:val="18"/>
                <w:szCs w:val="18"/>
              </w:rPr>
              <w:t xml:space="preserve">que doivent effectuer les étudiant(e)s </w:t>
            </w:r>
          </w:p>
        </w:tc>
        <w:tc>
          <w:tcPr>
            <w:tcW w:w="7786" w:type="dxa"/>
          </w:tcPr>
          <w:p w14:paraId="6AC81681"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Répéter à haute voix des mots de la liste. Tous les étudiants participent selon un tour de parole.</w:t>
            </w:r>
          </w:p>
          <w:p w14:paraId="191446DB"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Rechercher et bonifier la liste des mots en fonction des particularités de leur contexte situationnel en utilisant un dictionnaire électronique.</w:t>
            </w:r>
          </w:p>
          <w:p w14:paraId="39EEF9EE"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Préparer la production orale en s’inspirant des modèles visionnés ou écoutés dans les équipes de 2-3 personnes. Pour ce faire, l’enseignant crée des salles de travail dans Zoom et répartit les étudiants dans ces salles.</w:t>
            </w:r>
          </w:p>
        </w:tc>
      </w:tr>
      <w:tr w:rsidR="00D03570" w:rsidRPr="00D03570" w14:paraId="77EB9BBA" w14:textId="77777777" w:rsidTr="001164DD">
        <w:trPr>
          <w:trHeight w:val="1538"/>
        </w:trPr>
        <w:tc>
          <w:tcPr>
            <w:tcW w:w="2901" w:type="dxa"/>
            <w:shd w:val="clear" w:color="auto" w:fill="DFDFEF"/>
          </w:tcPr>
          <w:p w14:paraId="5DE411E1" w14:textId="77777777" w:rsidR="00D03570" w:rsidRPr="00D03570" w:rsidRDefault="00D03570" w:rsidP="00D03570">
            <w:pPr>
              <w:spacing w:after="120"/>
              <w:ind w:right="27"/>
              <w:rPr>
                <w:rFonts w:asciiTheme="minorHAnsi" w:hAnsiTheme="minorHAnsi" w:cs="Arial"/>
                <w:b/>
                <w:bCs/>
                <w:color w:val="278ECB"/>
                <w:sz w:val="22"/>
                <w:szCs w:val="22"/>
              </w:rPr>
            </w:pPr>
            <w:r w:rsidRPr="00D03570">
              <w:rPr>
                <w:rFonts w:asciiTheme="minorHAnsi" w:hAnsiTheme="minorHAnsi" w:cs="Arial"/>
                <w:b/>
                <w:bCs/>
                <w:color w:val="06215E"/>
                <w:sz w:val="22"/>
                <w:szCs w:val="22"/>
              </w:rPr>
              <w:t xml:space="preserve">Productions </w:t>
            </w:r>
            <w:r w:rsidRPr="00D03570">
              <w:rPr>
                <w:rFonts w:asciiTheme="minorHAnsi" w:hAnsiTheme="minorHAnsi" w:cs="Arial"/>
                <w:color w:val="06215E"/>
                <w:sz w:val="18"/>
                <w:szCs w:val="18"/>
              </w:rPr>
              <w:t>attendues de la part des étudiant(e)s</w:t>
            </w:r>
          </w:p>
        </w:tc>
        <w:tc>
          <w:tcPr>
            <w:tcW w:w="7786" w:type="dxa"/>
          </w:tcPr>
          <w:p w14:paraId="118ED56F"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L’élaboration d’un dictionnaire personnel (</w:t>
            </w:r>
            <w:r w:rsidRPr="00D03570">
              <w:rPr>
                <w:rFonts w:asciiTheme="minorHAnsi" w:hAnsiTheme="minorHAnsi"/>
              </w:rPr>
              <w:t>ce denier inclut une définition, la transcription phonétique, un synonyme et un exemple d’utilisation par entrée</w:t>
            </w:r>
            <w:r w:rsidRPr="00D03570">
              <w:rPr>
                <w:rFonts w:asciiTheme="minorHAnsi" w:hAnsiTheme="minorHAnsi" w:cstheme="minorHAnsi"/>
                <w:color w:val="000000" w:themeColor="text1"/>
              </w:rPr>
              <w:t>) déposé sur Moodle.</w:t>
            </w:r>
          </w:p>
          <w:p w14:paraId="2F9EBDFF"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La réalisation devant la classe dans Zoom d’un dialogue portant sur la situation de communication.</w:t>
            </w:r>
          </w:p>
        </w:tc>
      </w:tr>
      <w:tr w:rsidR="00D03570" w:rsidRPr="00D03570" w14:paraId="24601F36" w14:textId="77777777" w:rsidTr="001164DD">
        <w:trPr>
          <w:trHeight w:val="1752"/>
        </w:trPr>
        <w:tc>
          <w:tcPr>
            <w:tcW w:w="2901" w:type="dxa"/>
            <w:shd w:val="clear" w:color="auto" w:fill="F1F1F2"/>
          </w:tcPr>
          <w:p w14:paraId="24C22256" w14:textId="77777777" w:rsidR="00D03570" w:rsidRPr="00D03570" w:rsidRDefault="00D03570" w:rsidP="00D03570">
            <w:pPr>
              <w:spacing w:after="120"/>
              <w:ind w:right="27"/>
              <w:rPr>
                <w:rFonts w:asciiTheme="minorHAnsi" w:hAnsiTheme="minorHAnsi" w:cs="Arial"/>
                <w:b/>
                <w:bCs/>
                <w:color w:val="278ECB"/>
                <w:sz w:val="22"/>
                <w:szCs w:val="22"/>
              </w:rPr>
            </w:pPr>
            <w:r w:rsidRPr="00D03570">
              <w:rPr>
                <w:rFonts w:asciiTheme="minorHAnsi" w:hAnsiTheme="minorHAnsi" w:cs="Arial"/>
                <w:b/>
                <w:bCs/>
                <w:color w:val="278ECB"/>
                <w:sz w:val="22"/>
                <w:szCs w:val="22"/>
              </w:rPr>
              <w:t>Motivation</w:t>
            </w:r>
          </w:p>
        </w:tc>
        <w:tc>
          <w:tcPr>
            <w:tcW w:w="7786" w:type="dxa"/>
          </w:tcPr>
          <w:p w14:paraId="46AC0925"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Les situations transposables dans les contextes réels de la vie.</w:t>
            </w:r>
          </w:p>
          <w:p w14:paraId="50E7AA5B"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Le sentiment d’autonomie et de contrôle sur l’apprentissage.</w:t>
            </w:r>
          </w:p>
          <w:p w14:paraId="627F3DB2"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 xml:space="preserve">Les activités brise-glace au début du cours en petits groupes. À titre d’exemple, les étudiants sont répartis en équipes de deux. Après une discussion dans une salle de travail de Zoom, chaque étudiant présente </w:t>
            </w:r>
            <w:r w:rsidRPr="00D03570">
              <w:rPr>
                <w:rFonts w:asciiTheme="minorHAnsi" w:hAnsiTheme="minorHAnsi"/>
              </w:rPr>
              <w:t>son coéquipier à l’aide des questions de l’enseignant.</w:t>
            </w:r>
          </w:p>
          <w:p w14:paraId="466ED14C"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La différenciation pédagogique pour faire participer tous les étudiants via les salles de travail de Zoom. À titre d’exemple, l’enseignant évite autant que possible de mettre deux étudiants ayant la même langue maternelle dans la même salle de travail pour favoriser les échanges en français.</w:t>
            </w:r>
          </w:p>
        </w:tc>
      </w:tr>
      <w:tr w:rsidR="00D03570" w:rsidRPr="00D03570" w14:paraId="4ACE8181" w14:textId="77777777" w:rsidTr="001164DD">
        <w:trPr>
          <w:trHeight w:val="1977"/>
        </w:trPr>
        <w:tc>
          <w:tcPr>
            <w:tcW w:w="2901" w:type="dxa"/>
            <w:shd w:val="clear" w:color="auto" w:fill="F1F1F2"/>
          </w:tcPr>
          <w:p w14:paraId="169A22DA" w14:textId="77777777" w:rsidR="00D03570" w:rsidRPr="00D03570" w:rsidRDefault="00D03570" w:rsidP="00D03570">
            <w:pPr>
              <w:spacing w:after="120"/>
              <w:ind w:right="27"/>
              <w:rPr>
                <w:rFonts w:asciiTheme="minorHAnsi" w:hAnsiTheme="minorHAnsi" w:cs="Arial"/>
                <w:b/>
                <w:bCs/>
                <w:sz w:val="22"/>
                <w:szCs w:val="22"/>
              </w:rPr>
            </w:pPr>
            <w:r w:rsidRPr="00D03570">
              <w:rPr>
                <w:rFonts w:asciiTheme="minorHAnsi" w:hAnsiTheme="minorHAnsi" w:cs="Arial"/>
                <w:b/>
                <w:bCs/>
                <w:color w:val="278ECB"/>
                <w:sz w:val="22"/>
                <w:szCs w:val="22"/>
              </w:rPr>
              <w:t>Interactions</w:t>
            </w:r>
          </w:p>
        </w:tc>
        <w:tc>
          <w:tcPr>
            <w:tcW w:w="7786" w:type="dxa"/>
          </w:tcPr>
          <w:p w14:paraId="3237BC92"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 xml:space="preserve">Durant les discussions de groupe pour préparer le dialogue portant sur la situation de communication. </w:t>
            </w:r>
          </w:p>
          <w:p w14:paraId="1F49E96F"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Avec l’enseignant de façon individuelle et pendant le travail d’équipe dans les salles de travail de Zoom.</w:t>
            </w:r>
          </w:p>
          <w:p w14:paraId="718D0A3C"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L’ouverture de la salle d’attente 15 minutes avant le cours pour avoir une discussion informelle avec les étudiants.</w:t>
            </w:r>
          </w:p>
        </w:tc>
      </w:tr>
      <w:tr w:rsidR="00D03570" w:rsidRPr="00D03570" w14:paraId="4BB44742" w14:textId="77777777" w:rsidTr="001164DD">
        <w:trPr>
          <w:trHeight w:val="1831"/>
        </w:trPr>
        <w:tc>
          <w:tcPr>
            <w:tcW w:w="2901" w:type="dxa"/>
            <w:shd w:val="clear" w:color="auto" w:fill="F1F1F2"/>
          </w:tcPr>
          <w:p w14:paraId="6F4B064E" w14:textId="77777777" w:rsidR="00D03570" w:rsidRPr="00D03570" w:rsidRDefault="00D03570" w:rsidP="00D03570">
            <w:pPr>
              <w:spacing w:after="120"/>
              <w:ind w:right="27"/>
              <w:rPr>
                <w:rFonts w:asciiTheme="minorHAnsi" w:hAnsiTheme="minorHAnsi" w:cs="Arial"/>
                <w:b/>
                <w:bCs/>
                <w:color w:val="278ECB"/>
                <w:sz w:val="22"/>
                <w:szCs w:val="22"/>
              </w:rPr>
            </w:pPr>
            <w:r w:rsidRPr="00D03570">
              <w:rPr>
                <w:rFonts w:asciiTheme="minorHAnsi" w:hAnsiTheme="minorHAnsi" w:cs="Arial"/>
                <w:b/>
                <w:bCs/>
                <w:color w:val="278ECB"/>
                <w:sz w:val="22"/>
                <w:szCs w:val="22"/>
              </w:rPr>
              <w:t>Rétroactions</w:t>
            </w:r>
          </w:p>
        </w:tc>
        <w:tc>
          <w:tcPr>
            <w:tcW w:w="7786" w:type="dxa"/>
          </w:tcPr>
          <w:p w14:paraId="2C3DD360"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 xml:space="preserve">L’enseignant circule régulièrement entre les équipes réparties dans les salles de travail de Zoom pour encadrer leur travail, s’assurer du respect des consignes et répondre aux questions. </w:t>
            </w:r>
          </w:p>
          <w:p w14:paraId="5AE2D939"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Une rétroaction à la suite de la réalisation des activités, de façon individuelle, en équipe ou en plénière selon les circonstances.</w:t>
            </w:r>
          </w:p>
        </w:tc>
      </w:tr>
    </w:tbl>
    <w:p w14:paraId="5E1E89DD" w14:textId="77777777" w:rsidR="00D03570" w:rsidRPr="00D03570" w:rsidRDefault="00D03570" w:rsidP="00D03570">
      <w:pPr>
        <w:spacing w:before="240"/>
        <w:ind w:right="28"/>
        <w:rPr>
          <w:rFonts w:asciiTheme="minorHAnsi" w:eastAsiaTheme="minorEastAsia" w:hAnsiTheme="minorHAnsi"/>
          <w:sz w:val="21"/>
          <w:szCs w:val="21"/>
        </w:rPr>
      </w:pPr>
    </w:p>
    <w:tbl>
      <w:tblPr>
        <w:tblStyle w:val="Grilledutableau11"/>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2972"/>
        <w:gridCol w:w="7823"/>
      </w:tblGrid>
      <w:tr w:rsidR="00D03570" w:rsidRPr="00D03570" w14:paraId="77991070" w14:textId="77777777" w:rsidTr="005621DE">
        <w:tc>
          <w:tcPr>
            <w:tcW w:w="10795" w:type="dxa"/>
            <w:gridSpan w:val="2"/>
            <w:shd w:val="clear" w:color="auto" w:fill="002060"/>
          </w:tcPr>
          <w:p w14:paraId="549BC9C9" w14:textId="77777777" w:rsidR="00D03570" w:rsidRPr="00D03570" w:rsidRDefault="00D03570" w:rsidP="00D03570">
            <w:pPr>
              <w:spacing w:after="120"/>
              <w:ind w:right="27"/>
              <w:rPr>
                <w:rFonts w:asciiTheme="minorHAnsi" w:hAnsiTheme="minorHAnsi" w:cstheme="minorHAnsi"/>
                <w:color w:val="000000" w:themeColor="text1"/>
              </w:rPr>
            </w:pPr>
            <w:r w:rsidRPr="00D03570">
              <w:rPr>
                <w:rFonts w:asciiTheme="minorHAnsi" w:hAnsiTheme="minorHAnsi" w:cstheme="minorHAnsi"/>
                <w:b/>
                <w:bCs/>
                <w:color w:val="FFFFFF" w:themeColor="background1"/>
              </w:rPr>
              <w:t>Réflexions</w:t>
            </w:r>
          </w:p>
        </w:tc>
      </w:tr>
      <w:tr w:rsidR="00D03570" w:rsidRPr="00D03570" w14:paraId="019DFAF5" w14:textId="77777777" w:rsidTr="001164DD">
        <w:tc>
          <w:tcPr>
            <w:tcW w:w="2972" w:type="dxa"/>
            <w:shd w:val="clear" w:color="auto" w:fill="F3FBFF"/>
          </w:tcPr>
          <w:p w14:paraId="46189285" w14:textId="77777777" w:rsidR="00D03570" w:rsidRPr="00D03570" w:rsidRDefault="00D03570" w:rsidP="00D03570">
            <w:pPr>
              <w:spacing w:after="120"/>
              <w:ind w:right="27"/>
              <w:rPr>
                <w:rFonts w:asciiTheme="minorHAnsi" w:hAnsiTheme="minorHAnsi" w:cs="Arial"/>
                <w:b/>
                <w:bCs/>
                <w:color w:val="06215E"/>
                <w:sz w:val="22"/>
                <w:szCs w:val="22"/>
              </w:rPr>
            </w:pPr>
            <w:r w:rsidRPr="00D03570">
              <w:rPr>
                <w:rFonts w:asciiTheme="minorHAnsi" w:hAnsiTheme="minorHAnsi" w:cs="Arial"/>
                <w:b/>
                <w:bCs/>
                <w:color w:val="06215E"/>
                <w:sz w:val="22"/>
                <w:szCs w:val="22"/>
              </w:rPr>
              <w:t>À conserver</w:t>
            </w:r>
          </w:p>
        </w:tc>
        <w:tc>
          <w:tcPr>
            <w:tcW w:w="7823" w:type="dxa"/>
          </w:tcPr>
          <w:p w14:paraId="37B9DFA5"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Les salles de travail dans Zoom sont plus calmes que la classe. Dans les salles de travail, les étudiants ne sont pas dérangés par le bruit des autres équipes.</w:t>
            </w:r>
          </w:p>
          <w:p w14:paraId="70C582EC"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Prendre le temps de préciser les attentes, de formaliser l’informel.</w:t>
            </w:r>
          </w:p>
          <w:p w14:paraId="643C8A99" w14:textId="196DE485"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Créer des groupes aléatoires au début puis créer des groupes d’étudiants avec 2 niveaux variés et 2 langues maternelles différent</w:t>
            </w:r>
            <w:r w:rsidR="000956A7">
              <w:rPr>
                <w:rFonts w:asciiTheme="minorHAnsi" w:hAnsiTheme="minorHAnsi" w:cstheme="minorHAnsi"/>
                <w:color w:val="000000" w:themeColor="text1"/>
              </w:rPr>
              <w:t>e</w:t>
            </w:r>
            <w:r w:rsidRPr="00D03570">
              <w:rPr>
                <w:rFonts w:asciiTheme="minorHAnsi" w:hAnsiTheme="minorHAnsi" w:cstheme="minorHAnsi"/>
                <w:color w:val="000000" w:themeColor="text1"/>
              </w:rPr>
              <w:t>s.</w:t>
            </w:r>
          </w:p>
        </w:tc>
      </w:tr>
      <w:tr w:rsidR="00D03570" w:rsidRPr="00D03570" w14:paraId="346485A9" w14:textId="77777777" w:rsidTr="001164DD">
        <w:tc>
          <w:tcPr>
            <w:tcW w:w="2972" w:type="dxa"/>
            <w:shd w:val="clear" w:color="auto" w:fill="F3FBFF"/>
          </w:tcPr>
          <w:p w14:paraId="24B147A5" w14:textId="77777777" w:rsidR="00D03570" w:rsidRPr="00D03570" w:rsidRDefault="00D03570" w:rsidP="00D03570">
            <w:pPr>
              <w:spacing w:after="120"/>
              <w:ind w:right="27"/>
              <w:rPr>
                <w:rFonts w:asciiTheme="minorHAnsi" w:hAnsiTheme="minorHAnsi" w:cs="Arial"/>
                <w:b/>
                <w:bCs/>
                <w:color w:val="06215E"/>
                <w:sz w:val="22"/>
                <w:szCs w:val="22"/>
              </w:rPr>
            </w:pPr>
            <w:r w:rsidRPr="00D03570">
              <w:rPr>
                <w:rFonts w:asciiTheme="minorHAnsi" w:hAnsiTheme="minorHAnsi" w:cs="Arial"/>
                <w:b/>
                <w:bCs/>
                <w:color w:val="06215E"/>
                <w:sz w:val="22"/>
                <w:szCs w:val="22"/>
              </w:rPr>
              <w:t>À ajuster ou à éviter</w:t>
            </w:r>
          </w:p>
        </w:tc>
        <w:tc>
          <w:tcPr>
            <w:tcW w:w="7823" w:type="dxa"/>
          </w:tcPr>
          <w:p w14:paraId="40165916"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La production d’un dictionnaire personnel pourrait être plus encadrée, se faire en 3-4 remises.</w:t>
            </w:r>
          </w:p>
        </w:tc>
      </w:tr>
      <w:tr w:rsidR="00D03570" w:rsidRPr="00D03570" w14:paraId="7B191A1D" w14:textId="77777777" w:rsidTr="001164DD">
        <w:tc>
          <w:tcPr>
            <w:tcW w:w="2972" w:type="dxa"/>
            <w:shd w:val="clear" w:color="auto" w:fill="F3FBFF"/>
          </w:tcPr>
          <w:p w14:paraId="0F686C54" w14:textId="77777777" w:rsidR="00D03570" w:rsidRPr="00D03570" w:rsidRDefault="00D03570" w:rsidP="00D03570">
            <w:pPr>
              <w:spacing w:after="120"/>
              <w:ind w:right="27"/>
              <w:rPr>
                <w:rFonts w:asciiTheme="minorHAnsi" w:hAnsiTheme="minorHAnsi" w:cs="Arial"/>
                <w:b/>
                <w:bCs/>
                <w:color w:val="278ECB"/>
                <w:sz w:val="22"/>
                <w:szCs w:val="22"/>
              </w:rPr>
            </w:pPr>
            <w:r w:rsidRPr="00D03570">
              <w:rPr>
                <w:rFonts w:asciiTheme="minorHAnsi" w:hAnsiTheme="minorHAnsi" w:cs="Arial"/>
                <w:b/>
                <w:bCs/>
                <w:color w:val="06215E"/>
                <w:sz w:val="22"/>
                <w:szCs w:val="22"/>
              </w:rPr>
              <w:t>Potentiel de transfert</w:t>
            </w:r>
          </w:p>
        </w:tc>
        <w:tc>
          <w:tcPr>
            <w:tcW w:w="7823" w:type="dxa"/>
            <w:shd w:val="clear" w:color="auto" w:fill="auto"/>
          </w:tcPr>
          <w:p w14:paraId="34109461"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Une activité brise-glace pour mieux connaître les étudiants du cours.</w:t>
            </w:r>
          </w:p>
        </w:tc>
      </w:tr>
      <w:tr w:rsidR="00D03570" w:rsidRPr="00D03570" w14:paraId="0620EBEA" w14:textId="77777777" w:rsidTr="001164DD">
        <w:tc>
          <w:tcPr>
            <w:tcW w:w="2972" w:type="dxa"/>
            <w:shd w:val="clear" w:color="auto" w:fill="F3FBFF"/>
          </w:tcPr>
          <w:p w14:paraId="0D0BB250" w14:textId="77777777" w:rsidR="00D03570" w:rsidRPr="00D03570" w:rsidRDefault="00D03570" w:rsidP="00D03570">
            <w:pPr>
              <w:spacing w:after="120"/>
              <w:ind w:right="27"/>
              <w:rPr>
                <w:rFonts w:asciiTheme="minorHAnsi" w:hAnsiTheme="minorHAnsi" w:cs="Arial"/>
                <w:b/>
                <w:bCs/>
                <w:color w:val="06215E"/>
                <w:sz w:val="22"/>
                <w:szCs w:val="22"/>
              </w:rPr>
            </w:pPr>
            <w:r w:rsidRPr="00D03570">
              <w:rPr>
                <w:rFonts w:asciiTheme="minorHAnsi" w:hAnsiTheme="minorHAnsi"/>
                <w:b/>
                <w:bCs/>
                <w:color w:val="173457" w:themeColor="text2"/>
                <w:sz w:val="22"/>
                <w:szCs w:val="22"/>
              </w:rPr>
              <w:t>Quelques différences entre l’enseignement avec et sans distanciation sociale</w:t>
            </w:r>
          </w:p>
        </w:tc>
        <w:tc>
          <w:tcPr>
            <w:tcW w:w="7823" w:type="dxa"/>
            <w:shd w:val="clear" w:color="auto" w:fill="auto"/>
          </w:tcPr>
          <w:p w14:paraId="14C47092" w14:textId="198B9A59"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À distance, la gestion de classe est facilitée</w:t>
            </w:r>
            <w:r w:rsidR="00297A45">
              <w:rPr>
                <w:rFonts w:asciiTheme="minorHAnsi" w:hAnsiTheme="minorHAnsi" w:cstheme="minorHAnsi"/>
                <w:color w:val="000000" w:themeColor="text1"/>
              </w:rPr>
              <w:t>, car</w:t>
            </w:r>
            <w:r w:rsidRPr="00D03570">
              <w:rPr>
                <w:rFonts w:asciiTheme="minorHAnsi" w:hAnsiTheme="minorHAnsi" w:cstheme="minorHAnsi"/>
                <w:color w:val="000000" w:themeColor="text1"/>
              </w:rPr>
              <w:t xml:space="preserve"> on peut se permettre plus d’échanges informels </w:t>
            </w:r>
          </w:p>
          <w:p w14:paraId="4F1F4BC8"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À distance, il est plus facile de corriger les erreurs de prononciation.</w:t>
            </w:r>
          </w:p>
          <w:p w14:paraId="7EAB2114" w14:textId="77777777" w:rsidR="00D03570" w:rsidRPr="00D03570" w:rsidRDefault="00D03570" w:rsidP="00EC5ADE">
            <w:pPr>
              <w:numPr>
                <w:ilvl w:val="0"/>
                <w:numId w:val="8"/>
              </w:numPr>
              <w:spacing w:before="0" w:after="120"/>
              <w:ind w:left="284" w:right="27" w:hanging="284"/>
              <w:rPr>
                <w:rFonts w:asciiTheme="minorHAnsi" w:hAnsiTheme="minorHAnsi" w:cstheme="minorHAnsi"/>
                <w:color w:val="000000" w:themeColor="text1"/>
              </w:rPr>
            </w:pPr>
            <w:r w:rsidRPr="00D03570">
              <w:rPr>
                <w:rFonts w:asciiTheme="minorHAnsi" w:hAnsiTheme="minorHAnsi" w:cstheme="minorHAnsi"/>
                <w:color w:val="000000" w:themeColor="text1"/>
              </w:rPr>
              <w:t>Les stratégies/méthodes mises en place en présence fonctionnent également à distance.</w:t>
            </w:r>
          </w:p>
        </w:tc>
      </w:tr>
    </w:tbl>
    <w:p w14:paraId="380715FF" w14:textId="77777777" w:rsidR="00D03570" w:rsidRDefault="00D03570" w:rsidP="00D03570">
      <w:pPr>
        <w:spacing w:before="0" w:after="160" w:line="276" w:lineRule="auto"/>
        <w:ind w:right="27"/>
        <w:rPr>
          <w:rFonts w:asciiTheme="minorHAnsi" w:eastAsiaTheme="minorEastAsia" w:hAnsiTheme="minorHAnsi"/>
          <w:sz w:val="21"/>
          <w:szCs w:val="21"/>
        </w:rPr>
      </w:pPr>
    </w:p>
    <w:p w14:paraId="51C42E8E" w14:textId="77777777" w:rsidR="005621DE" w:rsidRDefault="005621DE">
      <w:pPr>
        <w:spacing w:before="0" w:after="0"/>
        <w:rPr>
          <w:rFonts w:asciiTheme="majorHAnsi" w:eastAsiaTheme="majorEastAsia" w:hAnsiTheme="majorHAnsi" w:cstheme="majorBidi"/>
          <w:b/>
          <w:sz w:val="36"/>
          <w:szCs w:val="24"/>
        </w:rPr>
      </w:pPr>
      <w:r>
        <w:br w:type="page"/>
      </w:r>
    </w:p>
    <w:p w14:paraId="552340E7" w14:textId="100959BC" w:rsidR="00917409" w:rsidRDefault="003E05B3" w:rsidP="002B1B68">
      <w:pPr>
        <w:pStyle w:val="Titre3"/>
      </w:pPr>
      <w:bookmarkStart w:id="15" w:name="_Toc67642582"/>
      <w:r>
        <w:t>P</w:t>
      </w:r>
      <w:r w:rsidR="00917409">
        <w:t>sychoéducation</w:t>
      </w:r>
      <w:bookmarkEnd w:id="15"/>
    </w:p>
    <w:p w14:paraId="1F2168D9" w14:textId="2234E10A" w:rsidR="00EC4B84" w:rsidRPr="00EC4B84" w:rsidRDefault="00EC4B84" w:rsidP="00EC4B84">
      <w:pPr>
        <w:spacing w:before="0" w:after="160" w:line="276" w:lineRule="auto"/>
        <w:ind w:right="27"/>
        <w:rPr>
          <w:rFonts w:asciiTheme="minorHAnsi" w:eastAsiaTheme="minorEastAsia" w:hAnsiTheme="minorHAnsi"/>
          <w:b/>
          <w:bCs/>
          <w:color w:val="002060"/>
          <w:sz w:val="32"/>
          <w:szCs w:val="32"/>
        </w:rPr>
      </w:pPr>
      <w:r w:rsidRPr="00167D6E">
        <w:rPr>
          <w:rFonts w:asciiTheme="minorHAnsi" w:eastAsiaTheme="minorEastAsia" w:hAnsiTheme="minorHAnsi"/>
          <w:b/>
          <w:bCs/>
          <w:color w:val="002060"/>
          <w:sz w:val="32"/>
          <w:szCs w:val="32"/>
        </w:rPr>
        <w:t>Renseignements généraux sur le cours</w:t>
      </w:r>
    </w:p>
    <w:tbl>
      <w:tblPr>
        <w:tblStyle w:val="Grilledutableau"/>
        <w:tblW w:w="0" w:type="auto"/>
        <w:tblLook w:val="04A0" w:firstRow="1" w:lastRow="0" w:firstColumn="1" w:lastColumn="0" w:noHBand="0" w:noVBand="1"/>
      </w:tblPr>
      <w:tblGrid>
        <w:gridCol w:w="10201"/>
      </w:tblGrid>
      <w:tr w:rsidR="00917409" w14:paraId="49839FF5" w14:textId="77777777" w:rsidTr="005621DE">
        <w:tc>
          <w:tcPr>
            <w:tcW w:w="10201" w:type="dxa"/>
          </w:tcPr>
          <w:p w14:paraId="447DB6DC" w14:textId="77777777" w:rsidR="00917409" w:rsidRPr="00EA309A" w:rsidRDefault="00917409" w:rsidP="007A2D32">
            <w:pPr>
              <w:spacing w:after="120"/>
              <w:ind w:right="27"/>
              <w:rPr>
                <w:rFonts w:cs="Arial"/>
                <w:b/>
                <w:bCs/>
                <w:color w:val="06215E"/>
              </w:rPr>
            </w:pPr>
            <w:r w:rsidRPr="001D7B8C">
              <w:rPr>
                <w:rFonts w:cs="Arial"/>
                <w:b/>
                <w:bCs/>
                <w:color w:val="06215E"/>
              </w:rPr>
              <w:t xml:space="preserve">Personne </w:t>
            </w:r>
            <w:r>
              <w:rPr>
                <w:rFonts w:cs="Arial"/>
                <w:b/>
                <w:bCs/>
                <w:color w:val="06215E"/>
              </w:rPr>
              <w:t>responsable du cours</w:t>
            </w:r>
          </w:p>
          <w:p w14:paraId="25DCE0B4" w14:textId="77777777" w:rsidR="00917409" w:rsidRDefault="00917409" w:rsidP="007A2D32">
            <w:pPr>
              <w:spacing w:after="120"/>
              <w:ind w:left="170"/>
            </w:pPr>
            <w:r w:rsidRPr="00642BCD">
              <w:rPr>
                <w:b/>
              </w:rPr>
              <w:t>Nom</w:t>
            </w:r>
            <w:r>
              <w:rPr>
                <w:b/>
              </w:rPr>
              <w:t xml:space="preserve"> du professeur</w:t>
            </w:r>
            <w:r w:rsidRPr="00642BCD">
              <w:rPr>
                <w:b/>
              </w:rPr>
              <w:t> </w:t>
            </w:r>
            <w:r>
              <w:t>: Steve Geoffrion</w:t>
            </w:r>
          </w:p>
          <w:p w14:paraId="25A51782" w14:textId="77777777" w:rsidR="00917409" w:rsidRPr="005F3A35" w:rsidRDefault="00917409" w:rsidP="007A2D32">
            <w:pPr>
              <w:spacing w:after="120"/>
              <w:ind w:left="170"/>
            </w:pPr>
            <w:r w:rsidRPr="00642BCD">
              <w:rPr>
                <w:b/>
              </w:rPr>
              <w:t>Poste occupé</w:t>
            </w:r>
            <w:r>
              <w:t> : Professeur agrégé</w:t>
            </w:r>
          </w:p>
        </w:tc>
      </w:tr>
      <w:tr w:rsidR="00917409" w14:paraId="7CC073FF" w14:textId="77777777" w:rsidTr="005621DE">
        <w:tc>
          <w:tcPr>
            <w:tcW w:w="10201" w:type="dxa"/>
          </w:tcPr>
          <w:p w14:paraId="599C49A7" w14:textId="77777777" w:rsidR="00917409" w:rsidRPr="00EA309A" w:rsidRDefault="00917409" w:rsidP="007A2D32">
            <w:pPr>
              <w:spacing w:after="120"/>
              <w:ind w:right="27"/>
              <w:rPr>
                <w:rFonts w:cs="Arial"/>
                <w:b/>
                <w:bCs/>
                <w:color w:val="06215E"/>
                <w:highlight w:val="yellow"/>
              </w:rPr>
            </w:pPr>
            <w:r w:rsidRPr="164411A9">
              <w:rPr>
                <w:rFonts w:cs="Arial"/>
                <w:b/>
                <w:bCs/>
                <w:color w:val="06215E"/>
              </w:rPr>
              <w:t xml:space="preserve">Éléments contextuels </w:t>
            </w:r>
          </w:p>
          <w:p w14:paraId="5BC268BA" w14:textId="77777777" w:rsidR="00917409" w:rsidRDefault="00917409" w:rsidP="007A2D32">
            <w:pPr>
              <w:spacing w:after="120"/>
              <w:ind w:left="170"/>
            </w:pPr>
            <w:r w:rsidRPr="00642BCD">
              <w:rPr>
                <w:b/>
              </w:rPr>
              <w:t>Titre et sigle du cours</w:t>
            </w:r>
            <w:r>
              <w:t xml:space="preserve"> : PSE3202 – La relation psychoéducative</w:t>
            </w:r>
          </w:p>
          <w:p w14:paraId="4C389856" w14:textId="77777777" w:rsidR="00917409" w:rsidRDefault="00917409" w:rsidP="007A2D32">
            <w:pPr>
              <w:spacing w:after="120"/>
              <w:ind w:left="170"/>
            </w:pPr>
            <w:r w:rsidRPr="00642BCD">
              <w:rPr>
                <w:b/>
              </w:rPr>
              <w:t>Faculté/École/Département</w:t>
            </w:r>
            <w:r>
              <w:t> : École de psychoéducation - FAS, UdeM</w:t>
            </w:r>
          </w:p>
          <w:p w14:paraId="3239033E" w14:textId="77777777" w:rsidR="00917409" w:rsidRDefault="00917409" w:rsidP="007A2D32">
            <w:pPr>
              <w:spacing w:after="120"/>
              <w:ind w:left="170"/>
            </w:pPr>
            <w:r w:rsidRPr="00642BCD">
              <w:rPr>
                <w:b/>
              </w:rPr>
              <w:t>Nom du programme</w:t>
            </w:r>
            <w:r>
              <w:t xml:space="preserve"> : Baccalauréat en psychoéducation</w:t>
            </w:r>
          </w:p>
          <w:p w14:paraId="503E3FDC" w14:textId="77777777" w:rsidR="00917409" w:rsidRDefault="00917409" w:rsidP="007A2D32">
            <w:pPr>
              <w:spacing w:after="120"/>
              <w:ind w:left="170"/>
            </w:pPr>
            <w:r w:rsidRPr="00642BCD">
              <w:rPr>
                <w:b/>
              </w:rPr>
              <w:t>Place du cours dans le programme</w:t>
            </w:r>
            <w:r>
              <w:t> : Obligatoire 3</w:t>
            </w:r>
            <w:r w:rsidRPr="00EF6B5F">
              <w:rPr>
                <w:vertAlign w:val="superscript"/>
              </w:rPr>
              <w:t>e</w:t>
            </w:r>
            <w:r>
              <w:t xml:space="preserve"> année</w:t>
            </w:r>
          </w:p>
          <w:p w14:paraId="7F24A8B2" w14:textId="77777777" w:rsidR="00917409" w:rsidRPr="00F80F56" w:rsidRDefault="00917409" w:rsidP="007A2D32">
            <w:pPr>
              <w:spacing w:after="120"/>
              <w:ind w:left="170"/>
            </w:pPr>
            <w:r w:rsidRPr="00642BCD">
              <w:rPr>
                <w:b/>
              </w:rPr>
              <w:t>Cibles de formation/Apprentissages visés dans le cours (intentions ou objectifs)</w:t>
            </w:r>
            <w:r>
              <w:t xml:space="preserve"> :</w:t>
            </w:r>
          </w:p>
          <w:p w14:paraId="3C68A355" w14:textId="77777777" w:rsidR="00917409" w:rsidRPr="00F80F56" w:rsidRDefault="00917409" w:rsidP="007A2D32">
            <w:pPr>
              <w:spacing w:after="120"/>
              <w:ind w:left="170"/>
              <w:rPr>
                <w:rFonts w:ascii="Tw Cen MT" w:hAnsi="Tw Cen MT"/>
                <w:sz w:val="22"/>
                <w:szCs w:val="22"/>
              </w:rPr>
            </w:pPr>
            <w:r w:rsidRPr="00262E82">
              <w:rPr>
                <w:b/>
              </w:rPr>
              <w:t>Intentions pédagogiques</w:t>
            </w:r>
            <w:r>
              <w:rPr>
                <w:b/>
              </w:rPr>
              <w:t xml:space="preserve"> </w:t>
            </w:r>
            <w:r w:rsidRPr="00262E82">
              <w:rPr>
                <w:bCs/>
              </w:rPr>
              <w:t>:</w:t>
            </w:r>
            <w:r w:rsidRPr="007534DA">
              <w:rPr>
                <w:rFonts w:ascii="Tw Cen MT" w:hAnsi="Tw Cen MT" w:cs="Arial"/>
                <w:b/>
                <w:kern w:val="36"/>
                <w:sz w:val="22"/>
                <w:szCs w:val="22"/>
              </w:rPr>
              <w:t xml:space="preserve"> </w:t>
            </w:r>
            <w:r w:rsidRPr="00262E82">
              <w:t>Ce cours contribue au développement des compétences suivantes en lien avec la relation psychoéducative : intervenir en vue de soutenir le potentiel adaptatif d’une personne, travailler ensemble, adopter une démarche réflexive, intégrer la démarche scientifique et communiqu</w:t>
            </w:r>
            <w:r>
              <w:t>er</w:t>
            </w:r>
            <w:r w:rsidRPr="00262E82">
              <w:t xml:space="preserve"> à l’oral et à l’écrit.</w:t>
            </w:r>
          </w:p>
          <w:p w14:paraId="154ED8A9" w14:textId="77777777" w:rsidR="00917409" w:rsidRPr="00262E82" w:rsidRDefault="00917409" w:rsidP="007A2D32">
            <w:pPr>
              <w:spacing w:after="120"/>
              <w:ind w:left="170"/>
              <w:rPr>
                <w:b/>
              </w:rPr>
            </w:pPr>
            <w:r w:rsidRPr="00262E82">
              <w:rPr>
                <w:b/>
              </w:rPr>
              <w:t>Objectifs d’apprentissage</w:t>
            </w:r>
            <w:r w:rsidRPr="00262E82">
              <w:rPr>
                <w:bCs/>
              </w:rPr>
              <w:t xml:space="preserve"> :</w:t>
            </w:r>
          </w:p>
          <w:p w14:paraId="0CDA8AA3" w14:textId="77777777" w:rsidR="00917409" w:rsidRPr="00262E82" w:rsidRDefault="00917409" w:rsidP="00EC5ADE">
            <w:pPr>
              <w:numPr>
                <w:ilvl w:val="0"/>
                <w:numId w:val="22"/>
              </w:numPr>
              <w:spacing w:after="120"/>
              <w:ind w:left="598"/>
              <w:jc w:val="both"/>
            </w:pPr>
            <w:r w:rsidRPr="00262E82">
              <w:t xml:space="preserve">Démontrer des attitudes relationnelles </w:t>
            </w:r>
            <w:proofErr w:type="gramStart"/>
            <w:r w:rsidRPr="00262E82">
              <w:t>telles la confiance</w:t>
            </w:r>
            <w:proofErr w:type="gramEnd"/>
            <w:r w:rsidRPr="00262E82">
              <w:t>, la considération, la sécurité, la disponibilité, l'empathie et la congruence.</w:t>
            </w:r>
          </w:p>
          <w:p w14:paraId="37054E61" w14:textId="77777777" w:rsidR="00917409" w:rsidRPr="00262E82" w:rsidRDefault="00917409" w:rsidP="00EC5ADE">
            <w:pPr>
              <w:numPr>
                <w:ilvl w:val="0"/>
                <w:numId w:val="22"/>
              </w:numPr>
              <w:spacing w:after="120"/>
              <w:ind w:left="598"/>
              <w:jc w:val="both"/>
            </w:pPr>
            <w:r w:rsidRPr="00262E82">
              <w:t>Analyser les éléments favorables et défavorables à la collaboration, à la relation psychoéducative (p.</w:t>
            </w:r>
            <w:r>
              <w:t xml:space="preserve"> </w:t>
            </w:r>
            <w:r w:rsidRPr="00262E82">
              <w:t>ex. : motivation, réceptivité).</w:t>
            </w:r>
          </w:p>
          <w:p w14:paraId="619CBDCC" w14:textId="77777777" w:rsidR="00917409" w:rsidRPr="00262E82" w:rsidRDefault="00917409" w:rsidP="00EC5ADE">
            <w:pPr>
              <w:numPr>
                <w:ilvl w:val="0"/>
                <w:numId w:val="22"/>
              </w:numPr>
              <w:spacing w:after="120"/>
              <w:ind w:left="598"/>
              <w:jc w:val="both"/>
            </w:pPr>
            <w:r w:rsidRPr="00262E82">
              <w:t>Accompagner la personne et son entourage dans la démarche d’adaptation.</w:t>
            </w:r>
          </w:p>
          <w:p w14:paraId="552A1DCA" w14:textId="77777777" w:rsidR="00917409" w:rsidRPr="00262E82" w:rsidRDefault="00917409" w:rsidP="00EC5ADE">
            <w:pPr>
              <w:numPr>
                <w:ilvl w:val="0"/>
                <w:numId w:val="22"/>
              </w:numPr>
              <w:spacing w:after="120"/>
              <w:ind w:left="598"/>
              <w:jc w:val="both"/>
            </w:pPr>
            <w:r w:rsidRPr="00262E82">
              <w:t>Repérer les connaissances et les théories scientifiques sur la relation psychoéducative et les utiliser afin d’améliorer celle-ci.</w:t>
            </w:r>
          </w:p>
          <w:p w14:paraId="4BC5B0B0" w14:textId="77777777" w:rsidR="00917409" w:rsidRPr="00262E82" w:rsidRDefault="00917409" w:rsidP="00EC5ADE">
            <w:pPr>
              <w:numPr>
                <w:ilvl w:val="0"/>
                <w:numId w:val="22"/>
              </w:numPr>
              <w:spacing w:after="120"/>
              <w:ind w:left="598"/>
              <w:jc w:val="both"/>
            </w:pPr>
            <w:r w:rsidRPr="00262E82">
              <w:t>Démontrer un langage verbal ou non-verbal approprié à la relation psychoéducative.</w:t>
            </w:r>
          </w:p>
          <w:p w14:paraId="7A1835C3" w14:textId="77777777" w:rsidR="00917409" w:rsidRPr="00262E82" w:rsidRDefault="00917409" w:rsidP="00EC5ADE">
            <w:pPr>
              <w:numPr>
                <w:ilvl w:val="0"/>
                <w:numId w:val="22"/>
              </w:numPr>
              <w:spacing w:after="120"/>
              <w:ind w:left="598"/>
              <w:jc w:val="both"/>
            </w:pPr>
            <w:r w:rsidRPr="00262E82">
              <w:t>Poser un regard critique, juste et sensible sur ses interventions cliniques, son identité professionnelle et sa santé mentale en relation psychoéducative.</w:t>
            </w:r>
          </w:p>
          <w:p w14:paraId="0DD37447" w14:textId="77777777" w:rsidR="00917409" w:rsidRPr="00262E82" w:rsidRDefault="00917409" w:rsidP="00EC5ADE">
            <w:pPr>
              <w:pStyle w:val="Paragraphedeliste"/>
              <w:numPr>
                <w:ilvl w:val="0"/>
                <w:numId w:val="22"/>
              </w:numPr>
              <w:snapToGrid/>
              <w:spacing w:before="120" w:after="120"/>
              <w:ind w:left="598"/>
            </w:pPr>
            <w:r w:rsidRPr="00262E82">
              <w:t>Identifier/Utiliser des stratégies d’adaptation en cas de détresse psychologique causée par le travail de psychoéducateur.</w:t>
            </w:r>
          </w:p>
          <w:p w14:paraId="042073C8" w14:textId="77777777" w:rsidR="00917409" w:rsidRPr="00262E82" w:rsidRDefault="00917409" w:rsidP="00EC5ADE">
            <w:pPr>
              <w:numPr>
                <w:ilvl w:val="0"/>
                <w:numId w:val="22"/>
              </w:numPr>
              <w:spacing w:after="120"/>
              <w:ind w:left="598"/>
              <w:jc w:val="both"/>
            </w:pPr>
            <w:r w:rsidRPr="00262E82">
              <w:t>Situer sa progression par rapport aux compétences ciblées.</w:t>
            </w:r>
          </w:p>
          <w:p w14:paraId="6C0664AB" w14:textId="77777777" w:rsidR="00917409" w:rsidRDefault="00917409" w:rsidP="007A2D32">
            <w:pPr>
              <w:spacing w:after="120"/>
              <w:ind w:left="170"/>
            </w:pPr>
            <w:r w:rsidRPr="00A85BC2">
              <w:rPr>
                <w:b/>
              </w:rPr>
              <w:t>Taille du groupe</w:t>
            </w:r>
            <w:r>
              <w:t xml:space="preserve"> : 120</w:t>
            </w:r>
          </w:p>
          <w:p w14:paraId="4C50E9FC" w14:textId="77777777" w:rsidR="00917409" w:rsidRDefault="00917409" w:rsidP="007A2D32">
            <w:pPr>
              <w:spacing w:after="120"/>
              <w:ind w:left="170"/>
            </w:pPr>
            <w:r>
              <w:rPr>
                <w:b/>
                <w:bCs/>
              </w:rPr>
              <w:t>Autres éléments contextuels jugés pertinents à partager </w:t>
            </w:r>
            <w:r w:rsidRPr="00C000C0">
              <w:t>:</w:t>
            </w:r>
            <w:r>
              <w:t xml:space="preserve"> 5 moniteurs, tous professionnels de la relation d’aide (1 moniteur/20 étudiants)</w:t>
            </w:r>
          </w:p>
          <w:p w14:paraId="572D37BF" w14:textId="77777777" w:rsidR="00917409" w:rsidRPr="006F28B7" w:rsidRDefault="00917409" w:rsidP="007A2D32">
            <w:pPr>
              <w:spacing w:after="120"/>
              <w:ind w:left="170"/>
            </w:pPr>
            <w:r w:rsidRPr="00B152C5">
              <w:rPr>
                <w:b/>
                <w:bCs/>
              </w:rPr>
              <w:t>Défis pédagogiques </w:t>
            </w:r>
            <w:r w:rsidRPr="00B152C5">
              <w:t>: Comment amener un grand groupe d’étudiants à faire de l’apprentissage expérientiel à distance ? Comment alléger la préparation des jeux de rôles pour l’enseignant ? Comment offrir aux étudiants un cadre « sécuritaire » pour apprendre et apprendre de leurs erreurs ?</w:t>
            </w:r>
          </w:p>
        </w:tc>
      </w:tr>
    </w:tbl>
    <w:p w14:paraId="7E2F0720" w14:textId="77777777" w:rsidR="00917409" w:rsidRDefault="00917409" w:rsidP="00917409">
      <w:pPr>
        <w:ind w:right="27"/>
        <w:rPr>
          <w:b/>
          <w:bCs/>
          <w:color w:val="002060"/>
          <w:sz w:val="32"/>
          <w:szCs w:val="32"/>
        </w:rPr>
        <w:sectPr w:rsidR="00917409" w:rsidSect="007A2D32">
          <w:footerReference w:type="default" r:id="rId33"/>
          <w:headerReference w:type="first" r:id="rId34"/>
          <w:footerReference w:type="first" r:id="rId35"/>
          <w:pgSz w:w="12240" w:h="15840" w:code="1"/>
          <w:pgMar w:top="720" w:right="720" w:bottom="720" w:left="720" w:header="414" w:footer="454" w:gutter="0"/>
          <w:cols w:space="708"/>
          <w:titlePg/>
          <w:docGrid w:linePitch="360"/>
        </w:sectPr>
      </w:pPr>
    </w:p>
    <w:p w14:paraId="6D3162D0" w14:textId="77777777" w:rsidR="00917409" w:rsidRDefault="00917409" w:rsidP="00917409">
      <w:pPr>
        <w:ind w:right="27"/>
        <w:rPr>
          <w:b/>
          <w:bCs/>
          <w:color w:val="002060"/>
          <w:sz w:val="32"/>
          <w:szCs w:val="32"/>
        </w:rPr>
      </w:pPr>
      <w:r>
        <w:rPr>
          <w:b/>
          <w:bCs/>
          <w:color w:val="002060"/>
          <w:sz w:val="32"/>
          <w:szCs w:val="32"/>
        </w:rPr>
        <w:t xml:space="preserve">Description des </w:t>
      </w:r>
      <w:proofErr w:type="spellStart"/>
      <w:r>
        <w:rPr>
          <w:b/>
          <w:bCs/>
          <w:color w:val="002060"/>
          <w:sz w:val="32"/>
          <w:szCs w:val="32"/>
        </w:rPr>
        <w:t>télélaboratoires</w:t>
      </w:r>
      <w:proofErr w:type="spellEnd"/>
      <w:r>
        <w:rPr>
          <w:b/>
          <w:bCs/>
          <w:color w:val="002060"/>
          <w:sz w:val="32"/>
          <w:szCs w:val="32"/>
        </w:rPr>
        <w:t xml:space="preserve"> </w:t>
      </w:r>
    </w:p>
    <w:tbl>
      <w:tblPr>
        <w:tblStyle w:val="Grilledutableau"/>
        <w:tblW w:w="0" w:type="auto"/>
        <w:tblLook w:val="04A0" w:firstRow="1" w:lastRow="0" w:firstColumn="1" w:lastColumn="0" w:noHBand="0" w:noVBand="1"/>
      </w:tblPr>
      <w:tblGrid>
        <w:gridCol w:w="1696"/>
        <w:gridCol w:w="9072"/>
      </w:tblGrid>
      <w:tr w:rsidR="00917409" w14:paraId="1A30273B" w14:textId="77777777" w:rsidTr="005D5F1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EE"/>
          </w:tcPr>
          <w:p w14:paraId="1AA8C013" w14:textId="77777777" w:rsidR="00917409" w:rsidRDefault="00917409" w:rsidP="007A2D32">
            <w:pPr>
              <w:spacing w:after="120"/>
              <w:ind w:right="27"/>
              <w:rPr>
                <w:b/>
                <w:bCs/>
                <w:color w:val="002060"/>
                <w:sz w:val="32"/>
                <w:szCs w:val="32"/>
              </w:rPr>
            </w:pPr>
            <w:r w:rsidRPr="008C2835">
              <w:rPr>
                <w:rFonts w:cs="Arial"/>
                <w:b/>
                <w:bCs/>
                <w:color w:val="06215E"/>
                <w:sz w:val="22"/>
                <w:szCs w:val="22"/>
              </w:rPr>
              <w:t xml:space="preserve">Ressources </w:t>
            </w:r>
            <w:r w:rsidRPr="00F61909">
              <w:rPr>
                <w:rFonts w:cs="Arial"/>
                <w:color w:val="06215E"/>
                <w:sz w:val="18"/>
                <w:szCs w:val="18"/>
              </w:rPr>
              <w:t>à fournir aux étudiant(e)s</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D4BC7" w14:textId="77777777" w:rsidR="00917409" w:rsidRPr="005F3A35" w:rsidRDefault="00917409" w:rsidP="007A2D32">
            <w:pPr>
              <w:spacing w:after="120"/>
              <w:ind w:right="27"/>
              <w:rPr>
                <w:rFonts w:cstheme="minorHAnsi"/>
                <w:color w:val="000000" w:themeColor="text1"/>
              </w:rPr>
            </w:pPr>
            <w:r>
              <w:rPr>
                <w:rFonts w:cstheme="minorHAnsi"/>
                <w:color w:val="000000" w:themeColor="text1"/>
              </w:rPr>
              <w:t>Selon les principes de la pédagogie inversée, les étudiants prennent connaissance des ressources faisant l’objet d’une séance avant celle-ci. Chaque séance sert à questionner, à mettre en pratique ou à appliquer ce qui a été vu ou lu. Les ressources suivantes se trouvent dans</w:t>
            </w:r>
            <w:r w:rsidRPr="005F3A35">
              <w:rPr>
                <w:rFonts w:cstheme="minorHAnsi"/>
                <w:color w:val="000000" w:themeColor="text1"/>
              </w:rPr>
              <w:t xml:space="preserve"> l’environnement </w:t>
            </w:r>
            <w:r>
              <w:rPr>
                <w:rFonts w:cstheme="minorHAnsi"/>
                <w:color w:val="000000" w:themeColor="text1"/>
              </w:rPr>
              <w:t xml:space="preserve">numérique </w:t>
            </w:r>
            <w:r w:rsidRPr="005F3A35">
              <w:rPr>
                <w:rFonts w:cstheme="minorHAnsi"/>
                <w:color w:val="000000" w:themeColor="text1"/>
              </w:rPr>
              <w:t>d’apprentissage</w:t>
            </w:r>
            <w:r>
              <w:rPr>
                <w:rFonts w:cstheme="minorHAnsi"/>
                <w:color w:val="000000" w:themeColor="text1"/>
              </w:rPr>
              <w:t xml:space="preserve"> du cours</w:t>
            </w:r>
            <w:r w:rsidRPr="005F3A35">
              <w:rPr>
                <w:rFonts w:cstheme="minorHAnsi"/>
                <w:color w:val="000000" w:themeColor="text1"/>
              </w:rPr>
              <w:t xml:space="preserve"> (</w:t>
            </w:r>
            <w:proofErr w:type="spellStart"/>
            <w:r w:rsidRPr="005F3A35">
              <w:rPr>
                <w:rFonts w:cstheme="minorHAnsi"/>
                <w:color w:val="000000" w:themeColor="text1"/>
              </w:rPr>
              <w:t>StudiUM</w:t>
            </w:r>
            <w:proofErr w:type="spellEnd"/>
            <w:r w:rsidRPr="005F3A35">
              <w:rPr>
                <w:rFonts w:cstheme="minorHAnsi"/>
                <w:color w:val="000000" w:themeColor="text1"/>
              </w:rPr>
              <w:t>)</w:t>
            </w:r>
            <w:r>
              <w:rPr>
                <w:rFonts w:cstheme="minorHAnsi"/>
                <w:color w:val="000000" w:themeColor="text1"/>
              </w:rPr>
              <w:t xml:space="preserve"> :</w:t>
            </w:r>
          </w:p>
          <w:p w14:paraId="02B0F7F3"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Textes et notes de cours (accompagnés de questions pour guider la lecture) ;</w:t>
            </w:r>
          </w:p>
          <w:p w14:paraId="5A24D2E8"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Liens vers des vidéos ;</w:t>
            </w:r>
          </w:p>
          <w:p w14:paraId="51BBFFE0"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Grille d’analyse des jeux de rôles ;</w:t>
            </w:r>
          </w:p>
          <w:p w14:paraId="34540CF1"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 xml:space="preserve">Outils cliniques (ex. outil pour débloquer les impasses dans une entrevue) ; </w:t>
            </w:r>
          </w:p>
          <w:p w14:paraId="178147DB"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sidRPr="00AA215B">
              <w:rPr>
                <w:rFonts w:cstheme="minorHAnsi"/>
                <w:color w:val="000000" w:themeColor="text1"/>
              </w:rPr>
              <w:t>Mises en situation</w:t>
            </w:r>
            <w:r>
              <w:rPr>
                <w:rFonts w:cstheme="minorHAnsi"/>
                <w:color w:val="000000" w:themeColor="text1"/>
              </w:rPr>
              <w:t xml:space="preserve">, consignes, grilles critériées et travaux exemplaires pour les évaluations. </w:t>
            </w:r>
          </w:p>
          <w:p w14:paraId="55AE48EA" w14:textId="77777777" w:rsidR="00917409" w:rsidRDefault="00917409" w:rsidP="007A2D32">
            <w:pPr>
              <w:spacing w:after="120"/>
              <w:ind w:right="28"/>
              <w:rPr>
                <w:b/>
                <w:bCs/>
                <w:color w:val="002060"/>
                <w:sz w:val="32"/>
                <w:szCs w:val="32"/>
              </w:rPr>
            </w:pPr>
            <w:r w:rsidRPr="003B3245">
              <w:rPr>
                <w:rFonts w:cstheme="minorHAnsi"/>
                <w:color w:val="000000" w:themeColor="text1"/>
              </w:rPr>
              <w:t xml:space="preserve">Chaque étudiant est invité </w:t>
            </w:r>
            <w:r>
              <w:rPr>
                <w:rFonts w:cstheme="minorHAnsi"/>
                <w:color w:val="000000" w:themeColor="text1"/>
              </w:rPr>
              <w:t xml:space="preserve">à visionner la série documentaire « La cure » (dont l’accès est gratuit sur tous les écrans) et à se procurer </w:t>
            </w:r>
            <w:r w:rsidRPr="003B3245">
              <w:rPr>
                <w:rFonts w:cstheme="minorHAnsi"/>
                <w:color w:val="000000" w:themeColor="text1"/>
              </w:rPr>
              <w:t>un casque de réalité virtuelle en carton</w:t>
            </w:r>
            <w:r>
              <w:rPr>
                <w:rFonts w:cstheme="minorHAnsi"/>
                <w:color w:val="000000" w:themeColor="text1"/>
              </w:rPr>
              <w:t xml:space="preserve"> pour participer aux activités prévues.</w:t>
            </w:r>
          </w:p>
        </w:tc>
      </w:tr>
      <w:tr w:rsidR="00917409" w14:paraId="5F64A1F1" w14:textId="77777777" w:rsidTr="005D5F1C">
        <w:tc>
          <w:tcPr>
            <w:tcW w:w="1696" w:type="dxa"/>
            <w:tcBorders>
              <w:top w:val="single" w:sz="4" w:space="0" w:color="000000" w:themeColor="text1"/>
            </w:tcBorders>
            <w:shd w:val="clear" w:color="auto" w:fill="DFDFEE"/>
          </w:tcPr>
          <w:p w14:paraId="445DBD54" w14:textId="77777777" w:rsidR="00917409" w:rsidRDefault="00917409" w:rsidP="007A2D32">
            <w:pPr>
              <w:spacing w:after="120"/>
              <w:ind w:right="27"/>
              <w:rPr>
                <w:b/>
                <w:bCs/>
                <w:color w:val="002060"/>
                <w:sz w:val="32"/>
                <w:szCs w:val="32"/>
              </w:rPr>
            </w:pPr>
            <w:r w:rsidRPr="008C2835">
              <w:rPr>
                <w:rFonts w:cs="Arial"/>
                <w:b/>
                <w:bCs/>
                <w:color w:val="06215E"/>
                <w:sz w:val="22"/>
                <w:szCs w:val="22"/>
              </w:rPr>
              <w:t xml:space="preserve">Activités </w:t>
            </w:r>
            <w:r w:rsidRPr="00F61909">
              <w:rPr>
                <w:rFonts w:cs="Arial"/>
                <w:color w:val="06215E"/>
                <w:sz w:val="18"/>
                <w:szCs w:val="18"/>
              </w:rPr>
              <w:t>que doivent effectuer les étudiant(e)s</w:t>
            </w:r>
          </w:p>
        </w:tc>
        <w:tc>
          <w:tcPr>
            <w:tcW w:w="9072" w:type="dxa"/>
            <w:tcBorders>
              <w:top w:val="single" w:sz="4" w:space="0" w:color="000000" w:themeColor="text1"/>
            </w:tcBorders>
          </w:tcPr>
          <w:p w14:paraId="5B351083" w14:textId="77777777" w:rsidR="00917409" w:rsidRPr="00A6433B" w:rsidRDefault="00917409" w:rsidP="007A2D32">
            <w:pPr>
              <w:spacing w:after="120"/>
              <w:ind w:right="27"/>
              <w:rPr>
                <w:rFonts w:cstheme="minorHAnsi"/>
                <w:color w:val="000000" w:themeColor="text1"/>
              </w:rPr>
            </w:pPr>
            <w:r w:rsidRPr="00A6433B">
              <w:rPr>
                <w:rFonts w:cstheme="minorHAnsi"/>
                <w:color w:val="000000" w:themeColor="text1"/>
              </w:rPr>
              <w:t>Chaque séance débute par une révision. La suite de la séance est axée sur « l’expérientiel » au moyen notamment</w:t>
            </w:r>
            <w:r>
              <w:rPr>
                <w:rFonts w:cstheme="minorHAnsi"/>
                <w:color w:val="000000" w:themeColor="text1"/>
              </w:rPr>
              <w:t xml:space="preserve"> des activités suivantes</w:t>
            </w:r>
            <w:r w:rsidRPr="00A6433B">
              <w:rPr>
                <w:rFonts w:cstheme="minorHAnsi"/>
                <w:color w:val="000000" w:themeColor="text1"/>
              </w:rPr>
              <w:t xml:space="preserve"> :</w:t>
            </w:r>
          </w:p>
          <w:p w14:paraId="1DC758FE"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Visionnement de c</w:t>
            </w:r>
            <w:r w:rsidRPr="00262E82">
              <w:rPr>
                <w:rFonts w:cstheme="minorHAnsi"/>
                <w:color w:val="000000" w:themeColor="text1"/>
              </w:rPr>
              <w:t>apsules vidéo interactives</w:t>
            </w:r>
            <w:r>
              <w:rPr>
                <w:rFonts w:cstheme="minorHAnsi"/>
                <w:color w:val="000000" w:themeColor="text1"/>
              </w:rPr>
              <w:t xml:space="preserve"> avec scénario à embranchement de type « vous êtes le héros » ; le visionnement est accompagné de questions (que faudrait-il faire dans ce cas ? que se passe-t-il si ? etc.), de commentaires et de réflexions ;</w:t>
            </w:r>
          </w:p>
          <w:p w14:paraId="03ADD53B" w14:textId="77777777" w:rsidR="00917409" w:rsidRPr="00DB6E0B"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Jeux de rôle sans modelage basés, entre autres, sur les capsules vidéo interactives (qu’aurait-il fallu faire ? comment améliorer ?) ;</w:t>
            </w:r>
          </w:p>
          <w:p w14:paraId="3ED9DA74"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Modelage (jeux de rôles impliquant le professeur et les moniteurs) ;</w:t>
            </w:r>
          </w:p>
          <w:p w14:paraId="469E5973"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Méthode des cas (4 étapes d’analyse) ;</w:t>
            </w:r>
          </w:p>
          <w:p w14:paraId="43DA6B4A"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sidRPr="00F61909">
              <w:rPr>
                <w:rFonts w:cstheme="minorHAnsi"/>
                <w:color w:val="000000" w:themeColor="text1"/>
              </w:rPr>
              <w:t>Questions, commentaires, réflexions sur l</w:t>
            </w:r>
            <w:r>
              <w:rPr>
                <w:rFonts w:cstheme="minorHAnsi"/>
                <w:color w:val="000000" w:themeColor="text1"/>
              </w:rPr>
              <w:t>a série</w:t>
            </w:r>
            <w:r w:rsidRPr="00F61909">
              <w:rPr>
                <w:rFonts w:cstheme="minorHAnsi"/>
                <w:color w:val="000000" w:themeColor="text1"/>
              </w:rPr>
              <w:t xml:space="preserve"> documentaire « La cure »</w:t>
            </w:r>
            <w:r>
              <w:rPr>
                <w:rFonts w:cstheme="minorHAnsi"/>
                <w:color w:val="000000" w:themeColor="text1"/>
              </w:rPr>
              <w:t>.</w:t>
            </w:r>
          </w:p>
          <w:p w14:paraId="2D52DFE8" w14:textId="77777777" w:rsidR="00917409" w:rsidRPr="006519BA" w:rsidRDefault="00917409" w:rsidP="007A2D32">
            <w:pPr>
              <w:spacing w:after="120"/>
              <w:ind w:right="567"/>
              <w:rPr>
                <w:rFonts w:cstheme="minorHAnsi"/>
                <w:color w:val="000000" w:themeColor="text1"/>
              </w:rPr>
            </w:pPr>
            <w:r>
              <w:rPr>
                <w:rFonts w:cstheme="minorHAnsi"/>
                <w:color w:val="000000" w:themeColor="text1"/>
              </w:rPr>
              <w:t>Les activités permettent de suivre de près le développement des apprentissages visés chez les étudiants et de leur offrir le soutien nécessaire.</w:t>
            </w:r>
          </w:p>
        </w:tc>
      </w:tr>
      <w:tr w:rsidR="00917409" w14:paraId="7B16641A" w14:textId="77777777" w:rsidTr="007A2D32">
        <w:tc>
          <w:tcPr>
            <w:tcW w:w="1696" w:type="dxa"/>
            <w:shd w:val="clear" w:color="auto" w:fill="DFDFEE"/>
          </w:tcPr>
          <w:p w14:paraId="32A59283" w14:textId="77777777" w:rsidR="00917409" w:rsidRPr="008C2835" w:rsidRDefault="00917409" w:rsidP="007A2D32">
            <w:pPr>
              <w:spacing w:after="120"/>
              <w:ind w:right="27"/>
              <w:rPr>
                <w:rFonts w:cs="Arial"/>
                <w:b/>
                <w:bCs/>
                <w:color w:val="06215E"/>
                <w:sz w:val="22"/>
                <w:szCs w:val="22"/>
              </w:rPr>
            </w:pPr>
            <w:r w:rsidRPr="008C2835">
              <w:rPr>
                <w:rFonts w:cs="Arial"/>
                <w:b/>
                <w:bCs/>
                <w:color w:val="06215E"/>
                <w:sz w:val="22"/>
                <w:szCs w:val="22"/>
              </w:rPr>
              <w:t xml:space="preserve">Productions </w:t>
            </w:r>
            <w:r>
              <w:rPr>
                <w:rFonts w:cs="Arial"/>
                <w:color w:val="06215E"/>
                <w:sz w:val="18"/>
                <w:szCs w:val="18"/>
              </w:rPr>
              <w:t>attendues de la part des</w:t>
            </w:r>
            <w:r w:rsidRPr="00EF202A">
              <w:rPr>
                <w:rFonts w:cs="Arial"/>
                <w:color w:val="06215E"/>
                <w:sz w:val="18"/>
                <w:szCs w:val="18"/>
              </w:rPr>
              <w:t xml:space="preserve"> étudiant(e)s</w:t>
            </w:r>
          </w:p>
        </w:tc>
        <w:tc>
          <w:tcPr>
            <w:tcW w:w="9072" w:type="dxa"/>
          </w:tcPr>
          <w:p w14:paraId="14F27E04" w14:textId="77777777" w:rsidR="00917409" w:rsidRPr="00DB6E0B" w:rsidRDefault="00917409" w:rsidP="007A2D32">
            <w:pPr>
              <w:spacing w:after="120"/>
              <w:ind w:right="27"/>
              <w:rPr>
                <w:rFonts w:cstheme="minorHAnsi"/>
                <w:color w:val="000000" w:themeColor="text1"/>
              </w:rPr>
            </w:pPr>
            <w:r w:rsidRPr="00DB6E0B">
              <w:rPr>
                <w:rFonts w:cstheme="minorHAnsi"/>
                <w:color w:val="000000" w:themeColor="text1"/>
              </w:rPr>
              <w:t xml:space="preserve">Des quiz permettent de vérifier la compréhension </w:t>
            </w:r>
            <w:r>
              <w:rPr>
                <w:rFonts w:cstheme="minorHAnsi"/>
                <w:color w:val="000000" w:themeColor="text1"/>
              </w:rPr>
              <w:t xml:space="preserve">de la matière à l’étude </w:t>
            </w:r>
            <w:r w:rsidRPr="00DB6E0B">
              <w:rPr>
                <w:rFonts w:cstheme="minorHAnsi"/>
                <w:color w:val="000000" w:themeColor="text1"/>
              </w:rPr>
              <w:t>chez les étudiants. Les</w:t>
            </w:r>
            <w:r>
              <w:rPr>
                <w:rFonts w:cstheme="minorHAnsi"/>
                <w:color w:val="000000" w:themeColor="text1"/>
              </w:rPr>
              <w:t xml:space="preserve"> autres</w:t>
            </w:r>
            <w:r w:rsidRPr="00DB6E0B">
              <w:rPr>
                <w:rFonts w:cstheme="minorHAnsi"/>
                <w:color w:val="000000" w:themeColor="text1"/>
              </w:rPr>
              <w:t xml:space="preserve"> évaluations du cours sont axées sur le développement d’une démarche réflexive :</w:t>
            </w:r>
          </w:p>
          <w:p w14:paraId="35D90B70"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Analyse réflexive d’une entrevue ;</w:t>
            </w:r>
          </w:p>
          <w:p w14:paraId="62989310"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Analyse réflexive d’un bris de relation ;</w:t>
            </w:r>
          </w:p>
          <w:p w14:paraId="124EC2AE"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Auto-évaluation de sa participation.</w:t>
            </w:r>
          </w:p>
          <w:p w14:paraId="728F35F8" w14:textId="77777777" w:rsidR="00917409" w:rsidRPr="00A6433B" w:rsidRDefault="00917409" w:rsidP="007A2D32">
            <w:pPr>
              <w:spacing w:after="120"/>
              <w:ind w:right="27"/>
              <w:rPr>
                <w:rFonts w:cstheme="minorHAnsi"/>
                <w:color w:val="000000" w:themeColor="text1"/>
              </w:rPr>
            </w:pPr>
            <w:r>
              <w:rPr>
                <w:rFonts w:cstheme="minorHAnsi"/>
                <w:color w:val="000000" w:themeColor="text1"/>
              </w:rPr>
              <w:t>À deux moments au cours du trimestre (séances 4 et 8), les étudiants sont invités à évaluer l’enseignement et à préciser, entre autres, les défis qu’ils rencontrent.</w:t>
            </w:r>
          </w:p>
        </w:tc>
      </w:tr>
    </w:tbl>
    <w:p w14:paraId="36F511FD" w14:textId="77777777" w:rsidR="00917409" w:rsidRDefault="00917409" w:rsidP="00917409">
      <w:pPr>
        <w:spacing w:after="120"/>
        <w:ind w:right="27"/>
        <w:rPr>
          <w:rFonts w:cs="Arial"/>
          <w:b/>
          <w:bCs/>
          <w:color w:val="278ECB"/>
          <w:sz w:val="22"/>
          <w:szCs w:val="22"/>
        </w:rPr>
      </w:pPr>
    </w:p>
    <w:tbl>
      <w:tblPr>
        <w:tblStyle w:val="Grilledutableau"/>
        <w:tblW w:w="0" w:type="auto"/>
        <w:tblLook w:val="04A0" w:firstRow="1" w:lastRow="0" w:firstColumn="1" w:lastColumn="0" w:noHBand="0" w:noVBand="1"/>
      </w:tblPr>
      <w:tblGrid>
        <w:gridCol w:w="1696"/>
        <w:gridCol w:w="9072"/>
      </w:tblGrid>
      <w:tr w:rsidR="00917409" w14:paraId="62DFA083" w14:textId="77777777" w:rsidTr="005D5F1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0F0F1"/>
          </w:tcPr>
          <w:p w14:paraId="72BFEA61" w14:textId="77777777" w:rsidR="00917409" w:rsidRDefault="00917409" w:rsidP="007A2D32">
            <w:pPr>
              <w:spacing w:after="120"/>
              <w:ind w:right="27"/>
              <w:rPr>
                <w:b/>
                <w:bCs/>
                <w:color w:val="002060"/>
                <w:sz w:val="32"/>
                <w:szCs w:val="32"/>
              </w:rPr>
            </w:pPr>
            <w:r w:rsidRPr="007A1B4E">
              <w:rPr>
                <w:rFonts w:cs="Arial"/>
                <w:b/>
                <w:bCs/>
                <w:color w:val="278ECB"/>
                <w:sz w:val="22"/>
                <w:szCs w:val="22"/>
              </w:rPr>
              <w:t>Motivation</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F726A" w14:textId="77777777" w:rsidR="00917409" w:rsidRPr="00A61729" w:rsidRDefault="00917409" w:rsidP="007A2D32">
            <w:pPr>
              <w:spacing w:after="120"/>
              <w:ind w:right="27"/>
              <w:rPr>
                <w:rFonts w:cstheme="minorHAnsi"/>
                <w:color w:val="000000" w:themeColor="text1"/>
              </w:rPr>
            </w:pPr>
            <w:r>
              <w:rPr>
                <w:rFonts w:cstheme="minorHAnsi"/>
                <w:color w:val="000000" w:themeColor="text1"/>
              </w:rPr>
              <w:t>Le caractère pratique et authentique du cours favorise la motivation des étudiants. Il y a :</w:t>
            </w:r>
          </w:p>
          <w:p w14:paraId="65252AFE" w14:textId="77777777" w:rsidR="00917409" w:rsidRPr="00A6172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des s</w:t>
            </w:r>
            <w:r w:rsidRPr="00A61729">
              <w:rPr>
                <w:rFonts w:cstheme="minorHAnsi"/>
                <w:color w:val="000000" w:themeColor="text1"/>
              </w:rPr>
              <w:t>ituation</w:t>
            </w:r>
            <w:r>
              <w:rPr>
                <w:rFonts w:cstheme="minorHAnsi"/>
                <w:color w:val="000000" w:themeColor="text1"/>
              </w:rPr>
              <w:t>s</w:t>
            </w:r>
            <w:r w:rsidRPr="00A61729">
              <w:rPr>
                <w:rFonts w:cstheme="minorHAnsi"/>
                <w:color w:val="000000" w:themeColor="text1"/>
              </w:rPr>
              <w:t xml:space="preserve"> authentique</w:t>
            </w:r>
            <w:r>
              <w:rPr>
                <w:rFonts w:cstheme="minorHAnsi"/>
                <w:color w:val="000000" w:themeColor="text1"/>
              </w:rPr>
              <w:t>s</w:t>
            </w:r>
            <w:r w:rsidRPr="00A61729">
              <w:rPr>
                <w:rFonts w:cstheme="minorHAnsi"/>
                <w:color w:val="000000" w:themeColor="text1"/>
              </w:rPr>
              <w:t xml:space="preserve"> professionnelle</w:t>
            </w:r>
            <w:r>
              <w:rPr>
                <w:rFonts w:cstheme="minorHAnsi"/>
                <w:color w:val="000000" w:themeColor="text1"/>
              </w:rPr>
              <w:t>s ;</w:t>
            </w:r>
          </w:p>
          <w:p w14:paraId="5DEF2DFC"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des vrais intervenants, des « vrais vécus » ;</w:t>
            </w:r>
          </w:p>
          <w:p w14:paraId="3BC402F9"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des documentaires illustrant la matière ;</w:t>
            </w:r>
          </w:p>
          <w:p w14:paraId="69B2EFE8"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un interlude « clinique » ;</w:t>
            </w:r>
          </w:p>
          <w:p w14:paraId="10AA953D" w14:textId="77777777" w:rsidR="00917409" w:rsidRDefault="00917409" w:rsidP="00EC5ADE">
            <w:pPr>
              <w:pStyle w:val="Paragraphedeliste"/>
              <w:numPr>
                <w:ilvl w:val="0"/>
                <w:numId w:val="8"/>
              </w:numPr>
              <w:snapToGrid/>
              <w:spacing w:before="120" w:after="120"/>
              <w:ind w:left="568" w:right="567" w:hanging="284"/>
              <w:rPr>
                <w:rFonts w:cstheme="minorHAnsi"/>
                <w:color w:val="000000" w:themeColor="text1"/>
              </w:rPr>
            </w:pPr>
            <w:r>
              <w:rPr>
                <w:rFonts w:cstheme="minorHAnsi"/>
                <w:color w:val="000000" w:themeColor="text1"/>
              </w:rPr>
              <w:t>des m</w:t>
            </w:r>
            <w:r w:rsidRPr="00B527CC">
              <w:rPr>
                <w:rFonts w:cstheme="minorHAnsi"/>
                <w:color w:val="000000" w:themeColor="text1"/>
              </w:rPr>
              <w:t>ise</w:t>
            </w:r>
            <w:r>
              <w:rPr>
                <w:rFonts w:cstheme="minorHAnsi"/>
                <w:color w:val="000000" w:themeColor="text1"/>
              </w:rPr>
              <w:t>s</w:t>
            </w:r>
            <w:r w:rsidRPr="00B527CC">
              <w:rPr>
                <w:rFonts w:cstheme="minorHAnsi"/>
                <w:color w:val="000000" w:themeColor="text1"/>
              </w:rPr>
              <w:t xml:space="preserve"> en situation pour appliquer le </w:t>
            </w:r>
            <w:r>
              <w:rPr>
                <w:rFonts w:cstheme="minorHAnsi"/>
                <w:color w:val="000000" w:themeColor="text1"/>
              </w:rPr>
              <w:t>« </w:t>
            </w:r>
            <w:r w:rsidRPr="00B527CC">
              <w:rPr>
                <w:rFonts w:cstheme="minorHAnsi"/>
                <w:color w:val="000000" w:themeColor="text1"/>
              </w:rPr>
              <w:t>magistral</w:t>
            </w:r>
            <w:r>
              <w:rPr>
                <w:rFonts w:cstheme="minorHAnsi"/>
                <w:color w:val="000000" w:themeColor="text1"/>
              </w:rPr>
              <w:t> ».</w:t>
            </w:r>
          </w:p>
          <w:p w14:paraId="7B2C0598" w14:textId="77777777" w:rsidR="00917409" w:rsidRDefault="00917409" w:rsidP="007A2D32">
            <w:pPr>
              <w:spacing w:after="120"/>
              <w:ind w:right="27"/>
              <w:rPr>
                <w:b/>
                <w:bCs/>
                <w:color w:val="002060"/>
                <w:sz w:val="32"/>
                <w:szCs w:val="32"/>
              </w:rPr>
            </w:pPr>
            <w:r w:rsidRPr="00A61729">
              <w:rPr>
                <w:rFonts w:cstheme="minorHAnsi"/>
                <w:color w:val="000000" w:themeColor="text1"/>
              </w:rPr>
              <w:t>L</w:t>
            </w:r>
            <w:r>
              <w:rPr>
                <w:rFonts w:cstheme="minorHAnsi"/>
                <w:color w:val="000000" w:themeColor="text1"/>
              </w:rPr>
              <w:t>e fait de présenter la matière selon une logique de complexité croissante, d’offrir de nombreuses rétroactions sur la pratique et de favoriser le travail en équipe stimule aussi la motivation des étudiants en plus de diminuer leur crainte de l’échec.</w:t>
            </w:r>
          </w:p>
        </w:tc>
      </w:tr>
      <w:tr w:rsidR="00917409" w14:paraId="31787241" w14:textId="77777777" w:rsidTr="005D5F1C">
        <w:tc>
          <w:tcPr>
            <w:tcW w:w="1696" w:type="dxa"/>
            <w:tcBorders>
              <w:top w:val="single" w:sz="4" w:space="0" w:color="000000" w:themeColor="text1"/>
              <w:bottom w:val="single" w:sz="2" w:space="0" w:color="000000" w:themeColor="text1"/>
            </w:tcBorders>
            <w:shd w:val="clear" w:color="auto" w:fill="F0F0F1"/>
          </w:tcPr>
          <w:p w14:paraId="381DAB04" w14:textId="77777777" w:rsidR="00917409" w:rsidRPr="007A1B4E" w:rsidRDefault="00917409" w:rsidP="007A2D32">
            <w:pPr>
              <w:spacing w:after="120"/>
              <w:ind w:right="27"/>
              <w:rPr>
                <w:rFonts w:cs="Arial"/>
                <w:b/>
                <w:bCs/>
                <w:color w:val="278ECB"/>
                <w:sz w:val="22"/>
                <w:szCs w:val="22"/>
              </w:rPr>
            </w:pPr>
            <w:r w:rsidRPr="007A1B4E">
              <w:rPr>
                <w:rFonts w:cs="Arial"/>
                <w:b/>
                <w:bCs/>
                <w:color w:val="278ECB"/>
                <w:sz w:val="22"/>
                <w:szCs w:val="22"/>
              </w:rPr>
              <w:t>Interactions</w:t>
            </w:r>
          </w:p>
        </w:tc>
        <w:tc>
          <w:tcPr>
            <w:tcW w:w="9072" w:type="dxa"/>
            <w:tcBorders>
              <w:top w:val="single" w:sz="4" w:space="0" w:color="000000" w:themeColor="text1"/>
              <w:bottom w:val="single" w:sz="2" w:space="0" w:color="000000" w:themeColor="text1"/>
            </w:tcBorders>
          </w:tcPr>
          <w:p w14:paraId="653681BB" w14:textId="77777777" w:rsidR="00917409" w:rsidRPr="00B527CC" w:rsidRDefault="00917409" w:rsidP="007A2D32">
            <w:pPr>
              <w:spacing w:after="120"/>
              <w:ind w:right="28"/>
              <w:rPr>
                <w:rFonts w:cstheme="minorHAnsi"/>
                <w:color w:val="000000" w:themeColor="text1"/>
              </w:rPr>
            </w:pPr>
            <w:r>
              <w:rPr>
                <w:rFonts w:cstheme="minorHAnsi"/>
                <w:color w:val="000000" w:themeColor="text1"/>
              </w:rPr>
              <w:t>Les interactions sont nombreuses et constituent en quelque sorte le « moteur » de l’enseignement et de l’apprentissage dans le cours. Exemples d’interactions :</w:t>
            </w:r>
          </w:p>
          <w:p w14:paraId="771BD57F" w14:textId="77777777" w:rsidR="00917409" w:rsidRPr="00F61909" w:rsidRDefault="00917409" w:rsidP="00EC5ADE">
            <w:pPr>
              <w:pStyle w:val="Paragraphedeliste"/>
              <w:numPr>
                <w:ilvl w:val="0"/>
                <w:numId w:val="8"/>
              </w:numPr>
              <w:snapToGrid/>
              <w:spacing w:before="120" w:after="120"/>
              <w:ind w:left="284" w:right="28" w:hanging="284"/>
            </w:pPr>
            <w:r w:rsidRPr="00B527CC">
              <w:rPr>
                <w:rFonts w:cstheme="minorHAnsi"/>
                <w:color w:val="000000" w:themeColor="text1"/>
              </w:rPr>
              <w:t xml:space="preserve">Échanges avec les étudiants sur la matière et les jeux de rôles </w:t>
            </w:r>
            <w:r>
              <w:rPr>
                <w:rFonts w:cstheme="minorHAnsi"/>
                <w:color w:val="000000" w:themeColor="text1"/>
              </w:rPr>
              <w:t xml:space="preserve">(classe inversée) </w:t>
            </w:r>
            <w:r w:rsidRPr="00B527CC">
              <w:rPr>
                <w:rFonts w:cstheme="minorHAnsi"/>
                <w:color w:val="000000" w:themeColor="text1"/>
              </w:rPr>
              <w:t>;</w:t>
            </w:r>
          </w:p>
          <w:p w14:paraId="01DA5EEE" w14:textId="77777777" w:rsidR="00917409" w:rsidRPr="00F61909" w:rsidRDefault="00917409" w:rsidP="00EC5ADE">
            <w:pPr>
              <w:pStyle w:val="Paragraphedeliste"/>
              <w:numPr>
                <w:ilvl w:val="0"/>
                <w:numId w:val="8"/>
              </w:numPr>
              <w:snapToGrid/>
              <w:spacing w:before="120" w:after="120"/>
              <w:ind w:left="284" w:right="28" w:hanging="284"/>
            </w:pPr>
            <w:r w:rsidRPr="00F61909">
              <w:rPr>
                <w:rFonts w:cstheme="minorHAnsi"/>
                <w:color w:val="000000" w:themeColor="text1"/>
              </w:rPr>
              <w:t>Travail en équipe (jeux de rôles)</w:t>
            </w:r>
            <w:r>
              <w:rPr>
                <w:rFonts w:cstheme="minorHAnsi"/>
                <w:color w:val="000000" w:themeColor="text1"/>
              </w:rPr>
              <w:t>.</w:t>
            </w:r>
          </w:p>
        </w:tc>
      </w:tr>
      <w:tr w:rsidR="00917409" w14:paraId="7E30DAAB" w14:textId="77777777" w:rsidTr="007A2D32">
        <w:tc>
          <w:tcPr>
            <w:tcW w:w="1696" w:type="dxa"/>
            <w:tcBorders>
              <w:top w:val="single" w:sz="2" w:space="0" w:color="000000" w:themeColor="text1"/>
            </w:tcBorders>
            <w:shd w:val="clear" w:color="auto" w:fill="F0F0F1"/>
          </w:tcPr>
          <w:p w14:paraId="74C3FE61" w14:textId="77777777" w:rsidR="00917409" w:rsidRPr="007A1B4E" w:rsidRDefault="00917409" w:rsidP="007A2D32">
            <w:pPr>
              <w:spacing w:after="120"/>
              <w:ind w:right="27"/>
              <w:rPr>
                <w:rFonts w:cs="Arial"/>
                <w:b/>
                <w:bCs/>
                <w:color w:val="278ECB"/>
                <w:sz w:val="22"/>
                <w:szCs w:val="22"/>
              </w:rPr>
            </w:pPr>
            <w:r w:rsidRPr="007A1B4E">
              <w:rPr>
                <w:rFonts w:cs="Arial"/>
                <w:b/>
                <w:bCs/>
                <w:color w:val="278ECB"/>
                <w:sz w:val="22"/>
                <w:szCs w:val="22"/>
              </w:rPr>
              <w:t>Rétroactions</w:t>
            </w:r>
          </w:p>
        </w:tc>
        <w:tc>
          <w:tcPr>
            <w:tcW w:w="9072" w:type="dxa"/>
            <w:tcBorders>
              <w:top w:val="single" w:sz="2" w:space="0" w:color="000000" w:themeColor="text1"/>
            </w:tcBorders>
          </w:tcPr>
          <w:p w14:paraId="1E02CD1F" w14:textId="77777777" w:rsidR="00917409" w:rsidRDefault="00917409" w:rsidP="007A2D32">
            <w:pPr>
              <w:spacing w:after="120"/>
              <w:ind w:right="28"/>
              <w:rPr>
                <w:rFonts w:cstheme="minorHAnsi"/>
                <w:color w:val="000000" w:themeColor="text1"/>
              </w:rPr>
            </w:pPr>
            <w:r>
              <w:rPr>
                <w:rFonts w:cstheme="minorHAnsi"/>
                <w:color w:val="000000" w:themeColor="text1"/>
              </w:rPr>
              <w:t xml:space="preserve">En plus de guider les étudiants dans le développement de leurs compétences et l’atteinte des objectifs du cours, les rétroactions encouragent le dialogue et la réflexivité. </w:t>
            </w:r>
          </w:p>
          <w:p w14:paraId="6C83D7BB" w14:textId="77777777" w:rsidR="00917409" w:rsidRDefault="00917409" w:rsidP="007A2D32">
            <w:pPr>
              <w:spacing w:after="120"/>
              <w:ind w:right="28"/>
              <w:rPr>
                <w:rFonts w:cstheme="minorHAnsi"/>
                <w:color w:val="000000" w:themeColor="text1"/>
              </w:rPr>
            </w:pPr>
            <w:r>
              <w:rPr>
                <w:rFonts w:cstheme="minorHAnsi"/>
                <w:color w:val="000000" w:themeColor="text1"/>
              </w:rPr>
              <w:t xml:space="preserve">Toutes les activités d’enseignement-apprentissage et d’évaluation font l’objet d’une rétroaction, individuelle ou de groupe, selon les besoins : </w:t>
            </w:r>
            <w:r w:rsidRPr="004F601A">
              <w:rPr>
                <w:rFonts w:cstheme="minorHAnsi"/>
                <w:color w:val="000000" w:themeColor="text1"/>
              </w:rPr>
              <w:t>jeux de rôles, vécu en stage, processus cognitifs, prise de décision</w:t>
            </w:r>
            <w:r>
              <w:rPr>
                <w:rFonts w:cstheme="minorHAnsi"/>
                <w:color w:val="000000" w:themeColor="text1"/>
              </w:rPr>
              <w:t>, etc</w:t>
            </w:r>
            <w:r w:rsidRPr="004F601A">
              <w:rPr>
                <w:rFonts w:cstheme="minorHAnsi"/>
                <w:color w:val="000000" w:themeColor="text1"/>
              </w:rPr>
              <w:t xml:space="preserve">. </w:t>
            </w:r>
          </w:p>
          <w:p w14:paraId="18F806FD" w14:textId="77777777" w:rsidR="00917409" w:rsidRPr="004F601A" w:rsidRDefault="00917409" w:rsidP="007A2D32">
            <w:pPr>
              <w:spacing w:after="120"/>
              <w:ind w:right="28"/>
              <w:rPr>
                <w:rFonts w:cstheme="minorHAnsi"/>
                <w:color w:val="000000" w:themeColor="text1"/>
              </w:rPr>
            </w:pPr>
            <w:r>
              <w:rPr>
                <w:rFonts w:cstheme="minorHAnsi"/>
                <w:color w:val="000000" w:themeColor="text1"/>
              </w:rPr>
              <w:t>Les rétroactions</w:t>
            </w:r>
            <w:r w:rsidRPr="004F601A">
              <w:rPr>
                <w:rFonts w:cstheme="minorHAnsi"/>
                <w:color w:val="000000" w:themeColor="text1"/>
              </w:rPr>
              <w:t xml:space="preserve"> </w:t>
            </w:r>
            <w:r>
              <w:rPr>
                <w:rFonts w:cstheme="minorHAnsi"/>
                <w:color w:val="000000" w:themeColor="text1"/>
              </w:rPr>
              <w:t>sont</w:t>
            </w:r>
            <w:r w:rsidRPr="004F601A">
              <w:rPr>
                <w:rFonts w:cstheme="minorHAnsi"/>
                <w:color w:val="000000" w:themeColor="text1"/>
              </w:rPr>
              <w:t xml:space="preserve"> formulées </w:t>
            </w:r>
            <w:r>
              <w:rPr>
                <w:rFonts w:cstheme="minorHAnsi"/>
                <w:color w:val="000000" w:themeColor="text1"/>
              </w:rPr>
              <w:t xml:space="preserve">à l’oral, comme </w:t>
            </w:r>
            <w:r w:rsidRPr="004F601A">
              <w:rPr>
                <w:rFonts w:cstheme="minorHAnsi"/>
                <w:color w:val="000000" w:themeColor="text1"/>
              </w:rPr>
              <w:t>lors d’un entretien privé avec l’enseignant ou un moniteur</w:t>
            </w:r>
            <w:r>
              <w:rPr>
                <w:rFonts w:cstheme="minorHAnsi"/>
                <w:color w:val="000000" w:themeColor="text1"/>
              </w:rPr>
              <w:t>, ou</w:t>
            </w:r>
            <w:r w:rsidRPr="004F601A">
              <w:rPr>
                <w:rFonts w:cstheme="minorHAnsi"/>
                <w:color w:val="000000" w:themeColor="text1"/>
              </w:rPr>
              <w:t xml:space="preserve"> </w:t>
            </w:r>
            <w:r>
              <w:rPr>
                <w:rFonts w:cstheme="minorHAnsi"/>
                <w:color w:val="000000" w:themeColor="text1"/>
              </w:rPr>
              <w:t>à l’écrit.</w:t>
            </w:r>
            <w:r w:rsidRPr="004F601A">
              <w:rPr>
                <w:rFonts w:cstheme="minorHAnsi"/>
                <w:color w:val="000000" w:themeColor="text1"/>
              </w:rPr>
              <w:t xml:space="preserve"> </w:t>
            </w:r>
            <w:r>
              <w:rPr>
                <w:rFonts w:cstheme="minorHAnsi"/>
                <w:color w:val="000000" w:themeColor="text1"/>
              </w:rPr>
              <w:t xml:space="preserve">Les grilles critériées aident les étudiants </w:t>
            </w:r>
            <w:r>
              <w:t>à situer</w:t>
            </w:r>
            <w:r w:rsidRPr="00262E82">
              <w:t xml:space="preserve"> </w:t>
            </w:r>
            <w:r>
              <w:t>leur</w:t>
            </w:r>
            <w:r w:rsidRPr="00262E82">
              <w:t xml:space="preserve"> progression par rapport aux compétences ciblées</w:t>
            </w:r>
            <w:r>
              <w:t>.</w:t>
            </w:r>
          </w:p>
        </w:tc>
      </w:tr>
    </w:tbl>
    <w:p w14:paraId="3341CC41" w14:textId="77777777" w:rsidR="00917409" w:rsidRDefault="00917409" w:rsidP="00917409">
      <w:pPr>
        <w:spacing w:after="120"/>
        <w:ind w:right="27"/>
        <w:rPr>
          <w:rFonts w:cs="Arial"/>
          <w:b/>
          <w:bCs/>
          <w:color w:val="278ECB"/>
          <w:sz w:val="22"/>
          <w:szCs w:val="22"/>
        </w:rPr>
      </w:pPr>
    </w:p>
    <w:tbl>
      <w:tblPr>
        <w:tblStyle w:val="Grilledutableau"/>
        <w:tblW w:w="0" w:type="auto"/>
        <w:tblLook w:val="04A0" w:firstRow="1" w:lastRow="0" w:firstColumn="1" w:lastColumn="0" w:noHBand="0" w:noVBand="1"/>
      </w:tblPr>
      <w:tblGrid>
        <w:gridCol w:w="1696"/>
        <w:gridCol w:w="9072"/>
      </w:tblGrid>
      <w:tr w:rsidR="00917409" w14:paraId="537535A3" w14:textId="77777777" w:rsidTr="007A2D32">
        <w:tc>
          <w:tcPr>
            <w:tcW w:w="10768" w:type="dxa"/>
            <w:gridSpan w:val="2"/>
            <w:tcBorders>
              <w:top w:val="single" w:sz="2" w:space="0" w:color="000000" w:themeColor="text1"/>
              <w:bottom w:val="single" w:sz="2" w:space="0" w:color="000000" w:themeColor="text1"/>
            </w:tcBorders>
            <w:shd w:val="clear" w:color="auto" w:fill="262662"/>
          </w:tcPr>
          <w:p w14:paraId="7E45B672" w14:textId="77777777" w:rsidR="00917409" w:rsidRPr="00F61909" w:rsidRDefault="00917409" w:rsidP="007A2D32">
            <w:pPr>
              <w:spacing w:after="120"/>
              <w:ind w:right="27"/>
              <w:rPr>
                <w:rFonts w:cstheme="minorHAnsi"/>
                <w:b/>
                <w:bCs/>
                <w:color w:val="000000" w:themeColor="text1"/>
              </w:rPr>
            </w:pPr>
            <w:r>
              <w:rPr>
                <w:rFonts w:cstheme="minorHAnsi"/>
                <w:b/>
                <w:bCs/>
                <w:color w:val="FFFFFF" w:themeColor="background1"/>
              </w:rPr>
              <w:t>Réflexions</w:t>
            </w:r>
          </w:p>
        </w:tc>
      </w:tr>
      <w:tr w:rsidR="00917409" w14:paraId="37175C0F" w14:textId="77777777" w:rsidTr="007A2D32">
        <w:tc>
          <w:tcPr>
            <w:tcW w:w="1696" w:type="dxa"/>
            <w:tcBorders>
              <w:top w:val="single" w:sz="2" w:space="0" w:color="000000" w:themeColor="text1"/>
              <w:bottom w:val="single" w:sz="2" w:space="0" w:color="000000" w:themeColor="text1"/>
            </w:tcBorders>
            <w:shd w:val="clear" w:color="auto" w:fill="F2FAFE"/>
          </w:tcPr>
          <w:p w14:paraId="5297A2BA" w14:textId="77777777" w:rsidR="00917409" w:rsidRPr="00F61909" w:rsidRDefault="00917409" w:rsidP="007A2D32">
            <w:pPr>
              <w:spacing w:after="120"/>
              <w:ind w:right="27"/>
              <w:rPr>
                <w:rFonts w:cstheme="minorHAnsi"/>
                <w:color w:val="000000" w:themeColor="text1"/>
              </w:rPr>
            </w:pPr>
            <w:r w:rsidRPr="00F61909">
              <w:rPr>
                <w:rFonts w:cs="Arial"/>
                <w:b/>
                <w:bCs/>
                <w:color w:val="06215E"/>
                <w:sz w:val="22"/>
                <w:szCs w:val="22"/>
              </w:rPr>
              <w:t>À conserver</w:t>
            </w:r>
          </w:p>
        </w:tc>
        <w:tc>
          <w:tcPr>
            <w:tcW w:w="9072" w:type="dxa"/>
            <w:tcBorders>
              <w:top w:val="single" w:sz="2" w:space="0" w:color="000000" w:themeColor="text1"/>
              <w:bottom w:val="single" w:sz="2" w:space="0" w:color="000000" w:themeColor="text1"/>
            </w:tcBorders>
          </w:tcPr>
          <w:p w14:paraId="1E4AA4B8" w14:textId="77777777" w:rsidR="00917409" w:rsidRDefault="00917409" w:rsidP="00EC5ADE">
            <w:pPr>
              <w:pStyle w:val="Paragraphedeliste"/>
              <w:numPr>
                <w:ilvl w:val="0"/>
                <w:numId w:val="8"/>
              </w:numPr>
              <w:snapToGrid/>
              <w:spacing w:before="120" w:after="120"/>
              <w:ind w:left="284" w:right="27" w:hanging="284"/>
              <w:rPr>
                <w:rFonts w:cstheme="minorHAnsi"/>
                <w:color w:val="000000" w:themeColor="text1"/>
              </w:rPr>
            </w:pPr>
            <w:r>
              <w:rPr>
                <w:rFonts w:cstheme="minorHAnsi"/>
                <w:color w:val="000000" w:themeColor="text1"/>
              </w:rPr>
              <w:t>Les jeux de rôles à distance, qui semblent réduire la gêne des étudiants</w:t>
            </w:r>
          </w:p>
          <w:p w14:paraId="309DF6F2" w14:textId="77777777" w:rsidR="00917409" w:rsidRPr="00F61909" w:rsidRDefault="00917409" w:rsidP="00EC5ADE">
            <w:pPr>
              <w:pStyle w:val="Paragraphedeliste"/>
              <w:numPr>
                <w:ilvl w:val="0"/>
                <w:numId w:val="8"/>
              </w:numPr>
              <w:snapToGrid/>
              <w:spacing w:before="120" w:after="120"/>
              <w:ind w:left="284" w:right="27" w:hanging="284"/>
              <w:rPr>
                <w:rFonts w:cstheme="minorHAnsi"/>
                <w:color w:val="000000" w:themeColor="text1"/>
              </w:rPr>
            </w:pPr>
            <w:r>
              <w:rPr>
                <w:rFonts w:cstheme="minorHAnsi"/>
                <w:color w:val="000000" w:themeColor="text1"/>
              </w:rPr>
              <w:t>Les capsules vidéo interactives</w:t>
            </w:r>
          </w:p>
        </w:tc>
      </w:tr>
      <w:tr w:rsidR="00917409" w14:paraId="0A27212F" w14:textId="77777777" w:rsidTr="007A2D32">
        <w:tc>
          <w:tcPr>
            <w:tcW w:w="1696" w:type="dxa"/>
            <w:tcBorders>
              <w:top w:val="single" w:sz="2" w:space="0" w:color="000000" w:themeColor="text1"/>
              <w:bottom w:val="single" w:sz="2" w:space="0" w:color="000000" w:themeColor="text1"/>
            </w:tcBorders>
            <w:shd w:val="clear" w:color="auto" w:fill="F2FAFE"/>
          </w:tcPr>
          <w:p w14:paraId="1633837E" w14:textId="77777777" w:rsidR="00917409" w:rsidRPr="00F61909" w:rsidRDefault="00917409" w:rsidP="007A2D32">
            <w:pPr>
              <w:spacing w:after="120"/>
              <w:ind w:right="27"/>
              <w:rPr>
                <w:rFonts w:cs="Arial"/>
                <w:b/>
                <w:bCs/>
                <w:color w:val="06215E"/>
                <w:sz w:val="22"/>
                <w:szCs w:val="22"/>
              </w:rPr>
            </w:pPr>
            <w:r w:rsidRPr="164411A9">
              <w:rPr>
                <w:rFonts w:cs="Arial"/>
                <w:b/>
                <w:bCs/>
                <w:color w:val="06215E"/>
                <w:sz w:val="22"/>
                <w:szCs w:val="22"/>
              </w:rPr>
              <w:t>À ajuster ou à éviter</w:t>
            </w:r>
          </w:p>
        </w:tc>
        <w:tc>
          <w:tcPr>
            <w:tcW w:w="9072" w:type="dxa"/>
            <w:tcBorders>
              <w:top w:val="single" w:sz="2" w:space="0" w:color="000000" w:themeColor="text1"/>
              <w:bottom w:val="single" w:sz="2" w:space="0" w:color="000000" w:themeColor="text1"/>
            </w:tcBorders>
          </w:tcPr>
          <w:p w14:paraId="51483CA8" w14:textId="77777777" w:rsidR="00917409" w:rsidRDefault="00917409" w:rsidP="00EC5ADE">
            <w:pPr>
              <w:pStyle w:val="Paragraphedeliste"/>
              <w:numPr>
                <w:ilvl w:val="0"/>
                <w:numId w:val="8"/>
              </w:numPr>
              <w:snapToGrid/>
              <w:spacing w:before="120" w:after="120"/>
              <w:ind w:left="284" w:right="27" w:hanging="284"/>
              <w:rPr>
                <w:rFonts w:cstheme="minorHAnsi"/>
                <w:color w:val="000000" w:themeColor="text1"/>
              </w:rPr>
            </w:pPr>
            <w:r>
              <w:rPr>
                <w:rFonts w:cstheme="minorHAnsi"/>
                <w:color w:val="000000" w:themeColor="text1"/>
              </w:rPr>
              <w:t>Varier le mode de présentation de contenus (textes, visuels, etc.) pour satisfaire les préférences des étudiants : les étudiants croient qu’ils doivent tout voir, tout lire, alors que ce n’est pas le cas.</w:t>
            </w:r>
          </w:p>
          <w:p w14:paraId="5B4BE899" w14:textId="77777777" w:rsidR="00917409" w:rsidRDefault="00917409" w:rsidP="00EC5ADE">
            <w:pPr>
              <w:pStyle w:val="Paragraphedeliste"/>
              <w:numPr>
                <w:ilvl w:val="0"/>
                <w:numId w:val="8"/>
              </w:numPr>
              <w:snapToGrid/>
              <w:spacing w:before="120" w:after="120"/>
              <w:ind w:left="284" w:right="27" w:hanging="284"/>
              <w:rPr>
                <w:rFonts w:cstheme="minorHAnsi"/>
                <w:color w:val="000000" w:themeColor="text1"/>
              </w:rPr>
            </w:pPr>
            <w:r>
              <w:rPr>
                <w:rFonts w:cstheme="minorHAnsi"/>
                <w:color w:val="000000" w:themeColor="text1"/>
              </w:rPr>
              <w:t>Les questions pour guider la lecture : trop nombreuses ou trop étroites, elles ne permettent pas de développer l’autonomie des étudiants.</w:t>
            </w:r>
          </w:p>
        </w:tc>
      </w:tr>
      <w:tr w:rsidR="00917409" w14:paraId="60A728C3" w14:textId="77777777" w:rsidTr="007A2D32">
        <w:tc>
          <w:tcPr>
            <w:tcW w:w="1696" w:type="dxa"/>
            <w:tcBorders>
              <w:top w:val="single" w:sz="2" w:space="0" w:color="000000" w:themeColor="text1"/>
              <w:bottom w:val="single" w:sz="2" w:space="0" w:color="000000" w:themeColor="text1"/>
            </w:tcBorders>
            <w:shd w:val="clear" w:color="auto" w:fill="F2FAFE"/>
          </w:tcPr>
          <w:p w14:paraId="1A30B542" w14:textId="77777777" w:rsidR="00917409" w:rsidRPr="00F61909" w:rsidRDefault="00917409" w:rsidP="007A2D32">
            <w:pPr>
              <w:spacing w:after="120"/>
              <w:ind w:right="27"/>
              <w:rPr>
                <w:rFonts w:cs="Arial"/>
                <w:b/>
                <w:bCs/>
                <w:color w:val="06215E"/>
                <w:sz w:val="22"/>
                <w:szCs w:val="22"/>
              </w:rPr>
            </w:pPr>
            <w:r w:rsidRPr="001146C2">
              <w:rPr>
                <w:rFonts w:cs="Arial"/>
                <w:b/>
                <w:bCs/>
                <w:color w:val="06215E"/>
                <w:sz w:val="22"/>
                <w:szCs w:val="22"/>
              </w:rPr>
              <w:t>Potentiel de transfert</w:t>
            </w:r>
          </w:p>
        </w:tc>
        <w:tc>
          <w:tcPr>
            <w:tcW w:w="9072" w:type="dxa"/>
            <w:tcBorders>
              <w:top w:val="single" w:sz="2" w:space="0" w:color="000000" w:themeColor="text1"/>
              <w:bottom w:val="single" w:sz="2" w:space="0" w:color="000000" w:themeColor="text1"/>
            </w:tcBorders>
          </w:tcPr>
          <w:p w14:paraId="59A66CC2" w14:textId="77777777" w:rsidR="00917409" w:rsidRPr="003E659C" w:rsidRDefault="00917409" w:rsidP="00EC5ADE">
            <w:pPr>
              <w:pStyle w:val="Paragraphedeliste"/>
              <w:numPr>
                <w:ilvl w:val="0"/>
                <w:numId w:val="8"/>
              </w:numPr>
              <w:snapToGrid/>
              <w:spacing w:before="120" w:after="120"/>
              <w:ind w:left="284" w:right="27" w:hanging="284"/>
              <w:rPr>
                <w:rFonts w:cstheme="minorHAnsi"/>
                <w:color w:val="000000" w:themeColor="text1"/>
              </w:rPr>
            </w:pPr>
            <w:r>
              <w:rPr>
                <w:rFonts w:cstheme="minorHAnsi"/>
                <w:color w:val="000000" w:themeColor="text1"/>
              </w:rPr>
              <w:t>Tout ! Ce qui a été pensé pour la distance s’adapte très bien à l’enseignement en présence.</w:t>
            </w:r>
          </w:p>
        </w:tc>
      </w:tr>
    </w:tbl>
    <w:p w14:paraId="6D1E1D8A" w14:textId="393A07F8" w:rsidR="005621DE" w:rsidRDefault="005621DE">
      <w:pPr>
        <w:spacing w:before="0" w:after="0"/>
      </w:pPr>
    </w:p>
    <w:p w14:paraId="02508E0A" w14:textId="77777777" w:rsidR="005621DE" w:rsidRDefault="005621DE">
      <w:pPr>
        <w:spacing w:before="0" w:after="0"/>
      </w:pPr>
      <w:r>
        <w:br w:type="page"/>
      </w:r>
    </w:p>
    <w:p w14:paraId="72F4ED21" w14:textId="77777777" w:rsidR="00035AFD" w:rsidRDefault="00035AFD">
      <w:pPr>
        <w:spacing w:before="0" w:after="0"/>
      </w:pPr>
    </w:p>
    <w:p w14:paraId="6545C9ED" w14:textId="0EDD3EA9" w:rsidR="001F4841" w:rsidRPr="00983E96" w:rsidRDefault="001F4841" w:rsidP="00B13B57">
      <w:pPr>
        <w:pStyle w:val="Titre2"/>
        <w:rPr>
          <w:sz w:val="44"/>
          <w:szCs w:val="44"/>
        </w:rPr>
      </w:pPr>
      <w:bookmarkStart w:id="16" w:name="_Toc67642583"/>
      <w:r w:rsidRPr="00983E96">
        <w:rPr>
          <w:sz w:val="44"/>
          <w:szCs w:val="44"/>
        </w:rPr>
        <w:t xml:space="preserve">Partie 3 - Fiches </w:t>
      </w:r>
      <w:r w:rsidR="008F75DF" w:rsidRPr="00983E96">
        <w:rPr>
          <w:sz w:val="44"/>
          <w:szCs w:val="44"/>
        </w:rPr>
        <w:t xml:space="preserve">en </w:t>
      </w:r>
      <w:r w:rsidR="000C4FB4">
        <w:rPr>
          <w:sz w:val="44"/>
          <w:szCs w:val="44"/>
        </w:rPr>
        <w:t>f</w:t>
      </w:r>
      <w:r w:rsidR="008F75DF" w:rsidRPr="00983E96">
        <w:rPr>
          <w:sz w:val="44"/>
          <w:szCs w:val="44"/>
        </w:rPr>
        <w:t xml:space="preserve">oresterie, </w:t>
      </w:r>
      <w:r w:rsidR="000C4FB4">
        <w:rPr>
          <w:sz w:val="44"/>
          <w:szCs w:val="44"/>
        </w:rPr>
        <w:t>g</w:t>
      </w:r>
      <w:r w:rsidR="008F75DF" w:rsidRPr="00983E96">
        <w:rPr>
          <w:sz w:val="44"/>
          <w:szCs w:val="44"/>
        </w:rPr>
        <w:t xml:space="preserve">éographie et </w:t>
      </w:r>
      <w:r w:rsidR="000C4FB4">
        <w:rPr>
          <w:sz w:val="44"/>
          <w:szCs w:val="44"/>
        </w:rPr>
        <w:t>g</w:t>
      </w:r>
      <w:r w:rsidR="008F75DF" w:rsidRPr="00983E96">
        <w:rPr>
          <w:sz w:val="44"/>
          <w:szCs w:val="44"/>
        </w:rPr>
        <w:t>éomatique</w:t>
      </w:r>
      <w:bookmarkEnd w:id="16"/>
    </w:p>
    <w:p w14:paraId="638B9A96" w14:textId="2D37FB27" w:rsidR="00FA1E51" w:rsidRDefault="003E335D" w:rsidP="002B1B68">
      <w:pPr>
        <w:pStyle w:val="Titre3"/>
        <w:rPr>
          <w:rFonts w:eastAsiaTheme="minorEastAsia"/>
          <w:sz w:val="40"/>
          <w:szCs w:val="40"/>
        </w:rPr>
      </w:pPr>
      <w:bookmarkStart w:id="17" w:name="_Toc67642584"/>
      <w:r>
        <w:rPr>
          <w:rFonts w:eastAsiaTheme="minorEastAsia"/>
          <w:sz w:val="40"/>
          <w:szCs w:val="40"/>
        </w:rPr>
        <w:t xml:space="preserve">Sciences du bois et de la forêt </w:t>
      </w:r>
      <w:r w:rsidR="00EC4B84">
        <w:rPr>
          <w:rFonts w:eastAsiaTheme="minorEastAsia"/>
          <w:sz w:val="40"/>
          <w:szCs w:val="40"/>
        </w:rPr>
        <w:t>–</w:t>
      </w:r>
      <w:r>
        <w:rPr>
          <w:rFonts w:eastAsiaTheme="minorEastAsia"/>
          <w:sz w:val="40"/>
          <w:szCs w:val="40"/>
        </w:rPr>
        <w:t xml:space="preserve"> Minecraft</w:t>
      </w:r>
      <w:bookmarkEnd w:id="17"/>
    </w:p>
    <w:p w14:paraId="5041EA46" w14:textId="2518D33A" w:rsidR="00EC4B84" w:rsidRPr="00EC4B84" w:rsidRDefault="00EC4B84" w:rsidP="00EC4B84">
      <w:pPr>
        <w:spacing w:before="0" w:after="160" w:line="276" w:lineRule="auto"/>
        <w:ind w:right="27"/>
        <w:rPr>
          <w:rFonts w:asciiTheme="minorHAnsi" w:eastAsiaTheme="minorEastAsia" w:hAnsiTheme="minorHAnsi"/>
          <w:b/>
          <w:bCs/>
          <w:color w:val="002060"/>
          <w:sz w:val="32"/>
          <w:szCs w:val="32"/>
        </w:rPr>
      </w:pPr>
      <w:r w:rsidRPr="00167D6E">
        <w:rPr>
          <w:rFonts w:asciiTheme="minorHAnsi" w:eastAsiaTheme="minorEastAsia" w:hAnsiTheme="minorHAnsi"/>
          <w:b/>
          <w:bCs/>
          <w:color w:val="002060"/>
          <w:sz w:val="32"/>
          <w:szCs w:val="32"/>
        </w:rPr>
        <w:t>Renseignements généraux sur le cours</w:t>
      </w:r>
    </w:p>
    <w:tbl>
      <w:tblPr>
        <w:tblStyle w:val="Grilledutableau3"/>
        <w:tblW w:w="0" w:type="auto"/>
        <w:tblLook w:val="04A0" w:firstRow="1" w:lastRow="0" w:firstColumn="1" w:lastColumn="0" w:noHBand="0" w:noVBand="1"/>
      </w:tblPr>
      <w:tblGrid>
        <w:gridCol w:w="10790"/>
      </w:tblGrid>
      <w:tr w:rsidR="00FA1E51" w:rsidRPr="005D5F1C" w14:paraId="46520A34" w14:textId="77777777" w:rsidTr="007A2D32">
        <w:tc>
          <w:tcPr>
            <w:tcW w:w="10790" w:type="dxa"/>
          </w:tcPr>
          <w:p w14:paraId="7DB64E7F" w14:textId="77777777" w:rsidR="00FA1E51" w:rsidRPr="005D5F1C" w:rsidRDefault="00FA1E51" w:rsidP="005D5F1C">
            <w:pPr>
              <w:spacing w:after="120" w:line="240" w:lineRule="auto"/>
              <w:ind w:right="27"/>
              <w:rPr>
                <w:rFonts w:asciiTheme="minorHAnsi" w:hAnsiTheme="minorHAnsi" w:cstheme="minorHAnsi"/>
                <w:b/>
                <w:bCs/>
                <w:color w:val="06215E"/>
                <w:sz w:val="20"/>
                <w:szCs w:val="20"/>
              </w:rPr>
            </w:pPr>
            <w:r w:rsidRPr="005D5F1C">
              <w:rPr>
                <w:rFonts w:asciiTheme="minorHAnsi" w:hAnsiTheme="minorHAnsi" w:cstheme="minorHAnsi"/>
                <w:b/>
                <w:bCs/>
                <w:color w:val="06215E"/>
                <w:sz w:val="20"/>
                <w:szCs w:val="20"/>
              </w:rPr>
              <w:t>Personne qui présente/qui participe au groupe de partage</w:t>
            </w:r>
          </w:p>
          <w:p w14:paraId="55EE4E74" w14:textId="7777777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Nom </w:t>
            </w:r>
            <w:r w:rsidRPr="005D5F1C">
              <w:rPr>
                <w:rFonts w:asciiTheme="minorHAnsi" w:hAnsiTheme="minorHAnsi" w:cstheme="minorHAnsi"/>
                <w:sz w:val="20"/>
                <w:szCs w:val="20"/>
              </w:rPr>
              <w:t>: Evelyne Thiffault</w:t>
            </w:r>
          </w:p>
          <w:p w14:paraId="32449CC5" w14:textId="21872759"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sz w:val="20"/>
                <w:szCs w:val="20"/>
              </w:rPr>
              <w:t>Poste occupé</w:t>
            </w:r>
            <w:r w:rsidRPr="005D5F1C">
              <w:rPr>
                <w:rFonts w:asciiTheme="minorHAnsi" w:hAnsiTheme="minorHAnsi" w:cstheme="minorHAnsi"/>
                <w:sz w:val="20"/>
                <w:szCs w:val="20"/>
              </w:rPr>
              <w:t> : professeure agrégée</w:t>
            </w:r>
            <w:r w:rsidR="00220669" w:rsidRPr="005D5F1C">
              <w:rPr>
                <w:rFonts w:asciiTheme="minorHAnsi" w:hAnsiTheme="minorHAnsi" w:cstheme="minorHAnsi"/>
                <w:sz w:val="20"/>
                <w:szCs w:val="20"/>
              </w:rPr>
              <w:t xml:space="preserve"> (Université Laval)</w:t>
            </w:r>
          </w:p>
          <w:p w14:paraId="0D3F093C" w14:textId="77777777" w:rsidR="00FA1E51" w:rsidRPr="005D5F1C" w:rsidRDefault="00FA1E51" w:rsidP="005D5F1C">
            <w:pPr>
              <w:spacing w:after="120" w:line="240" w:lineRule="auto"/>
              <w:ind w:left="170"/>
              <w:rPr>
                <w:rFonts w:asciiTheme="minorHAnsi" w:hAnsiTheme="minorHAnsi" w:cstheme="minorHAnsi"/>
                <w:b/>
                <w:bCs/>
                <w:color w:val="002060"/>
                <w:sz w:val="20"/>
                <w:szCs w:val="20"/>
              </w:rPr>
            </w:pPr>
            <w:r w:rsidRPr="005D5F1C">
              <w:rPr>
                <w:rFonts w:asciiTheme="minorHAnsi" w:hAnsiTheme="minorHAnsi" w:cstheme="minorHAnsi"/>
                <w:b/>
                <w:sz w:val="20"/>
                <w:szCs w:val="20"/>
              </w:rPr>
              <w:t>Collaborateurs (s’il y a lieu) </w:t>
            </w:r>
            <w:r w:rsidRPr="005D5F1C">
              <w:rPr>
                <w:rFonts w:asciiTheme="minorHAnsi" w:hAnsiTheme="minorHAnsi" w:cstheme="minorHAnsi"/>
                <w:sz w:val="20"/>
                <w:szCs w:val="20"/>
              </w:rPr>
              <w:t>: Antoine Harel, Véronique Rouleau, Martine Lapointe et Paul Desaulniers</w:t>
            </w:r>
          </w:p>
        </w:tc>
      </w:tr>
      <w:tr w:rsidR="00FA1E51" w:rsidRPr="005D5F1C" w14:paraId="345E8AAE" w14:textId="77777777" w:rsidTr="007A2D32">
        <w:tc>
          <w:tcPr>
            <w:tcW w:w="10790" w:type="dxa"/>
          </w:tcPr>
          <w:p w14:paraId="545E4AB3" w14:textId="77777777" w:rsidR="00FA1E51" w:rsidRPr="005D5F1C" w:rsidRDefault="00FA1E51" w:rsidP="005D5F1C">
            <w:pPr>
              <w:spacing w:after="120" w:line="240" w:lineRule="auto"/>
              <w:ind w:right="27"/>
              <w:rPr>
                <w:rFonts w:asciiTheme="minorHAnsi" w:hAnsiTheme="minorHAnsi" w:cstheme="minorHAnsi"/>
                <w:b/>
                <w:bCs/>
                <w:color w:val="06215E"/>
                <w:sz w:val="20"/>
                <w:szCs w:val="20"/>
                <w:highlight w:val="yellow"/>
              </w:rPr>
            </w:pPr>
            <w:r w:rsidRPr="005D5F1C">
              <w:rPr>
                <w:rFonts w:asciiTheme="minorHAnsi" w:hAnsiTheme="minorHAnsi" w:cstheme="minorHAnsi"/>
                <w:b/>
                <w:bCs/>
                <w:color w:val="06215E"/>
                <w:sz w:val="20"/>
                <w:szCs w:val="20"/>
              </w:rPr>
              <w:t xml:space="preserve">Éléments contextuels </w:t>
            </w:r>
          </w:p>
          <w:p w14:paraId="40649EC0" w14:textId="7777777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Titre et sigle du cours</w:t>
            </w:r>
            <w:r w:rsidRPr="005D5F1C">
              <w:rPr>
                <w:rFonts w:asciiTheme="minorHAnsi" w:hAnsiTheme="minorHAnsi" w:cstheme="minorHAnsi"/>
                <w:sz w:val="20"/>
                <w:szCs w:val="20"/>
              </w:rPr>
              <w:t xml:space="preserve"> : FOR-2022 Excursion en écologie forestière</w:t>
            </w:r>
          </w:p>
          <w:p w14:paraId="6F2B10E7" w14:textId="7E37452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Faculté/École/Département</w:t>
            </w:r>
            <w:r w:rsidRPr="005D5F1C">
              <w:rPr>
                <w:rFonts w:asciiTheme="minorHAnsi" w:hAnsiTheme="minorHAnsi" w:cstheme="minorHAnsi"/>
                <w:sz w:val="20"/>
                <w:szCs w:val="20"/>
              </w:rPr>
              <w:t xml:space="preserve"> : </w:t>
            </w:r>
            <w:r w:rsidR="001B65B0" w:rsidRPr="005D5F1C">
              <w:rPr>
                <w:rFonts w:asciiTheme="minorHAnsi" w:hAnsiTheme="minorHAnsi" w:cstheme="minorHAnsi"/>
                <w:sz w:val="20"/>
                <w:szCs w:val="20"/>
              </w:rPr>
              <w:t>Foresterie, Géographie et Géomatique</w:t>
            </w:r>
            <w:r w:rsidR="00CC2D00" w:rsidRPr="005D5F1C">
              <w:rPr>
                <w:rFonts w:asciiTheme="minorHAnsi" w:hAnsiTheme="minorHAnsi" w:cstheme="minorHAnsi"/>
                <w:sz w:val="20"/>
                <w:szCs w:val="20"/>
              </w:rPr>
              <w:t xml:space="preserve"> </w:t>
            </w:r>
            <w:r w:rsidR="00220669" w:rsidRPr="005D5F1C">
              <w:rPr>
                <w:rFonts w:asciiTheme="minorHAnsi" w:hAnsiTheme="minorHAnsi" w:cstheme="minorHAnsi"/>
                <w:sz w:val="20"/>
                <w:szCs w:val="20"/>
              </w:rPr>
              <w:t>/</w:t>
            </w:r>
            <w:r w:rsidR="00CC2D00" w:rsidRPr="005D5F1C">
              <w:rPr>
                <w:rFonts w:asciiTheme="minorHAnsi" w:hAnsiTheme="minorHAnsi" w:cstheme="minorHAnsi"/>
                <w:sz w:val="20"/>
                <w:szCs w:val="20"/>
              </w:rPr>
              <w:t xml:space="preserve"> </w:t>
            </w:r>
            <w:r w:rsidRPr="005D5F1C">
              <w:rPr>
                <w:rFonts w:asciiTheme="minorHAnsi" w:hAnsiTheme="minorHAnsi" w:cstheme="minorHAnsi"/>
                <w:sz w:val="20"/>
                <w:szCs w:val="20"/>
              </w:rPr>
              <w:t>Sciences du bois et de la forêt</w:t>
            </w:r>
          </w:p>
          <w:p w14:paraId="62344FFF" w14:textId="7777777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Nom du programme</w:t>
            </w:r>
            <w:r w:rsidRPr="005D5F1C">
              <w:rPr>
                <w:rFonts w:asciiTheme="minorHAnsi" w:hAnsiTheme="minorHAnsi" w:cstheme="minorHAnsi"/>
                <w:sz w:val="20"/>
                <w:szCs w:val="20"/>
              </w:rPr>
              <w:t xml:space="preserve"> : Aménagement et environnement forestiers</w:t>
            </w:r>
          </w:p>
          <w:p w14:paraId="0BEDE100" w14:textId="7777777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Place du cours dans le programme</w:t>
            </w:r>
            <w:r w:rsidRPr="005D5F1C">
              <w:rPr>
                <w:rFonts w:asciiTheme="minorHAnsi" w:hAnsiTheme="minorHAnsi" w:cstheme="minorHAnsi"/>
                <w:sz w:val="20"/>
                <w:szCs w:val="20"/>
              </w:rPr>
              <w:t> : Au début de la 2e année du programme</w:t>
            </w:r>
          </w:p>
          <w:p w14:paraId="3FDD7E0A" w14:textId="7777777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Cibles de formation/Apprentissages visés dans le cours (intentions ou objectifs)</w:t>
            </w:r>
            <w:r w:rsidRPr="005D5F1C">
              <w:rPr>
                <w:rFonts w:asciiTheme="minorHAnsi" w:hAnsiTheme="minorHAnsi" w:cstheme="minorHAnsi"/>
                <w:sz w:val="20"/>
                <w:szCs w:val="20"/>
              </w:rPr>
              <w:t xml:space="preserve"> :</w:t>
            </w:r>
          </w:p>
          <w:p w14:paraId="2F391296" w14:textId="7777777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eastAsia="Source Sans Pro" w:hAnsiTheme="minorHAnsi" w:cstheme="minorHAnsi"/>
                <w:color w:val="000000" w:themeColor="text1"/>
                <w:sz w:val="20"/>
                <w:szCs w:val="20"/>
              </w:rPr>
              <w:t xml:space="preserve">Étude pratique des principaux écosystèmes forestiers du Québec. Composition floristique, caractères édaphiques, dynamisme, distribution, valeur forestière. </w:t>
            </w:r>
          </w:p>
          <w:p w14:paraId="3B8ACCE0" w14:textId="77777777" w:rsidR="00FA1E51" w:rsidRPr="005D5F1C" w:rsidRDefault="00FA1E51" w:rsidP="005D5F1C">
            <w:pPr>
              <w:spacing w:after="120" w:line="240" w:lineRule="auto"/>
              <w:ind w:left="170"/>
              <w:rPr>
                <w:rFonts w:asciiTheme="minorHAnsi" w:eastAsia="Source Sans Pro"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Objectifs:</w:t>
            </w:r>
          </w:p>
          <w:p w14:paraId="56E272AF" w14:textId="77777777" w:rsidR="00FA1E51" w:rsidRPr="005D5F1C" w:rsidRDefault="00FA1E51"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Décrire les domaines et sous-domaines bioclimatiques forestiers du Québec ;</w:t>
            </w:r>
          </w:p>
          <w:p w14:paraId="48567E16" w14:textId="77777777" w:rsidR="00FA1E51" w:rsidRPr="005D5F1C" w:rsidRDefault="00FA1E51"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 xml:space="preserve">Décrire et expliquer une </w:t>
            </w:r>
            <w:proofErr w:type="spellStart"/>
            <w:r w:rsidRPr="005D5F1C">
              <w:rPr>
                <w:rFonts w:asciiTheme="minorHAnsi" w:eastAsia="Source Sans Pro" w:hAnsiTheme="minorHAnsi" w:cstheme="minorHAnsi"/>
                <w:color w:val="000000" w:themeColor="text1"/>
                <w:sz w:val="20"/>
                <w:szCs w:val="20"/>
              </w:rPr>
              <w:t>toposéquence</w:t>
            </w:r>
            <w:proofErr w:type="spellEnd"/>
            <w:r w:rsidRPr="005D5F1C">
              <w:rPr>
                <w:rFonts w:asciiTheme="minorHAnsi" w:eastAsia="Source Sans Pro" w:hAnsiTheme="minorHAnsi" w:cstheme="minorHAnsi"/>
                <w:color w:val="000000" w:themeColor="text1"/>
                <w:sz w:val="20"/>
                <w:szCs w:val="20"/>
              </w:rPr>
              <w:t xml:space="preserve"> ;</w:t>
            </w:r>
          </w:p>
          <w:p w14:paraId="392FFC04" w14:textId="77777777" w:rsidR="00FA1E51" w:rsidRPr="005D5F1C" w:rsidRDefault="00FA1E51"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 xml:space="preserve">Décrire et expliquer une </w:t>
            </w:r>
            <w:proofErr w:type="spellStart"/>
            <w:r w:rsidRPr="005D5F1C">
              <w:rPr>
                <w:rFonts w:asciiTheme="minorHAnsi" w:eastAsia="Source Sans Pro" w:hAnsiTheme="minorHAnsi" w:cstheme="minorHAnsi"/>
                <w:color w:val="000000" w:themeColor="text1"/>
                <w:sz w:val="20"/>
                <w:szCs w:val="20"/>
              </w:rPr>
              <w:t>chronoséquence</w:t>
            </w:r>
            <w:proofErr w:type="spellEnd"/>
            <w:r w:rsidRPr="005D5F1C">
              <w:rPr>
                <w:rFonts w:asciiTheme="minorHAnsi" w:eastAsia="Source Sans Pro" w:hAnsiTheme="minorHAnsi" w:cstheme="minorHAnsi"/>
                <w:color w:val="000000" w:themeColor="text1"/>
                <w:sz w:val="20"/>
                <w:szCs w:val="20"/>
              </w:rPr>
              <w:t xml:space="preserve"> ;</w:t>
            </w:r>
          </w:p>
          <w:p w14:paraId="00E4001F" w14:textId="77777777" w:rsidR="00FA1E51" w:rsidRPr="005D5F1C" w:rsidRDefault="00FA1E51"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Reconnaître un groupe d'espèces indicatrices ; et</w:t>
            </w:r>
          </w:p>
          <w:p w14:paraId="45E5507F" w14:textId="77777777" w:rsidR="00FA1E51" w:rsidRPr="005D5F1C" w:rsidRDefault="00FA1E51"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Identifier le type écologique d'une station</w:t>
            </w:r>
          </w:p>
          <w:p w14:paraId="094DEA90" w14:textId="7777777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Taille du groupe</w:t>
            </w:r>
            <w:r w:rsidRPr="005D5F1C">
              <w:rPr>
                <w:rFonts w:asciiTheme="minorHAnsi" w:hAnsiTheme="minorHAnsi" w:cstheme="minorHAnsi"/>
                <w:sz w:val="20"/>
                <w:szCs w:val="20"/>
              </w:rPr>
              <w:t xml:space="preserve"> : Environ 45 étudiants</w:t>
            </w:r>
          </w:p>
          <w:p w14:paraId="0D2C4DC3" w14:textId="77777777"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Autres éléments contextuels jugés pertinents à partager </w:t>
            </w:r>
            <w:r w:rsidRPr="005D5F1C">
              <w:rPr>
                <w:rFonts w:asciiTheme="minorHAnsi" w:hAnsiTheme="minorHAnsi" w:cstheme="minorHAnsi"/>
                <w:sz w:val="20"/>
                <w:szCs w:val="20"/>
              </w:rPr>
              <w:t xml:space="preserve">: </w:t>
            </w:r>
          </w:p>
          <w:p w14:paraId="77AFF533" w14:textId="7BE69698" w:rsidR="00FA1E51" w:rsidRPr="005D5F1C" w:rsidRDefault="00FA1E51"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sz w:val="20"/>
                <w:szCs w:val="20"/>
              </w:rPr>
              <w:t xml:space="preserve">La pandémie de COVID-19 a forcé l’adaptation de ce cours qui, en temps normal, se veut une excursion de groupe de neuf jours d’étude pratique des principaux écosystèmes forestiers du Québec.  Durant cette excursion </w:t>
            </w:r>
            <w:r w:rsidRPr="005D5F1C">
              <w:rPr>
                <w:rFonts w:asciiTheme="minorHAnsi" w:hAnsiTheme="minorHAnsi" w:cstheme="minorHAnsi"/>
                <w:color w:val="000000" w:themeColor="text1"/>
                <w:sz w:val="20"/>
                <w:szCs w:val="20"/>
              </w:rPr>
              <w:t xml:space="preserve">en autobus du sud du Québec vers le Nord, le groupe faisait différents arrêts à plusieurs endroits pour visiter des sites offrant divers écosystèmes. </w:t>
            </w:r>
            <w:r w:rsidRPr="005D5F1C">
              <w:rPr>
                <w:rFonts w:asciiTheme="minorHAnsi" w:hAnsiTheme="minorHAnsi" w:cstheme="minorHAnsi"/>
                <w:sz w:val="20"/>
                <w:szCs w:val="20"/>
              </w:rPr>
              <w:t xml:space="preserve"> Devant l’impossibilité de vivre une telle expérience d’observation </w:t>
            </w:r>
            <w:r w:rsidRPr="005D5F1C">
              <w:rPr>
                <w:rFonts w:asciiTheme="minorHAnsi" w:hAnsiTheme="minorHAnsi" w:cstheme="minorHAnsi"/>
                <w:i/>
                <w:iCs/>
                <w:sz w:val="20"/>
                <w:szCs w:val="20"/>
              </w:rPr>
              <w:t>in situ</w:t>
            </w:r>
            <w:r w:rsidRPr="005D5F1C">
              <w:rPr>
                <w:rFonts w:asciiTheme="minorHAnsi" w:hAnsiTheme="minorHAnsi" w:cstheme="minorHAnsi"/>
                <w:sz w:val="20"/>
                <w:szCs w:val="20"/>
              </w:rPr>
              <w:t xml:space="preserve">, les </w:t>
            </w:r>
            <w:r w:rsidRPr="005D5F1C">
              <w:rPr>
                <w:rFonts w:asciiTheme="minorHAnsi" w:hAnsiTheme="minorHAnsi" w:cstheme="minorHAnsi"/>
                <w:color w:val="000000"/>
                <w:sz w:val="20"/>
                <w:szCs w:val="20"/>
                <w:shd w:val="clear" w:color="auto" w:fill="FFFFFF"/>
              </w:rPr>
              <w:t xml:space="preserve">exercices pratiques prévus ont dû entre autres être repensés.  Pour ce faire, le site de cours sur </w:t>
            </w:r>
            <w:r w:rsidRPr="005D5F1C">
              <w:rPr>
                <w:rFonts w:asciiTheme="minorHAnsi" w:hAnsiTheme="minorHAnsi" w:cstheme="minorHAnsi"/>
                <w:i/>
                <w:iCs/>
                <w:color w:val="000000"/>
                <w:sz w:val="20"/>
                <w:szCs w:val="20"/>
                <w:shd w:val="clear" w:color="auto" w:fill="FFFFFF"/>
              </w:rPr>
              <w:t xml:space="preserve">Mon Portail </w:t>
            </w:r>
            <w:proofErr w:type="spellStart"/>
            <w:r w:rsidRPr="005D5F1C">
              <w:rPr>
                <w:rFonts w:asciiTheme="minorHAnsi" w:hAnsiTheme="minorHAnsi" w:cstheme="minorHAnsi"/>
                <w:i/>
                <w:iCs/>
                <w:color w:val="000000"/>
                <w:sz w:val="20"/>
                <w:szCs w:val="20"/>
                <w:shd w:val="clear" w:color="auto" w:fill="FFFFFF"/>
              </w:rPr>
              <w:t>ULaval</w:t>
            </w:r>
            <w:proofErr w:type="spellEnd"/>
            <w:r w:rsidRPr="005D5F1C">
              <w:rPr>
                <w:rFonts w:asciiTheme="minorHAnsi" w:hAnsiTheme="minorHAnsi" w:cstheme="minorHAnsi"/>
                <w:color w:val="000000"/>
                <w:sz w:val="20"/>
                <w:szCs w:val="20"/>
                <w:shd w:val="clear" w:color="auto" w:fill="FFFFFF"/>
              </w:rPr>
              <w:t xml:space="preserve">, qui n’était presque pas utilisé avant la pandémie, est devenu le point d’ancrage du cours.  Afin de tout de même permettre aux étudiants de se baser </w:t>
            </w:r>
            <w:r w:rsidRPr="005D5F1C">
              <w:rPr>
                <w:rFonts w:asciiTheme="minorHAnsi" w:hAnsiTheme="minorHAnsi" w:cstheme="minorHAnsi"/>
                <w:sz w:val="20"/>
                <w:szCs w:val="20"/>
              </w:rPr>
              <w:t xml:space="preserve">sur leurs propres observations et de vivre une expérience riche, le site de cours a été bonifié (ex, documents théoriques, guides, capsules vidéo) et des projets ont été créés.  Certains projets étaient adaptables aux sites auxquels les étudiants avaient facilement accès et d’autres étaient virtuels (ex, Minecraft, Google </w:t>
            </w:r>
            <w:proofErr w:type="spellStart"/>
            <w:r w:rsidRPr="005D5F1C">
              <w:rPr>
                <w:rFonts w:asciiTheme="minorHAnsi" w:hAnsiTheme="minorHAnsi" w:cstheme="minorHAnsi"/>
                <w:sz w:val="20"/>
                <w:szCs w:val="20"/>
              </w:rPr>
              <w:t>Earth</w:t>
            </w:r>
            <w:proofErr w:type="spellEnd"/>
            <w:r w:rsidRPr="005D5F1C">
              <w:rPr>
                <w:rFonts w:asciiTheme="minorHAnsi" w:hAnsiTheme="minorHAnsi" w:cstheme="minorHAnsi"/>
                <w:sz w:val="20"/>
                <w:szCs w:val="20"/>
              </w:rPr>
              <w:t xml:space="preserve">).  Les étudiants ont donc plutôt eu une expérience virtuelle hybride, c’est-à-dire parfois en synchrone avec l’enseignante et les auxiliaires de cours et parfois en asynchrone.  </w:t>
            </w:r>
          </w:p>
        </w:tc>
      </w:tr>
    </w:tbl>
    <w:p w14:paraId="29FB1772" w14:textId="77777777" w:rsidR="00FA1E51" w:rsidRPr="00FA1E51" w:rsidRDefault="00FA1E51" w:rsidP="00FA1E51">
      <w:pPr>
        <w:spacing w:before="0" w:after="160"/>
        <w:ind w:right="28"/>
        <w:rPr>
          <w:rFonts w:asciiTheme="minorHAnsi" w:eastAsiaTheme="minorEastAsia" w:hAnsiTheme="minorHAnsi"/>
          <w:b/>
          <w:bCs/>
          <w:color w:val="002060"/>
          <w:sz w:val="32"/>
          <w:szCs w:val="32"/>
        </w:rPr>
        <w:sectPr w:rsidR="00FA1E51" w:rsidRPr="00FA1E51" w:rsidSect="005621DE">
          <w:footerReference w:type="default" r:id="rId36"/>
          <w:headerReference w:type="first" r:id="rId37"/>
          <w:footerReference w:type="first" r:id="rId38"/>
          <w:pgSz w:w="12240" w:h="15840" w:code="1"/>
          <w:pgMar w:top="720" w:right="720" w:bottom="720" w:left="720" w:header="414" w:footer="356" w:gutter="0"/>
          <w:cols w:space="708"/>
          <w:titlePg/>
          <w:docGrid w:linePitch="360"/>
        </w:sectPr>
      </w:pPr>
    </w:p>
    <w:p w14:paraId="60914AD5" w14:textId="77777777" w:rsidR="00FA1E51" w:rsidRPr="00FA1E51" w:rsidRDefault="00FA1E51" w:rsidP="00FA1E51">
      <w:pPr>
        <w:spacing w:before="0" w:after="160" w:line="276" w:lineRule="auto"/>
        <w:ind w:right="27"/>
        <w:rPr>
          <w:rFonts w:asciiTheme="minorHAnsi" w:eastAsiaTheme="minorEastAsia" w:hAnsiTheme="minorHAnsi"/>
          <w:b/>
          <w:bCs/>
          <w:color w:val="002060"/>
          <w:sz w:val="32"/>
          <w:szCs w:val="32"/>
        </w:rPr>
      </w:pPr>
      <w:r w:rsidRPr="00FA1E51">
        <w:rPr>
          <w:rFonts w:asciiTheme="minorHAnsi" w:eastAsiaTheme="minorEastAsia" w:hAnsiTheme="minorHAnsi"/>
          <w:b/>
          <w:bCs/>
          <w:color w:val="002060"/>
          <w:sz w:val="32"/>
          <w:szCs w:val="32"/>
        </w:rPr>
        <w:t xml:space="preserve">Description du </w:t>
      </w:r>
      <w:proofErr w:type="spellStart"/>
      <w:r w:rsidRPr="00FA1E51">
        <w:rPr>
          <w:rFonts w:asciiTheme="minorHAnsi" w:eastAsiaTheme="minorEastAsia" w:hAnsiTheme="minorHAnsi"/>
          <w:b/>
          <w:bCs/>
          <w:color w:val="002060"/>
          <w:sz w:val="32"/>
          <w:szCs w:val="32"/>
        </w:rPr>
        <w:t>télélaboratoire</w:t>
      </w:r>
      <w:proofErr w:type="spellEnd"/>
    </w:p>
    <w:tbl>
      <w:tblPr>
        <w:tblStyle w:val="Grilledutableau3"/>
        <w:tblpPr w:leftFromText="142" w:rightFromText="142" w:vertAnchor="text" w:horzAnchor="margin" w:tblpY="1"/>
        <w:tblOverlap w:val="never"/>
        <w:tblW w:w="1080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552"/>
      </w:tblGrid>
      <w:tr w:rsidR="00FA1E51" w:rsidRPr="00FA1E51" w14:paraId="486721F7" w14:textId="77777777" w:rsidTr="007A2D32">
        <w:tc>
          <w:tcPr>
            <w:tcW w:w="1696" w:type="dxa"/>
            <w:tcBorders>
              <w:top w:val="nil"/>
              <w:left w:val="nil"/>
            </w:tcBorders>
            <w:shd w:val="clear" w:color="auto" w:fill="auto"/>
          </w:tcPr>
          <w:p w14:paraId="40F0C590" w14:textId="77777777" w:rsidR="00FA1E51" w:rsidRPr="00FA1E51" w:rsidRDefault="00FA1E51" w:rsidP="00FA1E51">
            <w:pPr>
              <w:spacing w:after="120"/>
              <w:ind w:right="27"/>
              <w:rPr>
                <w:rFonts w:asciiTheme="minorHAnsi" w:hAnsiTheme="minorHAnsi" w:cs="Arial"/>
                <w:b/>
                <w:bCs/>
              </w:rPr>
            </w:pPr>
          </w:p>
        </w:tc>
        <w:tc>
          <w:tcPr>
            <w:tcW w:w="4552" w:type="dxa"/>
            <w:shd w:val="clear" w:color="auto" w:fill="F3FBFF"/>
          </w:tcPr>
          <w:p w14:paraId="6FD80CA3" w14:textId="77777777" w:rsidR="00FA1E51" w:rsidRPr="00FA1E51" w:rsidRDefault="00FA1E51" w:rsidP="00FA1E51">
            <w:pPr>
              <w:spacing w:after="120"/>
              <w:ind w:right="27"/>
              <w:rPr>
                <w:rFonts w:asciiTheme="minorHAnsi" w:hAnsiTheme="minorHAnsi" w:cs="Arial"/>
                <w:b/>
                <w:bCs/>
                <w:sz w:val="22"/>
                <w:szCs w:val="22"/>
              </w:rPr>
            </w:pPr>
            <w:r w:rsidRPr="00FA1E51">
              <w:rPr>
                <w:rFonts w:asciiTheme="minorHAnsi" w:hAnsiTheme="minorHAnsi" w:cs="Arial"/>
                <w:b/>
                <w:bCs/>
                <w:sz w:val="22"/>
                <w:szCs w:val="22"/>
              </w:rPr>
              <w:t>Sans distanciation sociale</w:t>
            </w:r>
          </w:p>
        </w:tc>
        <w:tc>
          <w:tcPr>
            <w:tcW w:w="4552" w:type="dxa"/>
            <w:shd w:val="clear" w:color="auto" w:fill="F3FBFF"/>
          </w:tcPr>
          <w:p w14:paraId="4E69B590" w14:textId="77777777" w:rsidR="00FA1E51" w:rsidRPr="00FA1E51" w:rsidRDefault="00FA1E51" w:rsidP="00FA1E51">
            <w:pPr>
              <w:spacing w:after="120"/>
              <w:ind w:right="27"/>
              <w:rPr>
                <w:rFonts w:asciiTheme="minorHAnsi" w:hAnsiTheme="minorHAnsi" w:cs="Arial"/>
                <w:b/>
                <w:bCs/>
                <w:sz w:val="22"/>
                <w:szCs w:val="22"/>
              </w:rPr>
            </w:pPr>
            <w:r w:rsidRPr="00FA1E51">
              <w:rPr>
                <w:rFonts w:asciiTheme="minorHAnsi" w:hAnsiTheme="minorHAnsi" w:cs="Arial"/>
                <w:b/>
                <w:bCs/>
                <w:sz w:val="22"/>
                <w:szCs w:val="22"/>
              </w:rPr>
              <w:t>Avec distanciation sociale</w:t>
            </w:r>
          </w:p>
        </w:tc>
      </w:tr>
      <w:tr w:rsidR="00FA1E51" w:rsidRPr="00FA1E51" w14:paraId="26BC3126" w14:textId="77777777" w:rsidTr="007A2D32">
        <w:tc>
          <w:tcPr>
            <w:tcW w:w="1696" w:type="dxa"/>
            <w:shd w:val="clear" w:color="auto" w:fill="DFDFEF"/>
          </w:tcPr>
          <w:p w14:paraId="378ED39A" w14:textId="77777777" w:rsidR="00FA1E51" w:rsidRPr="00FA1E51" w:rsidRDefault="00FA1E51" w:rsidP="00FA1E51">
            <w:pPr>
              <w:spacing w:after="120"/>
              <w:ind w:right="27"/>
              <w:rPr>
                <w:rFonts w:asciiTheme="minorHAnsi" w:hAnsiTheme="minorHAnsi" w:cs="Arial"/>
                <w:b/>
                <w:bCs/>
                <w:color w:val="06215E"/>
                <w:sz w:val="22"/>
                <w:szCs w:val="22"/>
              </w:rPr>
            </w:pPr>
            <w:r w:rsidRPr="00FA1E51">
              <w:rPr>
                <w:rFonts w:asciiTheme="minorHAnsi" w:hAnsiTheme="minorHAnsi" w:cs="Arial"/>
                <w:b/>
                <w:bCs/>
                <w:color w:val="06215E"/>
                <w:sz w:val="22"/>
                <w:szCs w:val="22"/>
              </w:rPr>
              <w:t xml:space="preserve">Ressources </w:t>
            </w:r>
            <w:r w:rsidRPr="00FA1E51">
              <w:rPr>
                <w:rFonts w:asciiTheme="minorHAnsi" w:hAnsiTheme="minorHAnsi" w:cs="Arial"/>
                <w:color w:val="06215E"/>
                <w:sz w:val="18"/>
                <w:szCs w:val="18"/>
              </w:rPr>
              <w:t>à fournir aux étudiant(e)s</w:t>
            </w:r>
          </w:p>
        </w:tc>
        <w:tc>
          <w:tcPr>
            <w:tcW w:w="4552" w:type="dxa"/>
          </w:tcPr>
          <w:p w14:paraId="7D5890BC" w14:textId="46CA628C"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 xml:space="preserve">Site de cours </w:t>
            </w:r>
            <w:r w:rsidR="00921069">
              <w:rPr>
                <w:rFonts w:asciiTheme="minorHAnsi" w:hAnsiTheme="minorHAnsi" w:cstheme="minorHAnsi"/>
                <w:color w:val="000000" w:themeColor="text1"/>
              </w:rPr>
              <w:t xml:space="preserve">sur </w:t>
            </w:r>
            <w:r w:rsidR="00921069" w:rsidRPr="00921069">
              <w:rPr>
                <w:rFonts w:asciiTheme="minorHAnsi" w:hAnsiTheme="minorHAnsi" w:cstheme="minorHAnsi"/>
                <w:i/>
                <w:iCs/>
                <w:color w:val="000000" w:themeColor="text1"/>
              </w:rPr>
              <w:t>Mon</w:t>
            </w:r>
            <w:r w:rsidR="00921069">
              <w:rPr>
                <w:rFonts w:asciiTheme="minorHAnsi" w:hAnsiTheme="minorHAnsi" w:cstheme="minorHAnsi"/>
                <w:i/>
                <w:iCs/>
                <w:color w:val="000000" w:themeColor="text1"/>
              </w:rPr>
              <w:t xml:space="preserve"> </w:t>
            </w:r>
            <w:r w:rsidR="00921069" w:rsidRPr="00921069">
              <w:rPr>
                <w:rFonts w:asciiTheme="minorHAnsi" w:hAnsiTheme="minorHAnsi" w:cstheme="minorHAnsi"/>
                <w:i/>
                <w:iCs/>
                <w:color w:val="000000" w:themeColor="text1"/>
              </w:rPr>
              <w:t>Portail</w:t>
            </w:r>
            <w:r w:rsidR="00921069">
              <w:rPr>
                <w:rFonts w:asciiTheme="minorHAnsi" w:hAnsiTheme="minorHAnsi" w:cstheme="minorHAnsi"/>
                <w:i/>
                <w:iCs/>
                <w:color w:val="000000" w:themeColor="text1"/>
              </w:rPr>
              <w:t xml:space="preserve"> </w:t>
            </w:r>
            <w:r w:rsidR="00921069" w:rsidRPr="00921069">
              <w:rPr>
                <w:rFonts w:asciiTheme="minorHAnsi" w:hAnsiTheme="minorHAnsi" w:cstheme="minorHAnsi"/>
                <w:i/>
                <w:iCs/>
                <w:color w:val="000000" w:themeColor="text1"/>
              </w:rPr>
              <w:t>UL</w:t>
            </w:r>
            <w:r w:rsidR="00921069">
              <w:rPr>
                <w:rFonts w:asciiTheme="minorHAnsi" w:hAnsiTheme="minorHAnsi" w:cstheme="minorHAnsi"/>
                <w:color w:val="000000" w:themeColor="text1"/>
              </w:rPr>
              <w:t xml:space="preserve"> </w:t>
            </w:r>
            <w:r w:rsidRPr="00FA1E51">
              <w:rPr>
                <w:rFonts w:asciiTheme="minorHAnsi" w:hAnsiTheme="minorHAnsi" w:cstheme="minorHAnsi"/>
                <w:color w:val="000000" w:themeColor="text1"/>
              </w:rPr>
              <w:t>avec le plan de cours, l’horaire de l’excursion et des liens vers les guides (peu utilisé)</w:t>
            </w:r>
          </w:p>
          <w:p w14:paraId="52566D98"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Écosystèmes réels</w:t>
            </w:r>
          </w:p>
          <w:p w14:paraId="59AD3223"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Matériels fournis par l’université : Guide méthodes d’inventaire, pelles, gallons à mesurer, manuels d’identification des espèces végétales, guides d’interprétation des écosystèmes (version papier)</w:t>
            </w:r>
          </w:p>
        </w:tc>
        <w:tc>
          <w:tcPr>
            <w:tcW w:w="4552" w:type="dxa"/>
          </w:tcPr>
          <w:p w14:paraId="64695788" w14:textId="17DA49D5" w:rsidR="00FA1E51" w:rsidRPr="00FA1E51" w:rsidRDefault="00FA1E51" w:rsidP="00EC5ADE">
            <w:pPr>
              <w:numPr>
                <w:ilvl w:val="0"/>
                <w:numId w:val="8"/>
              </w:numPr>
              <w:spacing w:before="0" w:after="120"/>
              <w:ind w:left="303" w:right="27"/>
              <w:rPr>
                <w:rFonts w:asciiTheme="minorHAnsi" w:hAnsiTheme="minorHAnsi" w:cstheme="minorHAnsi"/>
                <w:color w:val="000000" w:themeColor="text1"/>
              </w:rPr>
            </w:pPr>
            <w:r w:rsidRPr="00FA1E51">
              <w:rPr>
                <w:rFonts w:asciiTheme="minorHAnsi" w:hAnsiTheme="minorHAnsi"/>
                <w:color w:val="000000" w:themeColor="text1"/>
              </w:rPr>
              <w:t xml:space="preserve">Site de cours </w:t>
            </w:r>
            <w:r w:rsidR="00921069">
              <w:rPr>
                <w:rFonts w:asciiTheme="minorHAnsi" w:hAnsiTheme="minorHAnsi"/>
                <w:color w:val="000000" w:themeColor="text1"/>
              </w:rPr>
              <w:t xml:space="preserve">sur </w:t>
            </w:r>
            <w:r w:rsidR="00921069" w:rsidRPr="00921069">
              <w:rPr>
                <w:rFonts w:asciiTheme="minorHAnsi" w:hAnsiTheme="minorHAnsi"/>
                <w:i/>
                <w:iCs/>
                <w:color w:val="000000" w:themeColor="text1"/>
              </w:rPr>
              <w:t>Mon</w:t>
            </w:r>
            <w:r w:rsidR="00921069">
              <w:rPr>
                <w:rFonts w:asciiTheme="minorHAnsi" w:hAnsiTheme="minorHAnsi"/>
                <w:i/>
                <w:iCs/>
                <w:color w:val="000000" w:themeColor="text1"/>
              </w:rPr>
              <w:t xml:space="preserve"> </w:t>
            </w:r>
            <w:r w:rsidR="00921069" w:rsidRPr="00921069">
              <w:rPr>
                <w:rFonts w:asciiTheme="minorHAnsi" w:hAnsiTheme="minorHAnsi"/>
                <w:i/>
                <w:iCs/>
                <w:color w:val="000000" w:themeColor="text1"/>
              </w:rPr>
              <w:t>Portail</w:t>
            </w:r>
            <w:r w:rsidR="00921069">
              <w:rPr>
                <w:rFonts w:asciiTheme="minorHAnsi" w:hAnsiTheme="minorHAnsi"/>
                <w:i/>
                <w:iCs/>
                <w:color w:val="000000" w:themeColor="text1"/>
              </w:rPr>
              <w:t xml:space="preserve"> </w:t>
            </w:r>
            <w:r w:rsidR="00921069" w:rsidRPr="00921069">
              <w:rPr>
                <w:rFonts w:asciiTheme="minorHAnsi" w:hAnsiTheme="minorHAnsi"/>
                <w:i/>
                <w:iCs/>
                <w:color w:val="000000" w:themeColor="text1"/>
              </w:rPr>
              <w:t>UL</w:t>
            </w:r>
            <w:r w:rsidR="00921069">
              <w:rPr>
                <w:rFonts w:asciiTheme="minorHAnsi" w:hAnsiTheme="minorHAnsi"/>
                <w:color w:val="000000" w:themeColor="text1"/>
              </w:rPr>
              <w:t xml:space="preserve"> </w:t>
            </w:r>
            <w:r w:rsidRPr="00FA1E51">
              <w:rPr>
                <w:rFonts w:asciiTheme="minorHAnsi" w:hAnsiTheme="minorHAnsi"/>
                <w:color w:val="000000" w:themeColor="text1"/>
              </w:rPr>
              <w:t xml:space="preserve">bonifié par des capsules </w:t>
            </w:r>
            <w:proofErr w:type="gramStart"/>
            <w:r w:rsidRPr="00FA1E51">
              <w:rPr>
                <w:rFonts w:asciiTheme="minorHAnsi" w:hAnsiTheme="minorHAnsi"/>
                <w:color w:val="000000" w:themeColor="text1"/>
              </w:rPr>
              <w:t>vidéos</w:t>
            </w:r>
            <w:proofErr w:type="gramEnd"/>
            <w:r w:rsidRPr="00FA1E51">
              <w:rPr>
                <w:rFonts w:asciiTheme="minorHAnsi" w:hAnsiTheme="minorHAnsi"/>
                <w:color w:val="000000" w:themeColor="text1"/>
              </w:rPr>
              <w:t xml:space="preserve"> théoriques explicatives des espèces, de processus écologiques; projets virtuels; banque de photos; accès à des ressources en ligne, tels </w:t>
            </w:r>
            <w:r w:rsidRPr="00FA1E51">
              <w:rPr>
                <w:rFonts w:asciiTheme="minorHAnsi" w:hAnsiTheme="minorHAnsi"/>
                <w:i/>
                <w:color w:val="000000" w:themeColor="text1"/>
              </w:rPr>
              <w:t xml:space="preserve">Portail </w:t>
            </w:r>
            <w:r w:rsidRPr="00FA1E51">
              <w:rPr>
                <w:rFonts w:asciiTheme="minorHAnsi" w:hAnsiTheme="minorHAnsi"/>
                <w:i/>
                <w:iCs/>
                <w:color w:val="000000" w:themeColor="text1"/>
              </w:rPr>
              <w:t>Forêt ouverte</w:t>
            </w:r>
            <w:r w:rsidRPr="00FA1E51">
              <w:rPr>
                <w:rFonts w:asciiTheme="minorHAnsi" w:hAnsiTheme="minorHAnsi"/>
                <w:i/>
                <w:color w:val="000000" w:themeColor="text1"/>
              </w:rPr>
              <w:t xml:space="preserve"> du Québec</w:t>
            </w:r>
            <w:r w:rsidRPr="00FA1E51">
              <w:rPr>
                <w:rFonts w:asciiTheme="minorHAnsi" w:hAnsiTheme="minorHAnsi"/>
                <w:iCs/>
                <w:color w:val="000000" w:themeColor="text1"/>
              </w:rPr>
              <w:t xml:space="preserve">, </w:t>
            </w:r>
            <w:r w:rsidRPr="00FA1E51">
              <w:rPr>
                <w:rFonts w:asciiTheme="minorHAnsi" w:hAnsiTheme="minorHAnsi"/>
              </w:rPr>
              <w:t xml:space="preserve">Charte </w:t>
            </w:r>
            <w:proofErr w:type="spellStart"/>
            <w:r w:rsidRPr="00FA1E51">
              <w:rPr>
                <w:rFonts w:asciiTheme="minorHAnsi" w:hAnsiTheme="minorHAnsi"/>
              </w:rPr>
              <w:t>Munsell</w:t>
            </w:r>
            <w:proofErr w:type="spellEnd"/>
            <w:r w:rsidRPr="00FA1E51">
              <w:rPr>
                <w:rFonts w:asciiTheme="minorHAnsi" w:hAnsiTheme="minorHAnsi"/>
              </w:rPr>
              <w:t xml:space="preserve"> virtuelle, le site SIGEOM</w:t>
            </w:r>
            <w:r w:rsidRPr="00FA1E51">
              <w:rPr>
                <w:rFonts w:asciiTheme="minorHAnsi" w:hAnsiTheme="minorHAnsi"/>
                <w:color w:val="000000" w:themeColor="text1"/>
              </w:rPr>
              <w:t>.</w:t>
            </w:r>
          </w:p>
          <w:p w14:paraId="384FEF0C" w14:textId="77777777" w:rsidR="00FA1E51" w:rsidRPr="00FA1E51" w:rsidRDefault="00FA1E51" w:rsidP="00EC5ADE">
            <w:pPr>
              <w:numPr>
                <w:ilvl w:val="0"/>
                <w:numId w:val="8"/>
              </w:numPr>
              <w:spacing w:before="0" w:after="120"/>
              <w:ind w:left="303" w:right="27"/>
              <w:rPr>
                <w:rFonts w:asciiTheme="minorHAnsi" w:hAnsiTheme="minorHAnsi" w:cstheme="minorHAnsi"/>
                <w:color w:val="000000" w:themeColor="text1"/>
              </w:rPr>
            </w:pPr>
            <w:r w:rsidRPr="00FA1E51">
              <w:rPr>
                <w:rFonts w:asciiTheme="minorHAnsi" w:hAnsiTheme="minorHAnsi" w:cstheme="minorHAnsi"/>
                <w:color w:val="000000" w:themeColor="text1"/>
              </w:rPr>
              <w:t>Utilisation du logiciel Minecraft Éducation</w:t>
            </w:r>
          </w:p>
          <w:p w14:paraId="6D9275C0" w14:textId="77777777" w:rsidR="00FA1E51" w:rsidRPr="00FA1E51" w:rsidRDefault="00FA1E51" w:rsidP="00E30DC6">
            <w:pPr>
              <w:spacing w:before="0" w:after="120"/>
              <w:ind w:left="284" w:right="27"/>
              <w:rPr>
                <w:rFonts w:asciiTheme="minorHAnsi" w:hAnsiTheme="minorHAnsi" w:cstheme="minorHAnsi"/>
                <w:color w:val="000000" w:themeColor="text1"/>
              </w:rPr>
            </w:pPr>
          </w:p>
        </w:tc>
      </w:tr>
      <w:tr w:rsidR="00FA1E51" w:rsidRPr="00FA1E51" w14:paraId="2B8C0CB6" w14:textId="77777777" w:rsidTr="007A2D32">
        <w:tc>
          <w:tcPr>
            <w:tcW w:w="1696" w:type="dxa"/>
            <w:shd w:val="clear" w:color="auto" w:fill="DFDFEF"/>
          </w:tcPr>
          <w:p w14:paraId="1CB655F3" w14:textId="77777777" w:rsidR="00FA1E51" w:rsidRPr="00FA1E51" w:rsidRDefault="00FA1E51" w:rsidP="00FA1E51">
            <w:pPr>
              <w:spacing w:after="120"/>
              <w:ind w:right="27"/>
              <w:rPr>
                <w:rFonts w:asciiTheme="minorHAnsi" w:hAnsiTheme="minorHAnsi" w:cs="Arial"/>
                <w:b/>
                <w:bCs/>
                <w:sz w:val="22"/>
                <w:szCs w:val="22"/>
              </w:rPr>
            </w:pPr>
            <w:r w:rsidRPr="00FA1E51">
              <w:rPr>
                <w:rFonts w:asciiTheme="minorHAnsi" w:hAnsiTheme="minorHAnsi" w:cs="Arial"/>
                <w:b/>
                <w:bCs/>
                <w:color w:val="06215E"/>
                <w:sz w:val="22"/>
                <w:szCs w:val="22"/>
              </w:rPr>
              <w:t xml:space="preserve">Activités </w:t>
            </w:r>
            <w:r w:rsidRPr="00FA1E51">
              <w:rPr>
                <w:rFonts w:asciiTheme="minorHAnsi" w:hAnsiTheme="minorHAnsi" w:cs="Arial"/>
                <w:color w:val="06215E"/>
                <w:sz w:val="18"/>
                <w:szCs w:val="18"/>
              </w:rPr>
              <w:t xml:space="preserve">que doivent effectuer les étudiant(e)s </w:t>
            </w:r>
          </w:p>
        </w:tc>
        <w:tc>
          <w:tcPr>
            <w:tcW w:w="4552" w:type="dxa"/>
          </w:tcPr>
          <w:p w14:paraId="1A0C0846"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Observer terrain réelle (toucher, sentir, voir)</w:t>
            </w:r>
          </w:p>
          <w:p w14:paraId="5AA6135C"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Ramasser des échantillons</w:t>
            </w:r>
          </w:p>
          <w:p w14:paraId="30419786"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Inventorier des points d’observation divers</w:t>
            </w:r>
          </w:p>
          <w:p w14:paraId="5F5EC71F"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Analyser des points d’observation divers</w:t>
            </w:r>
          </w:p>
        </w:tc>
        <w:tc>
          <w:tcPr>
            <w:tcW w:w="4552" w:type="dxa"/>
          </w:tcPr>
          <w:p w14:paraId="5209C920" w14:textId="77777777" w:rsidR="00FA1E51" w:rsidRPr="00FA1E51" w:rsidRDefault="00FA1E51" w:rsidP="00EC5ADE">
            <w:pPr>
              <w:numPr>
                <w:ilvl w:val="0"/>
                <w:numId w:val="8"/>
              </w:numPr>
              <w:spacing w:before="0" w:after="120"/>
              <w:ind w:left="303" w:right="27"/>
              <w:rPr>
                <w:rFonts w:asciiTheme="minorHAnsi" w:hAnsiTheme="minorHAnsi"/>
                <w:color w:val="000000" w:themeColor="text1"/>
              </w:rPr>
            </w:pPr>
            <w:r w:rsidRPr="00FA1E51">
              <w:rPr>
                <w:rFonts w:asciiTheme="minorHAnsi" w:hAnsiTheme="minorHAnsi"/>
                <w:color w:val="000000" w:themeColor="text1"/>
              </w:rPr>
              <w:t xml:space="preserve">À tous les cours, et ce pour les deux semaines de cours, </w:t>
            </w:r>
            <w:r w:rsidRPr="00FA1E51">
              <w:rPr>
                <w:rFonts w:asciiTheme="minorHAnsi" w:hAnsiTheme="minorHAnsi"/>
              </w:rPr>
              <w:t xml:space="preserve">des périodes d'information et de discussion en ligne via Adobe </w:t>
            </w:r>
            <w:proofErr w:type="spellStart"/>
            <w:r w:rsidRPr="00FA1E51">
              <w:rPr>
                <w:rFonts w:asciiTheme="minorHAnsi" w:hAnsiTheme="minorHAnsi"/>
              </w:rPr>
              <w:t>Connect</w:t>
            </w:r>
            <w:proofErr w:type="spellEnd"/>
            <w:r w:rsidRPr="00FA1E51">
              <w:rPr>
                <w:rFonts w:asciiTheme="minorHAnsi" w:hAnsiTheme="minorHAnsi"/>
              </w:rPr>
              <w:t xml:space="preserve"> ont eu lieu; la professeure et les auxiliaires y ont présenté des notions théoriques, résumé les</w:t>
            </w:r>
            <w:r w:rsidRPr="00FA1E51">
              <w:rPr>
                <w:rFonts w:asciiTheme="minorHAnsi" w:hAnsiTheme="minorHAnsi"/>
                <w:color w:val="000000" w:themeColor="text1"/>
              </w:rPr>
              <w:t xml:space="preserve"> capsules théoriques sur un thème différent à chaque cours </w:t>
            </w:r>
            <w:r w:rsidRPr="00FA1E51">
              <w:rPr>
                <w:rFonts w:asciiTheme="minorHAnsi" w:hAnsiTheme="minorHAnsi"/>
              </w:rPr>
              <w:t>et répondu aux questions des étudiants. Ces périodes étaient d'une durée approximative de 45 à 60 minutes, ou plus selon les besoins. L'enregistrement vidéo de ces périodes était accessible après chaque cours</w:t>
            </w:r>
            <w:r w:rsidRPr="00FA1E51">
              <w:rPr>
                <w:rFonts w:asciiTheme="minorHAnsi" w:hAnsiTheme="minorHAnsi"/>
                <w:color w:val="000000" w:themeColor="text1"/>
              </w:rPr>
              <w:t xml:space="preserve">.  </w:t>
            </w:r>
          </w:p>
          <w:p w14:paraId="5C75BACC" w14:textId="77777777" w:rsidR="00FA1E51" w:rsidRPr="00FA1E51" w:rsidRDefault="00FA1E51" w:rsidP="00EC5ADE">
            <w:pPr>
              <w:numPr>
                <w:ilvl w:val="0"/>
                <w:numId w:val="8"/>
              </w:numPr>
              <w:spacing w:before="240" w:after="120"/>
              <w:ind w:left="303" w:right="27"/>
              <w:rPr>
                <w:rFonts w:asciiTheme="minorHAnsi" w:hAnsiTheme="minorHAnsi"/>
                <w:color w:val="000000" w:themeColor="text1"/>
              </w:rPr>
            </w:pPr>
            <w:r w:rsidRPr="00FA1E51">
              <w:rPr>
                <w:rFonts w:asciiTheme="minorHAnsi" w:hAnsiTheme="minorHAnsi"/>
                <w:color w:val="000000" w:themeColor="text1"/>
              </w:rPr>
              <w:t>Par exemple, dans le cadre du projet Minecraft qui avait comme objectif de permettre aux étudiants d’explorer différents pédons, pour chacune des dix explorations de pédons, les étudiants devaient répondre à dix questions sur les sols présents dans Minecraft (un</w:t>
            </w:r>
            <w:r w:rsidRPr="00FA1E51">
              <w:rPr>
                <w:rFonts w:asciiTheme="minorHAnsi" w:hAnsiTheme="minorHAnsi"/>
                <w:i/>
                <w:color w:val="000000" w:themeColor="text1"/>
              </w:rPr>
              <w:t xml:space="preserve"> Quiz sol</w:t>
            </w:r>
            <w:r w:rsidRPr="00FA1E51">
              <w:rPr>
                <w:rFonts w:asciiTheme="minorHAnsi" w:hAnsiTheme="minorHAnsi"/>
                <w:color w:val="000000" w:themeColor="text1"/>
              </w:rPr>
              <w:t xml:space="preserve">).  Pour répondre aux questions, les étudiants pouvaient aussi consulter d’autres sources d’informations bibliographiques.  À partir de leur première tentative, pour chaque exploration, ils avaient 23 heures pour répondre au questionnaire.  </w:t>
            </w:r>
          </w:p>
        </w:tc>
      </w:tr>
      <w:tr w:rsidR="00FA1E51" w:rsidRPr="00FA1E51" w14:paraId="6BF33B40" w14:textId="77777777" w:rsidTr="007A2D32">
        <w:tc>
          <w:tcPr>
            <w:tcW w:w="1696" w:type="dxa"/>
            <w:shd w:val="clear" w:color="auto" w:fill="DFDFEF"/>
          </w:tcPr>
          <w:p w14:paraId="36D06B79" w14:textId="77777777" w:rsidR="00FA1E51" w:rsidRPr="00FA1E51" w:rsidRDefault="00FA1E51" w:rsidP="00FA1E51">
            <w:pPr>
              <w:spacing w:after="120"/>
              <w:ind w:right="27"/>
              <w:rPr>
                <w:rFonts w:asciiTheme="minorHAnsi" w:hAnsiTheme="minorHAnsi" w:cs="Arial"/>
                <w:b/>
                <w:bCs/>
                <w:color w:val="278ECB"/>
                <w:sz w:val="22"/>
                <w:szCs w:val="22"/>
              </w:rPr>
            </w:pPr>
            <w:r w:rsidRPr="00FA1E51">
              <w:rPr>
                <w:rFonts w:asciiTheme="minorHAnsi" w:hAnsiTheme="minorHAnsi" w:cs="Arial"/>
                <w:b/>
                <w:bCs/>
                <w:color w:val="06215E"/>
                <w:sz w:val="22"/>
                <w:szCs w:val="22"/>
              </w:rPr>
              <w:t xml:space="preserve">Productions </w:t>
            </w:r>
            <w:r w:rsidRPr="00FA1E51">
              <w:rPr>
                <w:rFonts w:asciiTheme="minorHAnsi" w:hAnsiTheme="minorHAnsi" w:cs="Arial"/>
                <w:color w:val="06215E"/>
                <w:sz w:val="18"/>
                <w:szCs w:val="18"/>
              </w:rPr>
              <w:t>attendues de la part des étudiant(e)s</w:t>
            </w:r>
          </w:p>
        </w:tc>
        <w:tc>
          <w:tcPr>
            <w:tcW w:w="4552" w:type="dxa"/>
          </w:tcPr>
          <w:p w14:paraId="74B7D420"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Échantillons</w:t>
            </w:r>
          </w:p>
          <w:p w14:paraId="4B51C14A"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Formulaire terrain</w:t>
            </w:r>
          </w:p>
          <w:p w14:paraId="1A7122DB"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Fiches-résumés d’un des sites attribués</w:t>
            </w:r>
          </w:p>
          <w:p w14:paraId="0152DF6A"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Examen oral-terrain à tour de rôle</w:t>
            </w:r>
          </w:p>
        </w:tc>
        <w:tc>
          <w:tcPr>
            <w:tcW w:w="4552" w:type="dxa"/>
          </w:tcPr>
          <w:p w14:paraId="63518D4B" w14:textId="77777777" w:rsidR="00FA1E51" w:rsidRPr="00FA1E51" w:rsidRDefault="00FA1E51" w:rsidP="00EC5ADE">
            <w:pPr>
              <w:numPr>
                <w:ilvl w:val="0"/>
                <w:numId w:val="8"/>
              </w:numPr>
              <w:spacing w:before="0" w:after="120"/>
              <w:ind w:left="303" w:right="27"/>
              <w:rPr>
                <w:rFonts w:asciiTheme="minorHAnsi" w:hAnsiTheme="minorHAnsi" w:cstheme="minorHAnsi"/>
                <w:color w:val="000000" w:themeColor="text1"/>
              </w:rPr>
            </w:pPr>
            <w:r w:rsidRPr="00FA1E51">
              <w:rPr>
                <w:rFonts w:asciiTheme="minorHAnsi" w:hAnsiTheme="minorHAnsi" w:cstheme="minorHAnsi"/>
                <w:color w:val="000000" w:themeColor="text1"/>
              </w:rPr>
              <w:t>Exploration des pédons dans Minecraft Éducation</w:t>
            </w:r>
          </w:p>
          <w:p w14:paraId="4AA66165" w14:textId="77777777" w:rsidR="00FA1E51" w:rsidRPr="00FA1E51" w:rsidRDefault="00FA1E51" w:rsidP="00EC5ADE">
            <w:pPr>
              <w:numPr>
                <w:ilvl w:val="0"/>
                <w:numId w:val="8"/>
              </w:numPr>
              <w:spacing w:before="0" w:after="120"/>
              <w:ind w:left="303" w:right="27"/>
              <w:rPr>
                <w:rFonts w:asciiTheme="minorHAnsi" w:hAnsiTheme="minorHAnsi"/>
                <w:color w:val="000000" w:themeColor="text1"/>
              </w:rPr>
            </w:pPr>
            <w:r w:rsidRPr="00FA1E51">
              <w:rPr>
                <w:rFonts w:asciiTheme="minorHAnsi" w:hAnsiTheme="minorHAnsi"/>
              </w:rPr>
              <w:t xml:space="preserve">Réponses à chaque des questions écrites sur la pancarte à côté de chaque pédon (c-à-d, </w:t>
            </w:r>
            <w:proofErr w:type="spellStart"/>
            <w:r w:rsidRPr="00FA1E51">
              <w:rPr>
                <w:rFonts w:asciiTheme="minorHAnsi" w:hAnsiTheme="minorHAnsi"/>
                <w:i/>
                <w:iCs/>
              </w:rPr>
              <w:t>Quizs</w:t>
            </w:r>
            <w:proofErr w:type="spellEnd"/>
            <w:r w:rsidRPr="00FA1E51">
              <w:rPr>
                <w:rFonts w:asciiTheme="minorHAnsi" w:hAnsiTheme="minorHAnsi"/>
                <w:i/>
                <w:iCs/>
              </w:rPr>
              <w:t xml:space="preserve"> ‘sol’</w:t>
            </w:r>
            <w:r w:rsidRPr="00FA1E51">
              <w:rPr>
                <w:rFonts w:asciiTheme="minorHAnsi" w:hAnsiTheme="minorHAnsi"/>
              </w:rPr>
              <w:t xml:space="preserve"> disponibles sur le site de cours)</w:t>
            </w:r>
          </w:p>
        </w:tc>
      </w:tr>
      <w:tr w:rsidR="00FA1E51" w:rsidRPr="00FA1E51" w14:paraId="31C491A7" w14:textId="77777777" w:rsidTr="007A2D32">
        <w:tc>
          <w:tcPr>
            <w:tcW w:w="1696" w:type="dxa"/>
            <w:shd w:val="clear" w:color="auto" w:fill="F1F1F2"/>
          </w:tcPr>
          <w:p w14:paraId="6D35051A" w14:textId="77777777" w:rsidR="00FA1E51" w:rsidRPr="00FA1E51" w:rsidRDefault="00FA1E51" w:rsidP="00FA1E51">
            <w:pPr>
              <w:spacing w:after="120"/>
              <w:ind w:right="27"/>
              <w:rPr>
                <w:rFonts w:asciiTheme="minorHAnsi" w:hAnsiTheme="minorHAnsi" w:cs="Arial"/>
                <w:b/>
                <w:bCs/>
                <w:color w:val="278ECB"/>
                <w:sz w:val="22"/>
                <w:szCs w:val="22"/>
              </w:rPr>
            </w:pPr>
            <w:r w:rsidRPr="00FA1E51">
              <w:rPr>
                <w:rFonts w:asciiTheme="minorHAnsi" w:hAnsiTheme="minorHAnsi" w:cs="Arial"/>
                <w:b/>
                <w:bCs/>
                <w:color w:val="278ECB"/>
                <w:sz w:val="22"/>
                <w:szCs w:val="22"/>
              </w:rPr>
              <w:t>Motivation</w:t>
            </w:r>
          </w:p>
        </w:tc>
        <w:tc>
          <w:tcPr>
            <w:tcW w:w="4552" w:type="dxa"/>
          </w:tcPr>
          <w:p w14:paraId="2611A438"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En milieu réel sur le terrain</w:t>
            </w:r>
          </w:p>
          <w:p w14:paraId="0DD5AFDE"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Expérience forestière de groupe</w:t>
            </w:r>
          </w:p>
          <w:p w14:paraId="59C8A1FA"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Expérience humaine riche</w:t>
            </w:r>
          </w:p>
        </w:tc>
        <w:tc>
          <w:tcPr>
            <w:tcW w:w="4552" w:type="dxa"/>
          </w:tcPr>
          <w:p w14:paraId="00FAD4DB" w14:textId="77777777" w:rsidR="00FA1E51" w:rsidRPr="00FA1E51" w:rsidRDefault="00FA1E51" w:rsidP="00EC5ADE">
            <w:pPr>
              <w:numPr>
                <w:ilvl w:val="0"/>
                <w:numId w:val="8"/>
              </w:numPr>
              <w:spacing w:before="0" w:after="120"/>
              <w:ind w:left="303" w:right="27"/>
              <w:rPr>
                <w:rFonts w:asciiTheme="minorHAnsi" w:hAnsiTheme="minorHAnsi" w:cstheme="minorHAnsi"/>
                <w:color w:val="000000" w:themeColor="text1"/>
              </w:rPr>
            </w:pPr>
            <w:r w:rsidRPr="00FA1E51">
              <w:rPr>
                <w:rFonts w:asciiTheme="minorHAnsi" w:hAnsiTheme="minorHAnsi" w:cstheme="minorHAnsi"/>
                <w:color w:val="000000" w:themeColor="text1"/>
              </w:rPr>
              <w:t xml:space="preserve">Comme Minecraft est un logiciel bien connu des étudiants, son côté ludique a permis aux étudiants de tout de même s’amuser tout en apprenant </w:t>
            </w:r>
          </w:p>
        </w:tc>
      </w:tr>
      <w:tr w:rsidR="00FA1E51" w:rsidRPr="00FA1E51" w14:paraId="6C029BE9" w14:textId="77777777" w:rsidTr="007A2D32">
        <w:tc>
          <w:tcPr>
            <w:tcW w:w="1696" w:type="dxa"/>
            <w:shd w:val="clear" w:color="auto" w:fill="F1F1F2"/>
          </w:tcPr>
          <w:p w14:paraId="5D148112" w14:textId="77777777" w:rsidR="00FA1E51" w:rsidRPr="00FA1E51" w:rsidRDefault="00FA1E51" w:rsidP="00FA1E51">
            <w:pPr>
              <w:spacing w:after="120"/>
              <w:ind w:right="27"/>
              <w:rPr>
                <w:rFonts w:asciiTheme="minorHAnsi" w:hAnsiTheme="minorHAnsi" w:cs="Arial"/>
                <w:b/>
                <w:bCs/>
                <w:sz w:val="22"/>
                <w:szCs w:val="22"/>
              </w:rPr>
            </w:pPr>
            <w:r w:rsidRPr="00FA1E51">
              <w:rPr>
                <w:rFonts w:asciiTheme="minorHAnsi" w:hAnsiTheme="minorHAnsi" w:cs="Arial"/>
                <w:b/>
                <w:bCs/>
                <w:color w:val="278ECB"/>
                <w:sz w:val="22"/>
                <w:szCs w:val="22"/>
              </w:rPr>
              <w:t>Interactions</w:t>
            </w:r>
          </w:p>
        </w:tc>
        <w:tc>
          <w:tcPr>
            <w:tcW w:w="4552" w:type="dxa"/>
          </w:tcPr>
          <w:p w14:paraId="76A866DD" w14:textId="77777777" w:rsidR="00FA1E51" w:rsidRPr="00FA1E51"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Multiple réflexions, observations et discussions sur le terrain</w:t>
            </w:r>
          </w:p>
        </w:tc>
        <w:tc>
          <w:tcPr>
            <w:tcW w:w="4552" w:type="dxa"/>
          </w:tcPr>
          <w:p w14:paraId="357F3435" w14:textId="77777777" w:rsidR="00FA1E51" w:rsidRPr="00FA1E51" w:rsidRDefault="00FA1E51" w:rsidP="00EC5ADE">
            <w:pPr>
              <w:numPr>
                <w:ilvl w:val="0"/>
                <w:numId w:val="8"/>
              </w:numPr>
              <w:spacing w:before="0" w:after="120"/>
              <w:ind w:left="303" w:right="27"/>
              <w:rPr>
                <w:rFonts w:asciiTheme="minorHAnsi" w:hAnsiTheme="minorHAnsi" w:cstheme="minorHAnsi"/>
                <w:color w:val="000000" w:themeColor="text1"/>
              </w:rPr>
            </w:pPr>
            <w:r w:rsidRPr="00FA1E51">
              <w:rPr>
                <w:rFonts w:asciiTheme="minorHAnsi" w:hAnsiTheme="minorHAnsi" w:cstheme="minorHAnsi"/>
                <w:color w:val="000000" w:themeColor="text1"/>
              </w:rPr>
              <w:t xml:space="preserve">Comme Minecraft est un logiciel collaboratif, les étudiants ont pu interagir et discuter lors des diverses sessions d’exploration </w:t>
            </w:r>
          </w:p>
        </w:tc>
      </w:tr>
      <w:tr w:rsidR="00FA1E51" w:rsidRPr="00FA1E51" w14:paraId="0F192653" w14:textId="77777777" w:rsidTr="007A2D32">
        <w:tc>
          <w:tcPr>
            <w:tcW w:w="1696" w:type="dxa"/>
            <w:shd w:val="clear" w:color="auto" w:fill="F1F1F2"/>
          </w:tcPr>
          <w:p w14:paraId="3B241E80" w14:textId="77777777" w:rsidR="00FA1E51" w:rsidRPr="00FA1E51" w:rsidRDefault="00FA1E51" w:rsidP="00FA1E51">
            <w:pPr>
              <w:spacing w:after="120"/>
              <w:ind w:right="27"/>
              <w:rPr>
                <w:rFonts w:asciiTheme="minorHAnsi" w:hAnsiTheme="minorHAnsi" w:cs="Arial"/>
                <w:b/>
                <w:bCs/>
                <w:color w:val="278ECB"/>
                <w:sz w:val="22"/>
                <w:szCs w:val="22"/>
              </w:rPr>
            </w:pPr>
            <w:r w:rsidRPr="00FA1E51">
              <w:rPr>
                <w:rFonts w:asciiTheme="minorHAnsi" w:hAnsiTheme="minorHAnsi" w:cs="Arial"/>
                <w:b/>
                <w:bCs/>
                <w:color w:val="278ECB"/>
                <w:sz w:val="22"/>
                <w:szCs w:val="22"/>
              </w:rPr>
              <w:t>Rétroactions</w:t>
            </w:r>
          </w:p>
        </w:tc>
        <w:tc>
          <w:tcPr>
            <w:tcW w:w="4552" w:type="dxa"/>
          </w:tcPr>
          <w:p w14:paraId="2F82F2E7" w14:textId="19E313B0" w:rsidR="00FA1E51" w:rsidRPr="00004FEC" w:rsidRDefault="00FA1E51" w:rsidP="00EC5ADE">
            <w:pPr>
              <w:numPr>
                <w:ilvl w:val="0"/>
                <w:numId w:val="8"/>
              </w:numPr>
              <w:spacing w:before="0" w:after="120"/>
              <w:ind w:left="327" w:right="27"/>
              <w:rPr>
                <w:rFonts w:asciiTheme="minorHAnsi" w:hAnsiTheme="minorHAnsi" w:cstheme="minorHAnsi"/>
                <w:color w:val="000000" w:themeColor="text1"/>
              </w:rPr>
            </w:pPr>
            <w:r w:rsidRPr="00FA1E51">
              <w:rPr>
                <w:rFonts w:asciiTheme="minorHAnsi" w:hAnsiTheme="minorHAnsi" w:cstheme="minorHAnsi"/>
                <w:color w:val="000000" w:themeColor="text1"/>
              </w:rPr>
              <w:t>Évaluations sur le terrain (à l’oral ou formulaires papier)</w:t>
            </w:r>
          </w:p>
        </w:tc>
        <w:tc>
          <w:tcPr>
            <w:tcW w:w="4552" w:type="dxa"/>
          </w:tcPr>
          <w:p w14:paraId="4DAD5EC2" w14:textId="77777777" w:rsidR="00FA1E51" w:rsidRPr="00FA1E51" w:rsidRDefault="00FA1E51" w:rsidP="00EC5ADE">
            <w:pPr>
              <w:numPr>
                <w:ilvl w:val="0"/>
                <w:numId w:val="8"/>
              </w:numPr>
              <w:spacing w:before="0" w:after="120"/>
              <w:ind w:left="303" w:right="27"/>
              <w:rPr>
                <w:rFonts w:asciiTheme="minorHAnsi" w:hAnsiTheme="minorHAnsi"/>
                <w:color w:val="000000" w:themeColor="text1"/>
              </w:rPr>
            </w:pPr>
            <w:r w:rsidRPr="00FA1E51">
              <w:rPr>
                <w:rFonts w:asciiTheme="minorHAnsi" w:hAnsiTheme="minorHAnsi"/>
                <w:color w:val="000000" w:themeColor="text1"/>
              </w:rPr>
              <w:t>Questionnaires en ligne via Mon Portail</w:t>
            </w:r>
          </w:p>
        </w:tc>
      </w:tr>
    </w:tbl>
    <w:p w14:paraId="52DFFC91" w14:textId="31D656F7" w:rsidR="00FA1E51" w:rsidRPr="00FA1E51" w:rsidRDefault="00FA1E51" w:rsidP="00FA1E51">
      <w:pPr>
        <w:spacing w:before="240"/>
        <w:ind w:right="28"/>
        <w:rPr>
          <w:rFonts w:asciiTheme="minorHAnsi" w:eastAsiaTheme="minorEastAsia" w:hAnsiTheme="minorHAnsi"/>
          <w:sz w:val="21"/>
          <w:szCs w:val="21"/>
        </w:rPr>
      </w:pPr>
    </w:p>
    <w:tbl>
      <w:tblPr>
        <w:tblStyle w:val="Grilledutableau3"/>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099"/>
      </w:tblGrid>
      <w:tr w:rsidR="005D5F1C" w:rsidRPr="00FA1E51" w14:paraId="6127756F" w14:textId="77777777" w:rsidTr="005D5F1C">
        <w:tc>
          <w:tcPr>
            <w:tcW w:w="10795" w:type="dxa"/>
            <w:gridSpan w:val="2"/>
            <w:shd w:val="clear" w:color="auto" w:fill="002060"/>
          </w:tcPr>
          <w:p w14:paraId="47BE0DE2" w14:textId="5662223F" w:rsidR="005D5F1C" w:rsidRPr="005D5F1C" w:rsidRDefault="005D5F1C" w:rsidP="005D5F1C">
            <w:pPr>
              <w:spacing w:before="0" w:after="120"/>
              <w:ind w:left="32" w:right="27"/>
              <w:rPr>
                <w:rFonts w:asciiTheme="minorHAnsi" w:hAnsiTheme="minorHAnsi" w:cstheme="minorHAnsi"/>
                <w:b/>
                <w:bCs/>
                <w:color w:val="000000" w:themeColor="text1"/>
              </w:rPr>
            </w:pPr>
            <w:r w:rsidRPr="005D5F1C">
              <w:rPr>
                <w:rFonts w:asciiTheme="minorHAnsi" w:hAnsiTheme="minorHAnsi" w:cstheme="minorHAnsi"/>
                <w:b/>
                <w:bCs/>
                <w:color w:val="FFFFFF" w:themeColor="background1"/>
              </w:rPr>
              <w:t>Réflexions</w:t>
            </w:r>
          </w:p>
        </w:tc>
      </w:tr>
      <w:tr w:rsidR="005D5F1C" w:rsidRPr="00FA1E51" w14:paraId="0C4AF498" w14:textId="77777777" w:rsidTr="007A2D32">
        <w:tc>
          <w:tcPr>
            <w:tcW w:w="1696" w:type="dxa"/>
            <w:shd w:val="clear" w:color="auto" w:fill="F3FBFF"/>
          </w:tcPr>
          <w:p w14:paraId="41D11777" w14:textId="46BF9BF0" w:rsidR="005D5F1C" w:rsidRPr="00FA1E51" w:rsidRDefault="005D5F1C" w:rsidP="005D5F1C">
            <w:pPr>
              <w:spacing w:after="120"/>
              <w:ind w:right="27"/>
              <w:rPr>
                <w:rFonts w:asciiTheme="minorHAnsi" w:hAnsiTheme="minorHAnsi" w:cs="Arial"/>
                <w:b/>
                <w:bCs/>
                <w:color w:val="06215E"/>
                <w:sz w:val="22"/>
                <w:szCs w:val="22"/>
              </w:rPr>
            </w:pPr>
            <w:r w:rsidRPr="00FA1E51">
              <w:rPr>
                <w:rFonts w:asciiTheme="minorHAnsi" w:hAnsiTheme="minorHAnsi" w:cs="Arial"/>
                <w:b/>
                <w:bCs/>
                <w:color w:val="06215E"/>
                <w:sz w:val="22"/>
                <w:szCs w:val="22"/>
              </w:rPr>
              <w:t>À conserver</w:t>
            </w:r>
          </w:p>
        </w:tc>
        <w:tc>
          <w:tcPr>
            <w:tcW w:w="9099" w:type="dxa"/>
          </w:tcPr>
          <w:p w14:paraId="3FCE298B" w14:textId="77777777" w:rsidR="005D5F1C" w:rsidRPr="00FA1E51" w:rsidRDefault="005D5F1C" w:rsidP="00EC5ADE">
            <w:pPr>
              <w:numPr>
                <w:ilvl w:val="0"/>
                <w:numId w:val="8"/>
              </w:numPr>
              <w:spacing w:before="0" w:after="120"/>
              <w:ind w:left="317" w:right="27"/>
              <w:rPr>
                <w:rFonts w:asciiTheme="minorHAnsi" w:hAnsiTheme="minorHAnsi" w:cstheme="minorHAnsi"/>
                <w:color w:val="000000" w:themeColor="text1"/>
              </w:rPr>
            </w:pPr>
            <w:r w:rsidRPr="00FA1E51">
              <w:rPr>
                <w:rFonts w:asciiTheme="minorHAnsi" w:hAnsiTheme="minorHAnsi" w:cstheme="minorHAnsi"/>
                <w:color w:val="000000" w:themeColor="text1"/>
              </w:rPr>
              <w:t>Le visionnement des capsules vidéo AVANT l’expérience terrain</w:t>
            </w:r>
          </w:p>
          <w:p w14:paraId="631C8DCA" w14:textId="77777777" w:rsidR="005D5F1C" w:rsidRPr="00FA1E51" w:rsidRDefault="005D5F1C" w:rsidP="00EC5ADE">
            <w:pPr>
              <w:numPr>
                <w:ilvl w:val="0"/>
                <w:numId w:val="8"/>
              </w:numPr>
              <w:spacing w:before="0" w:after="120"/>
              <w:ind w:left="317" w:right="27"/>
              <w:rPr>
                <w:rFonts w:asciiTheme="minorHAnsi" w:hAnsiTheme="minorHAnsi" w:cstheme="minorHAnsi"/>
                <w:color w:val="000000" w:themeColor="text1"/>
              </w:rPr>
            </w:pPr>
            <w:r w:rsidRPr="00FA1E51">
              <w:rPr>
                <w:rFonts w:asciiTheme="minorHAnsi" w:hAnsiTheme="minorHAnsi" w:cstheme="minorHAnsi"/>
                <w:color w:val="000000" w:themeColor="text1"/>
              </w:rPr>
              <w:t xml:space="preserve">Le projet Minecraft version améliorée pour que les étudiants puissent vivre une encore plus riche expérience virtuelle </w:t>
            </w:r>
          </w:p>
          <w:p w14:paraId="34B48479" w14:textId="5978657C" w:rsidR="005D5F1C" w:rsidRPr="00FA1E51" w:rsidRDefault="005D5F1C" w:rsidP="00EC5ADE">
            <w:pPr>
              <w:numPr>
                <w:ilvl w:val="0"/>
                <w:numId w:val="8"/>
              </w:numPr>
              <w:spacing w:before="0" w:after="120"/>
              <w:ind w:left="317" w:right="27"/>
              <w:rPr>
                <w:rFonts w:asciiTheme="minorHAnsi" w:hAnsiTheme="minorHAnsi" w:cstheme="minorHAnsi"/>
                <w:color w:val="000000" w:themeColor="text1"/>
              </w:rPr>
            </w:pPr>
            <w:r w:rsidRPr="00FA1E51">
              <w:rPr>
                <w:rFonts w:asciiTheme="minorHAnsi" w:hAnsiTheme="minorHAnsi" w:cstheme="minorHAnsi"/>
                <w:color w:val="000000" w:themeColor="text1"/>
              </w:rPr>
              <w:t>L’évaluation plus structurée/encadrée de la théorie</w:t>
            </w:r>
          </w:p>
        </w:tc>
      </w:tr>
      <w:tr w:rsidR="005D5F1C" w:rsidRPr="00FA1E51" w14:paraId="27335790" w14:textId="77777777" w:rsidTr="007A2D32">
        <w:tc>
          <w:tcPr>
            <w:tcW w:w="1696" w:type="dxa"/>
            <w:shd w:val="clear" w:color="auto" w:fill="F3FBFF"/>
          </w:tcPr>
          <w:p w14:paraId="32962E81" w14:textId="662A6975" w:rsidR="005D5F1C" w:rsidRPr="00FA1E51" w:rsidRDefault="005D5F1C" w:rsidP="005D5F1C">
            <w:pPr>
              <w:spacing w:after="120"/>
              <w:ind w:right="27"/>
              <w:rPr>
                <w:rFonts w:asciiTheme="minorHAnsi" w:hAnsiTheme="minorHAnsi" w:cs="Arial"/>
                <w:b/>
                <w:bCs/>
                <w:color w:val="278ECB"/>
                <w:sz w:val="22"/>
                <w:szCs w:val="22"/>
              </w:rPr>
            </w:pPr>
            <w:r w:rsidRPr="00FA1E51">
              <w:rPr>
                <w:rFonts w:asciiTheme="minorHAnsi" w:hAnsiTheme="minorHAnsi" w:cs="Arial"/>
                <w:b/>
                <w:bCs/>
                <w:color w:val="06215E"/>
                <w:sz w:val="22"/>
                <w:szCs w:val="22"/>
              </w:rPr>
              <w:t xml:space="preserve">À ajuster </w:t>
            </w:r>
          </w:p>
        </w:tc>
        <w:tc>
          <w:tcPr>
            <w:tcW w:w="9099" w:type="dxa"/>
            <w:shd w:val="clear" w:color="auto" w:fill="auto"/>
          </w:tcPr>
          <w:p w14:paraId="6B839536" w14:textId="77777777" w:rsidR="005D5F1C" w:rsidRDefault="005D5F1C" w:rsidP="00EC5ADE">
            <w:pPr>
              <w:numPr>
                <w:ilvl w:val="0"/>
                <w:numId w:val="8"/>
              </w:numPr>
              <w:spacing w:before="0" w:after="120"/>
              <w:ind w:left="317" w:right="27"/>
              <w:rPr>
                <w:rFonts w:asciiTheme="minorHAnsi" w:hAnsiTheme="minorHAnsi"/>
                <w:color w:val="000000" w:themeColor="text1"/>
              </w:rPr>
            </w:pPr>
            <w:r w:rsidRPr="00FA1E51">
              <w:rPr>
                <w:rFonts w:asciiTheme="minorHAnsi" w:hAnsiTheme="minorHAnsi"/>
                <w:color w:val="000000" w:themeColor="text1"/>
              </w:rPr>
              <w:t xml:space="preserve">Ne plus utiliser Adobe </w:t>
            </w:r>
            <w:proofErr w:type="spellStart"/>
            <w:r w:rsidRPr="00FA1E51">
              <w:rPr>
                <w:rFonts w:asciiTheme="minorHAnsi" w:hAnsiTheme="minorHAnsi"/>
                <w:color w:val="000000" w:themeColor="text1"/>
              </w:rPr>
              <w:t>Connect</w:t>
            </w:r>
            <w:proofErr w:type="spellEnd"/>
            <w:r w:rsidRPr="00FA1E51">
              <w:rPr>
                <w:rFonts w:asciiTheme="minorHAnsi" w:hAnsiTheme="minorHAnsi"/>
                <w:color w:val="000000" w:themeColor="text1"/>
              </w:rPr>
              <w:t xml:space="preserve"> mais plutôt une plateforme telle Teams, Zoom ou Discord pour générer davantage d’interaction (ex, clavarder) entre les étudiants, la professeure et les auxiliaires d’enseignement</w:t>
            </w:r>
          </w:p>
          <w:p w14:paraId="4682E90C" w14:textId="1D0F357C" w:rsidR="005D5F1C" w:rsidRPr="005D5F1C" w:rsidRDefault="005D5F1C" w:rsidP="00EC5ADE">
            <w:pPr>
              <w:numPr>
                <w:ilvl w:val="0"/>
                <w:numId w:val="8"/>
              </w:numPr>
              <w:spacing w:before="0" w:after="120"/>
              <w:ind w:left="317" w:right="27"/>
              <w:rPr>
                <w:rFonts w:asciiTheme="minorHAnsi" w:hAnsiTheme="minorHAnsi"/>
                <w:color w:val="000000" w:themeColor="text1"/>
              </w:rPr>
            </w:pPr>
            <w:r w:rsidRPr="005D5F1C">
              <w:rPr>
                <w:rFonts w:asciiTheme="minorHAnsi" w:hAnsiTheme="minorHAnsi"/>
              </w:rPr>
              <w:t>Mieux compenser pour le manque d’explications spontanées offertes par les enseignants sur le terrain</w:t>
            </w:r>
          </w:p>
        </w:tc>
      </w:tr>
    </w:tbl>
    <w:p w14:paraId="77B2FFDB" w14:textId="36ACC302" w:rsidR="005D5F1C" w:rsidRDefault="005D5F1C" w:rsidP="00FA1E51">
      <w:pPr>
        <w:spacing w:before="0" w:after="160" w:line="276" w:lineRule="auto"/>
        <w:ind w:right="27"/>
        <w:rPr>
          <w:rFonts w:asciiTheme="minorHAnsi" w:eastAsiaTheme="minorEastAsia" w:hAnsiTheme="minorHAnsi"/>
          <w:sz w:val="21"/>
          <w:szCs w:val="21"/>
        </w:rPr>
      </w:pPr>
    </w:p>
    <w:p w14:paraId="1CC20510" w14:textId="77777777" w:rsidR="005D5F1C" w:rsidRDefault="005D5F1C">
      <w:pPr>
        <w:spacing w:before="0" w:after="0"/>
        <w:rPr>
          <w:rFonts w:asciiTheme="minorHAnsi" w:eastAsiaTheme="minorEastAsia" w:hAnsiTheme="minorHAnsi"/>
          <w:sz w:val="21"/>
          <w:szCs w:val="21"/>
        </w:rPr>
      </w:pPr>
      <w:r>
        <w:rPr>
          <w:rFonts w:asciiTheme="minorHAnsi" w:eastAsiaTheme="minorEastAsia" w:hAnsiTheme="minorHAnsi"/>
          <w:sz w:val="21"/>
          <w:szCs w:val="21"/>
        </w:rPr>
        <w:br w:type="page"/>
      </w:r>
    </w:p>
    <w:p w14:paraId="145223AB" w14:textId="2DCE5150" w:rsidR="00225FE0" w:rsidRDefault="00F1483D" w:rsidP="00F1483D">
      <w:pPr>
        <w:tabs>
          <w:tab w:val="left" w:pos="1650"/>
        </w:tabs>
        <w:ind w:hanging="1134"/>
      </w:pPr>
      <w:r>
        <w:tab/>
      </w:r>
    </w:p>
    <w:p w14:paraId="375EFD35" w14:textId="535CB898" w:rsidR="00FE710B" w:rsidRPr="00FE710B" w:rsidRDefault="00C96221" w:rsidP="004A4566">
      <w:pPr>
        <w:pStyle w:val="Titre3"/>
        <w:rPr>
          <w:sz w:val="28"/>
          <w:szCs w:val="28"/>
        </w:rPr>
      </w:pPr>
      <w:bookmarkStart w:id="18" w:name="_Toc67642585"/>
      <w:r>
        <w:t>Sciences</w:t>
      </w:r>
      <w:r w:rsidR="00363A2C">
        <w:t xml:space="preserve"> du bois et de la for</w:t>
      </w:r>
      <w:r w:rsidR="00B97861">
        <w:t>êt</w:t>
      </w:r>
      <w:r w:rsidR="00363A2C">
        <w:t xml:space="preserve"> – Google </w:t>
      </w:r>
      <w:proofErr w:type="spellStart"/>
      <w:r w:rsidR="00363A2C">
        <w:t>Earth</w:t>
      </w:r>
      <w:proofErr w:type="spellEnd"/>
      <w:r w:rsidR="00363A2C">
        <w:t xml:space="preserve"> Inventaire</w:t>
      </w:r>
      <w:bookmarkEnd w:id="18"/>
    </w:p>
    <w:p w14:paraId="66A4BCCD" w14:textId="4F1DAC21" w:rsidR="00FE710B" w:rsidRPr="00FE710B" w:rsidRDefault="00FE710B" w:rsidP="00FE710B">
      <w:pPr>
        <w:spacing w:before="0" w:after="160" w:line="276" w:lineRule="auto"/>
        <w:ind w:right="27"/>
        <w:rPr>
          <w:rFonts w:asciiTheme="minorHAnsi" w:eastAsiaTheme="minorEastAsia" w:hAnsiTheme="minorHAnsi"/>
          <w:b/>
          <w:bCs/>
          <w:color w:val="002060"/>
          <w:sz w:val="32"/>
          <w:szCs w:val="32"/>
        </w:rPr>
      </w:pPr>
      <w:r w:rsidRPr="00FE710B">
        <w:rPr>
          <w:rFonts w:asciiTheme="minorHAnsi" w:eastAsiaTheme="minorEastAsia" w:hAnsiTheme="minorHAnsi"/>
          <w:b/>
          <w:bCs/>
          <w:color w:val="002060"/>
          <w:sz w:val="32"/>
          <w:szCs w:val="32"/>
        </w:rPr>
        <w:t>Renseignements généraux sur le cours</w:t>
      </w:r>
    </w:p>
    <w:tbl>
      <w:tblPr>
        <w:tblStyle w:val="Grilledutableau4"/>
        <w:tblW w:w="0" w:type="auto"/>
        <w:tblLook w:val="04A0" w:firstRow="1" w:lastRow="0" w:firstColumn="1" w:lastColumn="0" w:noHBand="0" w:noVBand="1"/>
      </w:tblPr>
      <w:tblGrid>
        <w:gridCol w:w="10790"/>
      </w:tblGrid>
      <w:tr w:rsidR="00FE710B" w:rsidRPr="005D5F1C" w14:paraId="173D1378" w14:textId="77777777" w:rsidTr="007A2D32">
        <w:tc>
          <w:tcPr>
            <w:tcW w:w="10790" w:type="dxa"/>
          </w:tcPr>
          <w:p w14:paraId="58EBECD9" w14:textId="77777777" w:rsidR="00FE710B" w:rsidRPr="005D5F1C" w:rsidRDefault="00FE710B" w:rsidP="005D5F1C">
            <w:pPr>
              <w:spacing w:after="120" w:line="240" w:lineRule="auto"/>
              <w:ind w:right="27"/>
              <w:rPr>
                <w:rFonts w:asciiTheme="minorHAnsi" w:hAnsiTheme="minorHAnsi" w:cstheme="minorHAnsi"/>
                <w:b/>
                <w:bCs/>
                <w:color w:val="06215E"/>
                <w:sz w:val="20"/>
                <w:szCs w:val="20"/>
              </w:rPr>
            </w:pPr>
            <w:r w:rsidRPr="005D5F1C">
              <w:rPr>
                <w:rFonts w:asciiTheme="minorHAnsi" w:hAnsiTheme="minorHAnsi" w:cstheme="minorHAnsi"/>
                <w:b/>
                <w:bCs/>
                <w:color w:val="06215E"/>
                <w:sz w:val="20"/>
                <w:szCs w:val="20"/>
              </w:rPr>
              <w:t>Personne qui présente/qui participe au groupe de partage</w:t>
            </w:r>
          </w:p>
          <w:p w14:paraId="6DEA1BA5" w14:textId="77777777"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Nom </w:t>
            </w:r>
            <w:r w:rsidRPr="005D5F1C">
              <w:rPr>
                <w:rFonts w:asciiTheme="minorHAnsi" w:hAnsiTheme="minorHAnsi" w:cstheme="minorHAnsi"/>
                <w:sz w:val="20"/>
                <w:szCs w:val="20"/>
              </w:rPr>
              <w:t>: Evelyne Thiffault</w:t>
            </w:r>
          </w:p>
          <w:p w14:paraId="4933687A" w14:textId="1DE33200"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sz w:val="20"/>
                <w:szCs w:val="20"/>
              </w:rPr>
              <w:t>Poste occupé</w:t>
            </w:r>
            <w:r w:rsidRPr="005D5F1C">
              <w:rPr>
                <w:rFonts w:asciiTheme="minorHAnsi" w:hAnsiTheme="minorHAnsi" w:cstheme="minorHAnsi"/>
                <w:sz w:val="20"/>
                <w:szCs w:val="20"/>
              </w:rPr>
              <w:t> : professeure agrégée</w:t>
            </w:r>
            <w:r w:rsidR="00220669" w:rsidRPr="005D5F1C">
              <w:rPr>
                <w:rFonts w:asciiTheme="minorHAnsi" w:hAnsiTheme="minorHAnsi" w:cstheme="minorHAnsi"/>
                <w:sz w:val="20"/>
                <w:szCs w:val="20"/>
              </w:rPr>
              <w:t xml:space="preserve"> (Université Laval)</w:t>
            </w:r>
          </w:p>
          <w:p w14:paraId="543BDA93" w14:textId="77777777" w:rsidR="00FE710B" w:rsidRPr="005D5F1C" w:rsidRDefault="00FE710B" w:rsidP="005D5F1C">
            <w:pPr>
              <w:spacing w:after="120" w:line="240" w:lineRule="auto"/>
              <w:ind w:left="170"/>
              <w:rPr>
                <w:rFonts w:asciiTheme="minorHAnsi" w:hAnsiTheme="minorHAnsi" w:cstheme="minorHAnsi"/>
                <w:b/>
                <w:bCs/>
                <w:color w:val="002060"/>
                <w:sz w:val="20"/>
                <w:szCs w:val="20"/>
              </w:rPr>
            </w:pPr>
            <w:r w:rsidRPr="005D5F1C">
              <w:rPr>
                <w:rFonts w:asciiTheme="minorHAnsi" w:hAnsiTheme="minorHAnsi" w:cstheme="minorHAnsi"/>
                <w:b/>
                <w:sz w:val="20"/>
                <w:szCs w:val="20"/>
              </w:rPr>
              <w:t>Collaborateurs (s’il y a lieu) </w:t>
            </w:r>
            <w:r w:rsidRPr="005D5F1C">
              <w:rPr>
                <w:rFonts w:asciiTheme="minorHAnsi" w:hAnsiTheme="minorHAnsi" w:cstheme="minorHAnsi"/>
                <w:sz w:val="20"/>
                <w:szCs w:val="20"/>
              </w:rPr>
              <w:t>: Antoine Harel, Véronique Rouleau, Martine Lapointe et Paul Desaulniers</w:t>
            </w:r>
          </w:p>
        </w:tc>
      </w:tr>
      <w:tr w:rsidR="00FE710B" w:rsidRPr="005D5F1C" w14:paraId="6FBD24B9" w14:textId="77777777" w:rsidTr="007A2D32">
        <w:tc>
          <w:tcPr>
            <w:tcW w:w="10790" w:type="dxa"/>
          </w:tcPr>
          <w:p w14:paraId="1D20A2CF" w14:textId="77777777" w:rsidR="00FE710B" w:rsidRPr="005D5F1C" w:rsidRDefault="00FE710B" w:rsidP="005D5F1C">
            <w:pPr>
              <w:spacing w:after="120" w:line="240" w:lineRule="auto"/>
              <w:ind w:right="27"/>
              <w:rPr>
                <w:rFonts w:asciiTheme="minorHAnsi" w:hAnsiTheme="minorHAnsi" w:cstheme="minorHAnsi"/>
                <w:b/>
                <w:bCs/>
                <w:color w:val="06215E"/>
                <w:sz w:val="20"/>
                <w:szCs w:val="20"/>
                <w:highlight w:val="yellow"/>
              </w:rPr>
            </w:pPr>
            <w:r w:rsidRPr="005D5F1C">
              <w:rPr>
                <w:rFonts w:asciiTheme="minorHAnsi" w:hAnsiTheme="minorHAnsi" w:cstheme="minorHAnsi"/>
                <w:b/>
                <w:bCs/>
                <w:color w:val="06215E"/>
                <w:sz w:val="20"/>
                <w:szCs w:val="20"/>
              </w:rPr>
              <w:t xml:space="preserve">Éléments contextuels </w:t>
            </w:r>
          </w:p>
          <w:p w14:paraId="0812AC3B" w14:textId="77777777"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Titre et sigle du cours</w:t>
            </w:r>
            <w:r w:rsidRPr="005D5F1C">
              <w:rPr>
                <w:rFonts w:asciiTheme="minorHAnsi" w:hAnsiTheme="minorHAnsi" w:cstheme="minorHAnsi"/>
                <w:sz w:val="20"/>
                <w:szCs w:val="20"/>
              </w:rPr>
              <w:t xml:space="preserve"> : FOR-2022 Excursion en écologie forestière</w:t>
            </w:r>
          </w:p>
          <w:p w14:paraId="4F65FC6B" w14:textId="1CF84EAE"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Faculté/École/Département</w:t>
            </w:r>
            <w:r w:rsidRPr="005D5F1C">
              <w:rPr>
                <w:rFonts w:asciiTheme="minorHAnsi" w:hAnsiTheme="minorHAnsi" w:cstheme="minorHAnsi"/>
                <w:sz w:val="20"/>
                <w:szCs w:val="20"/>
              </w:rPr>
              <w:t xml:space="preserve"> : </w:t>
            </w:r>
            <w:r w:rsidR="00C73FD4" w:rsidRPr="005D5F1C">
              <w:rPr>
                <w:rFonts w:asciiTheme="minorHAnsi" w:hAnsiTheme="minorHAnsi" w:cstheme="minorHAnsi"/>
                <w:sz w:val="20"/>
                <w:szCs w:val="20"/>
              </w:rPr>
              <w:t>Foresterie, Géographie et Géomatique</w:t>
            </w:r>
            <w:r w:rsidR="00CC2D00" w:rsidRPr="005D5F1C">
              <w:rPr>
                <w:rFonts w:asciiTheme="minorHAnsi" w:hAnsiTheme="minorHAnsi" w:cstheme="minorHAnsi"/>
                <w:sz w:val="20"/>
                <w:szCs w:val="20"/>
              </w:rPr>
              <w:t xml:space="preserve"> </w:t>
            </w:r>
            <w:r w:rsidR="00220669" w:rsidRPr="005D5F1C">
              <w:rPr>
                <w:rFonts w:asciiTheme="minorHAnsi" w:hAnsiTheme="minorHAnsi" w:cstheme="minorHAnsi"/>
                <w:sz w:val="20"/>
                <w:szCs w:val="20"/>
              </w:rPr>
              <w:t>/</w:t>
            </w:r>
            <w:r w:rsidR="00CC2D00" w:rsidRPr="005D5F1C">
              <w:rPr>
                <w:rFonts w:asciiTheme="minorHAnsi" w:hAnsiTheme="minorHAnsi" w:cstheme="minorHAnsi"/>
                <w:sz w:val="20"/>
                <w:szCs w:val="20"/>
              </w:rPr>
              <w:t xml:space="preserve"> </w:t>
            </w:r>
            <w:r w:rsidRPr="005D5F1C">
              <w:rPr>
                <w:rFonts w:asciiTheme="minorHAnsi" w:hAnsiTheme="minorHAnsi" w:cstheme="minorHAnsi"/>
                <w:sz w:val="20"/>
                <w:szCs w:val="20"/>
              </w:rPr>
              <w:t>Sciences du bois et de la forêt</w:t>
            </w:r>
          </w:p>
          <w:p w14:paraId="16917C6D" w14:textId="77777777"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Nom du programme</w:t>
            </w:r>
            <w:r w:rsidRPr="005D5F1C">
              <w:rPr>
                <w:rFonts w:asciiTheme="minorHAnsi" w:hAnsiTheme="minorHAnsi" w:cstheme="minorHAnsi"/>
                <w:sz w:val="20"/>
                <w:szCs w:val="20"/>
              </w:rPr>
              <w:t xml:space="preserve"> : Aménagement et environnement forestiers</w:t>
            </w:r>
          </w:p>
          <w:p w14:paraId="665F161F" w14:textId="77777777"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Place du cours dans le programme</w:t>
            </w:r>
            <w:r w:rsidRPr="005D5F1C">
              <w:rPr>
                <w:rFonts w:asciiTheme="minorHAnsi" w:hAnsiTheme="minorHAnsi" w:cstheme="minorHAnsi"/>
                <w:sz w:val="20"/>
                <w:szCs w:val="20"/>
              </w:rPr>
              <w:t> : Au début de la 2e année du programme</w:t>
            </w:r>
          </w:p>
          <w:p w14:paraId="68E089C3" w14:textId="77777777"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Cibles de formation/Apprentissages visés dans le cours (intentions ou objectifs)</w:t>
            </w:r>
            <w:r w:rsidRPr="005D5F1C">
              <w:rPr>
                <w:rFonts w:asciiTheme="minorHAnsi" w:hAnsiTheme="minorHAnsi" w:cstheme="minorHAnsi"/>
                <w:sz w:val="20"/>
                <w:szCs w:val="20"/>
              </w:rPr>
              <w:t xml:space="preserve"> :</w:t>
            </w:r>
          </w:p>
          <w:p w14:paraId="0911EA44" w14:textId="77777777"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eastAsia="Source Sans Pro" w:hAnsiTheme="minorHAnsi" w:cstheme="minorHAnsi"/>
                <w:color w:val="000000" w:themeColor="text1"/>
                <w:sz w:val="20"/>
                <w:szCs w:val="20"/>
              </w:rPr>
              <w:t xml:space="preserve">Étude pratique des principaux écosystèmes forestiers du Québec. Composition floristique, caractères édaphiques, dynamisme, distribution, valeur forestière. </w:t>
            </w:r>
          </w:p>
          <w:p w14:paraId="0F54DFD0" w14:textId="77777777" w:rsidR="00FE710B" w:rsidRPr="005D5F1C" w:rsidRDefault="00FE710B" w:rsidP="005D5F1C">
            <w:pPr>
              <w:spacing w:after="120" w:line="240" w:lineRule="auto"/>
              <w:ind w:left="170"/>
              <w:rPr>
                <w:rFonts w:asciiTheme="minorHAnsi" w:eastAsia="Source Sans Pro"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Objectifs:</w:t>
            </w:r>
          </w:p>
          <w:p w14:paraId="461AEF60" w14:textId="77777777" w:rsidR="00FE710B" w:rsidRPr="005D5F1C" w:rsidRDefault="00FE710B"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Décrire les domaines et sous-domaines bioclimatiques forestiers du Québec ;</w:t>
            </w:r>
          </w:p>
          <w:p w14:paraId="125E144A" w14:textId="77777777" w:rsidR="00FE710B" w:rsidRPr="005D5F1C" w:rsidRDefault="00FE710B"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 xml:space="preserve">Décrire et expliquer une </w:t>
            </w:r>
            <w:proofErr w:type="spellStart"/>
            <w:r w:rsidRPr="005D5F1C">
              <w:rPr>
                <w:rFonts w:asciiTheme="minorHAnsi" w:eastAsia="Source Sans Pro" w:hAnsiTheme="minorHAnsi" w:cstheme="minorHAnsi"/>
                <w:color w:val="000000" w:themeColor="text1"/>
                <w:sz w:val="20"/>
                <w:szCs w:val="20"/>
              </w:rPr>
              <w:t>toposéquence</w:t>
            </w:r>
            <w:proofErr w:type="spellEnd"/>
            <w:r w:rsidRPr="005D5F1C">
              <w:rPr>
                <w:rFonts w:asciiTheme="minorHAnsi" w:eastAsia="Source Sans Pro" w:hAnsiTheme="minorHAnsi" w:cstheme="minorHAnsi"/>
                <w:color w:val="000000" w:themeColor="text1"/>
                <w:sz w:val="20"/>
                <w:szCs w:val="20"/>
              </w:rPr>
              <w:t xml:space="preserve"> ;</w:t>
            </w:r>
          </w:p>
          <w:p w14:paraId="3E3D0944" w14:textId="77777777" w:rsidR="00FE710B" w:rsidRPr="005D5F1C" w:rsidRDefault="00FE710B"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 xml:space="preserve">Décrire et expliquer une </w:t>
            </w:r>
            <w:proofErr w:type="spellStart"/>
            <w:r w:rsidRPr="005D5F1C">
              <w:rPr>
                <w:rFonts w:asciiTheme="minorHAnsi" w:eastAsia="Source Sans Pro" w:hAnsiTheme="minorHAnsi" w:cstheme="minorHAnsi"/>
                <w:color w:val="000000" w:themeColor="text1"/>
                <w:sz w:val="20"/>
                <w:szCs w:val="20"/>
              </w:rPr>
              <w:t>chronoséquence</w:t>
            </w:r>
            <w:proofErr w:type="spellEnd"/>
            <w:r w:rsidRPr="005D5F1C">
              <w:rPr>
                <w:rFonts w:asciiTheme="minorHAnsi" w:eastAsia="Source Sans Pro" w:hAnsiTheme="minorHAnsi" w:cstheme="minorHAnsi"/>
                <w:color w:val="000000" w:themeColor="text1"/>
                <w:sz w:val="20"/>
                <w:szCs w:val="20"/>
              </w:rPr>
              <w:t xml:space="preserve"> ;</w:t>
            </w:r>
          </w:p>
          <w:p w14:paraId="469939E3" w14:textId="77777777" w:rsidR="00FE710B" w:rsidRPr="005D5F1C" w:rsidRDefault="00FE710B"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Reconnaître un groupe d'espèces indicatrices ; et</w:t>
            </w:r>
          </w:p>
          <w:p w14:paraId="7F4E9E8A" w14:textId="77777777" w:rsidR="00FE710B" w:rsidRPr="005D5F1C" w:rsidRDefault="00FE710B" w:rsidP="00EC5ADE">
            <w:pPr>
              <w:numPr>
                <w:ilvl w:val="0"/>
                <w:numId w:val="17"/>
              </w:numPr>
              <w:spacing w:before="0" w:after="160" w:line="240" w:lineRule="auto"/>
              <w:contextualSpacing/>
              <w:rPr>
                <w:rFonts w:asciiTheme="minorHAnsi" w:hAnsiTheme="minorHAnsi" w:cstheme="minorHAnsi"/>
                <w:color w:val="000000" w:themeColor="text1"/>
                <w:sz w:val="20"/>
                <w:szCs w:val="20"/>
              </w:rPr>
            </w:pPr>
            <w:r w:rsidRPr="005D5F1C">
              <w:rPr>
                <w:rFonts w:asciiTheme="minorHAnsi" w:eastAsia="Source Sans Pro" w:hAnsiTheme="minorHAnsi" w:cstheme="minorHAnsi"/>
                <w:color w:val="000000" w:themeColor="text1"/>
                <w:sz w:val="20"/>
                <w:szCs w:val="20"/>
              </w:rPr>
              <w:t>Identifier le type écologique d'une station</w:t>
            </w:r>
          </w:p>
          <w:p w14:paraId="0625159D" w14:textId="77777777"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Taille du groupe</w:t>
            </w:r>
            <w:r w:rsidRPr="005D5F1C">
              <w:rPr>
                <w:rFonts w:asciiTheme="minorHAnsi" w:hAnsiTheme="minorHAnsi" w:cstheme="minorHAnsi"/>
                <w:sz w:val="20"/>
                <w:szCs w:val="20"/>
              </w:rPr>
              <w:t xml:space="preserve"> : Environ 45 étudiants</w:t>
            </w:r>
          </w:p>
          <w:p w14:paraId="57BAD6B7" w14:textId="77777777"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b/>
                <w:bCs/>
                <w:sz w:val="20"/>
                <w:szCs w:val="20"/>
              </w:rPr>
              <w:t>Autres éléments contextuels jugés pertinents à partager </w:t>
            </w:r>
            <w:r w:rsidRPr="005D5F1C">
              <w:rPr>
                <w:rFonts w:asciiTheme="minorHAnsi" w:hAnsiTheme="minorHAnsi" w:cstheme="minorHAnsi"/>
                <w:sz w:val="20"/>
                <w:szCs w:val="20"/>
              </w:rPr>
              <w:t xml:space="preserve">: </w:t>
            </w:r>
          </w:p>
          <w:p w14:paraId="35CC0A8A" w14:textId="1BACFE35" w:rsidR="00FE710B" w:rsidRPr="005D5F1C" w:rsidRDefault="00FE710B" w:rsidP="005D5F1C">
            <w:pPr>
              <w:spacing w:after="120" w:line="240" w:lineRule="auto"/>
              <w:ind w:left="170"/>
              <w:rPr>
                <w:rFonts w:asciiTheme="minorHAnsi" w:hAnsiTheme="minorHAnsi" w:cstheme="minorHAnsi"/>
                <w:sz w:val="20"/>
                <w:szCs w:val="20"/>
              </w:rPr>
            </w:pPr>
            <w:r w:rsidRPr="005D5F1C">
              <w:rPr>
                <w:rFonts w:asciiTheme="minorHAnsi" w:hAnsiTheme="minorHAnsi" w:cstheme="minorHAnsi"/>
                <w:sz w:val="20"/>
                <w:szCs w:val="20"/>
              </w:rPr>
              <w:t xml:space="preserve">La pandémie de COVID-19 a forcé l’adaptation de ce cours qui, en temps normal, se veut une excursion de groupe de neuf jours d’étude pratique des principaux écosystèmes forestiers du Québec.  Durant cette excursion </w:t>
            </w:r>
            <w:r w:rsidRPr="005D5F1C">
              <w:rPr>
                <w:rFonts w:asciiTheme="minorHAnsi" w:hAnsiTheme="minorHAnsi" w:cstheme="minorHAnsi"/>
                <w:color w:val="000000" w:themeColor="text1"/>
                <w:sz w:val="20"/>
                <w:szCs w:val="20"/>
              </w:rPr>
              <w:t xml:space="preserve">en autobus du sud du Québec vers le Nord, le groupe faisait différents arrêts à plusieurs endroits pour visiter des sites offrant divers écosystèmes. </w:t>
            </w:r>
            <w:r w:rsidRPr="005D5F1C">
              <w:rPr>
                <w:rFonts w:asciiTheme="minorHAnsi" w:hAnsiTheme="minorHAnsi" w:cstheme="minorHAnsi"/>
                <w:sz w:val="20"/>
                <w:szCs w:val="20"/>
              </w:rPr>
              <w:t xml:space="preserve"> Devant l’impossibilité de vivre une telle expérience d’observation </w:t>
            </w:r>
            <w:r w:rsidRPr="005D5F1C">
              <w:rPr>
                <w:rFonts w:asciiTheme="minorHAnsi" w:hAnsiTheme="minorHAnsi" w:cstheme="minorHAnsi"/>
                <w:i/>
                <w:iCs/>
                <w:sz w:val="20"/>
                <w:szCs w:val="20"/>
              </w:rPr>
              <w:t>in situ</w:t>
            </w:r>
            <w:r w:rsidRPr="005D5F1C">
              <w:rPr>
                <w:rFonts w:asciiTheme="minorHAnsi" w:hAnsiTheme="minorHAnsi" w:cstheme="minorHAnsi"/>
                <w:sz w:val="20"/>
                <w:szCs w:val="20"/>
              </w:rPr>
              <w:t xml:space="preserve">, les </w:t>
            </w:r>
            <w:r w:rsidRPr="005D5F1C">
              <w:rPr>
                <w:rFonts w:asciiTheme="minorHAnsi" w:hAnsiTheme="minorHAnsi" w:cstheme="minorHAnsi"/>
                <w:color w:val="000000"/>
                <w:sz w:val="20"/>
                <w:szCs w:val="20"/>
                <w:shd w:val="clear" w:color="auto" w:fill="FFFFFF"/>
              </w:rPr>
              <w:t xml:space="preserve">exercices pratiques prévus ont dû entre autres être repensés.  Pour ce faire, le site de cours sur </w:t>
            </w:r>
            <w:r w:rsidRPr="005D5F1C">
              <w:rPr>
                <w:rFonts w:asciiTheme="minorHAnsi" w:hAnsiTheme="minorHAnsi" w:cstheme="minorHAnsi"/>
                <w:i/>
                <w:iCs/>
                <w:color w:val="000000"/>
                <w:sz w:val="20"/>
                <w:szCs w:val="20"/>
                <w:shd w:val="clear" w:color="auto" w:fill="FFFFFF"/>
              </w:rPr>
              <w:t>Mon</w:t>
            </w:r>
            <w:r w:rsidR="00297A45" w:rsidRPr="005D5F1C">
              <w:rPr>
                <w:rFonts w:asciiTheme="minorHAnsi" w:hAnsiTheme="minorHAnsi" w:cstheme="minorHAnsi"/>
                <w:i/>
                <w:iCs/>
                <w:color w:val="000000"/>
                <w:sz w:val="20"/>
                <w:szCs w:val="20"/>
                <w:shd w:val="clear" w:color="auto" w:fill="FFFFFF"/>
              </w:rPr>
              <w:t xml:space="preserve"> </w:t>
            </w:r>
            <w:r w:rsidRPr="005D5F1C">
              <w:rPr>
                <w:rFonts w:asciiTheme="minorHAnsi" w:hAnsiTheme="minorHAnsi" w:cstheme="minorHAnsi"/>
                <w:i/>
                <w:iCs/>
                <w:color w:val="000000"/>
                <w:sz w:val="20"/>
                <w:szCs w:val="20"/>
                <w:shd w:val="clear" w:color="auto" w:fill="FFFFFF"/>
              </w:rPr>
              <w:t xml:space="preserve">Portail </w:t>
            </w:r>
            <w:proofErr w:type="spellStart"/>
            <w:r w:rsidRPr="005D5F1C">
              <w:rPr>
                <w:rFonts w:asciiTheme="minorHAnsi" w:hAnsiTheme="minorHAnsi" w:cstheme="minorHAnsi"/>
                <w:i/>
                <w:iCs/>
                <w:color w:val="000000"/>
                <w:sz w:val="20"/>
                <w:szCs w:val="20"/>
                <w:shd w:val="clear" w:color="auto" w:fill="FFFFFF"/>
              </w:rPr>
              <w:t>ULaval</w:t>
            </w:r>
            <w:proofErr w:type="spellEnd"/>
            <w:r w:rsidRPr="005D5F1C">
              <w:rPr>
                <w:rFonts w:asciiTheme="minorHAnsi" w:hAnsiTheme="minorHAnsi" w:cstheme="minorHAnsi"/>
                <w:color w:val="000000"/>
                <w:sz w:val="20"/>
                <w:szCs w:val="20"/>
                <w:shd w:val="clear" w:color="auto" w:fill="FFFFFF"/>
              </w:rPr>
              <w:t xml:space="preserve">, qui n’était presque pas utilisé avant la pandémie, est devenu le point d’ancrage du cours.  Afin de tout de même permettre aux étudiants de se baser </w:t>
            </w:r>
            <w:r w:rsidRPr="005D5F1C">
              <w:rPr>
                <w:rFonts w:asciiTheme="minorHAnsi" w:hAnsiTheme="minorHAnsi" w:cstheme="minorHAnsi"/>
                <w:sz w:val="20"/>
                <w:szCs w:val="20"/>
              </w:rPr>
              <w:t xml:space="preserve">sur leurs propres observations et de vivre une expérience riche, le site de cours a été bonifié (ex, documents théoriques, guides, vidéos) et des projets ont été créés.  Certains projets étaient adaptables aux sites auxquels les étudiants avaient facilement accès et d’autres étaient virtuels (ex, Minecraft, Google </w:t>
            </w:r>
            <w:proofErr w:type="spellStart"/>
            <w:r w:rsidRPr="005D5F1C">
              <w:rPr>
                <w:rFonts w:asciiTheme="minorHAnsi" w:hAnsiTheme="minorHAnsi" w:cstheme="minorHAnsi"/>
                <w:sz w:val="20"/>
                <w:szCs w:val="20"/>
              </w:rPr>
              <w:t>Earth</w:t>
            </w:r>
            <w:proofErr w:type="spellEnd"/>
            <w:r w:rsidRPr="005D5F1C">
              <w:rPr>
                <w:rFonts w:asciiTheme="minorHAnsi" w:hAnsiTheme="minorHAnsi" w:cstheme="minorHAnsi"/>
                <w:sz w:val="20"/>
                <w:szCs w:val="20"/>
              </w:rPr>
              <w:t xml:space="preserve">).  Les étudiants ont donc plutôt eu une expérience virtuelle hybride, c’est-à-dire parfois en synchrone avec l’enseignante et les auxiliaires de cours et parfois en asynchrone.  </w:t>
            </w:r>
          </w:p>
        </w:tc>
      </w:tr>
    </w:tbl>
    <w:p w14:paraId="4636D02E" w14:textId="77777777" w:rsidR="00FE710B" w:rsidRPr="00FE710B" w:rsidRDefault="00FE710B" w:rsidP="00FE710B">
      <w:pPr>
        <w:spacing w:before="0" w:after="160"/>
        <w:ind w:right="28"/>
        <w:rPr>
          <w:rFonts w:asciiTheme="minorHAnsi" w:eastAsiaTheme="minorEastAsia" w:hAnsiTheme="minorHAnsi"/>
          <w:b/>
          <w:bCs/>
          <w:color w:val="002060"/>
          <w:sz w:val="32"/>
          <w:szCs w:val="32"/>
        </w:rPr>
        <w:sectPr w:rsidR="00FE710B" w:rsidRPr="00FE710B" w:rsidSect="007A2D32">
          <w:footerReference w:type="default" r:id="rId39"/>
          <w:headerReference w:type="first" r:id="rId40"/>
          <w:footerReference w:type="first" r:id="rId41"/>
          <w:pgSz w:w="12240" w:h="15840" w:code="1"/>
          <w:pgMar w:top="720" w:right="720" w:bottom="720" w:left="720" w:header="414" w:footer="454" w:gutter="0"/>
          <w:cols w:space="708"/>
          <w:titlePg/>
          <w:docGrid w:linePitch="360"/>
        </w:sectPr>
      </w:pPr>
    </w:p>
    <w:p w14:paraId="2B06A745" w14:textId="195B3FA6" w:rsidR="00FE710B" w:rsidRPr="00FE710B" w:rsidRDefault="00FE710B" w:rsidP="00FE710B">
      <w:pPr>
        <w:spacing w:before="0" w:after="160" w:line="276" w:lineRule="auto"/>
        <w:ind w:right="27"/>
        <w:rPr>
          <w:rFonts w:asciiTheme="minorHAnsi" w:eastAsiaTheme="minorEastAsia" w:hAnsiTheme="minorHAnsi"/>
          <w:b/>
          <w:bCs/>
          <w:color w:val="002060"/>
          <w:sz w:val="32"/>
          <w:szCs w:val="32"/>
        </w:rPr>
      </w:pPr>
      <w:r w:rsidRPr="00FE710B">
        <w:rPr>
          <w:rFonts w:asciiTheme="minorHAnsi" w:eastAsiaTheme="minorEastAsia" w:hAnsiTheme="minorHAnsi"/>
          <w:b/>
          <w:bCs/>
          <w:color w:val="002060"/>
          <w:sz w:val="32"/>
          <w:szCs w:val="32"/>
        </w:rPr>
        <w:t xml:space="preserve">Description du </w:t>
      </w:r>
      <w:proofErr w:type="spellStart"/>
      <w:r w:rsidRPr="00FE710B">
        <w:rPr>
          <w:rFonts w:asciiTheme="minorHAnsi" w:eastAsiaTheme="minorEastAsia" w:hAnsiTheme="minorHAnsi"/>
          <w:b/>
          <w:bCs/>
          <w:color w:val="002060"/>
          <w:sz w:val="32"/>
          <w:szCs w:val="32"/>
        </w:rPr>
        <w:t>télélaboratoire</w:t>
      </w:r>
      <w:proofErr w:type="spellEnd"/>
    </w:p>
    <w:tbl>
      <w:tblPr>
        <w:tblStyle w:val="Grilledutableau4"/>
        <w:tblpPr w:leftFromText="142" w:rightFromText="142" w:vertAnchor="text" w:horzAnchor="margin" w:tblpY="1"/>
        <w:tblOverlap w:val="never"/>
        <w:tblW w:w="1080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552"/>
      </w:tblGrid>
      <w:tr w:rsidR="00FE710B" w:rsidRPr="005D5F1C" w14:paraId="3B9F2D37" w14:textId="77777777" w:rsidTr="007A2D32">
        <w:tc>
          <w:tcPr>
            <w:tcW w:w="1696" w:type="dxa"/>
            <w:tcBorders>
              <w:top w:val="nil"/>
              <w:left w:val="nil"/>
            </w:tcBorders>
            <w:shd w:val="clear" w:color="auto" w:fill="auto"/>
          </w:tcPr>
          <w:p w14:paraId="394BDE27" w14:textId="77777777" w:rsidR="00FE710B" w:rsidRPr="005D5F1C" w:rsidRDefault="00FE710B" w:rsidP="00F1483D">
            <w:pPr>
              <w:spacing w:after="120" w:line="240" w:lineRule="auto"/>
              <w:ind w:right="27"/>
              <w:rPr>
                <w:rFonts w:asciiTheme="minorHAnsi" w:hAnsiTheme="minorHAnsi" w:cstheme="minorHAnsi"/>
                <w:b/>
                <w:bCs/>
                <w:sz w:val="20"/>
                <w:szCs w:val="20"/>
              </w:rPr>
            </w:pPr>
          </w:p>
        </w:tc>
        <w:tc>
          <w:tcPr>
            <w:tcW w:w="4552" w:type="dxa"/>
            <w:shd w:val="clear" w:color="auto" w:fill="F3FBFF"/>
          </w:tcPr>
          <w:p w14:paraId="2E966113" w14:textId="77777777" w:rsidR="00FE710B" w:rsidRPr="005D5F1C" w:rsidRDefault="00FE710B" w:rsidP="00F1483D">
            <w:pPr>
              <w:spacing w:after="120" w:line="240" w:lineRule="auto"/>
              <w:ind w:right="27"/>
              <w:rPr>
                <w:rFonts w:asciiTheme="minorHAnsi" w:hAnsiTheme="minorHAnsi" w:cstheme="minorHAnsi"/>
                <w:b/>
                <w:bCs/>
                <w:sz w:val="20"/>
                <w:szCs w:val="20"/>
              </w:rPr>
            </w:pPr>
            <w:r w:rsidRPr="005D5F1C">
              <w:rPr>
                <w:rFonts w:asciiTheme="minorHAnsi" w:hAnsiTheme="minorHAnsi" w:cstheme="minorHAnsi"/>
                <w:b/>
                <w:bCs/>
                <w:sz w:val="20"/>
                <w:szCs w:val="20"/>
              </w:rPr>
              <w:t>Sans distanciation sociale</w:t>
            </w:r>
          </w:p>
        </w:tc>
        <w:tc>
          <w:tcPr>
            <w:tcW w:w="4552" w:type="dxa"/>
            <w:shd w:val="clear" w:color="auto" w:fill="F3FBFF"/>
          </w:tcPr>
          <w:p w14:paraId="5A16E6C0" w14:textId="77777777" w:rsidR="00FE710B" w:rsidRPr="005D5F1C" w:rsidRDefault="00FE710B" w:rsidP="00F1483D">
            <w:pPr>
              <w:spacing w:after="120" w:line="240" w:lineRule="auto"/>
              <w:ind w:right="27"/>
              <w:rPr>
                <w:rFonts w:asciiTheme="minorHAnsi" w:hAnsiTheme="minorHAnsi" w:cstheme="minorHAnsi"/>
                <w:b/>
                <w:bCs/>
                <w:sz w:val="20"/>
                <w:szCs w:val="20"/>
              </w:rPr>
            </w:pPr>
            <w:r w:rsidRPr="005D5F1C">
              <w:rPr>
                <w:rFonts w:asciiTheme="minorHAnsi" w:hAnsiTheme="minorHAnsi" w:cstheme="minorHAnsi"/>
                <w:b/>
                <w:bCs/>
                <w:sz w:val="20"/>
                <w:szCs w:val="20"/>
              </w:rPr>
              <w:t>Avec distanciation sociale</w:t>
            </w:r>
          </w:p>
        </w:tc>
      </w:tr>
      <w:tr w:rsidR="00FE710B" w:rsidRPr="005D5F1C" w14:paraId="3E9962CB" w14:textId="77777777" w:rsidTr="007A2D32">
        <w:tc>
          <w:tcPr>
            <w:tcW w:w="1696" w:type="dxa"/>
            <w:shd w:val="clear" w:color="auto" w:fill="DFDFEF"/>
          </w:tcPr>
          <w:p w14:paraId="64966C2C" w14:textId="77777777" w:rsidR="00FE710B" w:rsidRPr="005D5F1C" w:rsidRDefault="00FE710B" w:rsidP="00F1483D">
            <w:pPr>
              <w:spacing w:after="120" w:line="240" w:lineRule="auto"/>
              <w:ind w:right="27"/>
              <w:rPr>
                <w:rFonts w:asciiTheme="minorHAnsi" w:hAnsiTheme="minorHAnsi" w:cstheme="minorHAnsi"/>
                <w:b/>
                <w:bCs/>
                <w:color w:val="06215E"/>
                <w:sz w:val="20"/>
                <w:szCs w:val="20"/>
              </w:rPr>
            </w:pPr>
            <w:r w:rsidRPr="005D5F1C">
              <w:rPr>
                <w:rFonts w:asciiTheme="minorHAnsi" w:hAnsiTheme="minorHAnsi" w:cstheme="minorHAnsi"/>
                <w:b/>
                <w:bCs/>
                <w:color w:val="06215E"/>
                <w:sz w:val="20"/>
                <w:szCs w:val="20"/>
              </w:rPr>
              <w:t xml:space="preserve">Ressources </w:t>
            </w:r>
            <w:r w:rsidRPr="005D5F1C">
              <w:rPr>
                <w:rFonts w:asciiTheme="minorHAnsi" w:hAnsiTheme="minorHAnsi" w:cstheme="minorHAnsi"/>
                <w:color w:val="06215E"/>
                <w:sz w:val="20"/>
                <w:szCs w:val="20"/>
              </w:rPr>
              <w:t>à fournir aux étudiant(e)s</w:t>
            </w:r>
          </w:p>
        </w:tc>
        <w:tc>
          <w:tcPr>
            <w:tcW w:w="4552" w:type="dxa"/>
          </w:tcPr>
          <w:p w14:paraId="79C0C1FA" w14:textId="6FF7978E"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Site de cours </w:t>
            </w:r>
            <w:r w:rsidR="00921069" w:rsidRPr="005D5F1C">
              <w:rPr>
                <w:rFonts w:asciiTheme="minorHAnsi" w:hAnsiTheme="minorHAnsi" w:cstheme="minorHAnsi"/>
                <w:color w:val="000000" w:themeColor="text1"/>
                <w:sz w:val="20"/>
                <w:szCs w:val="20"/>
              </w:rPr>
              <w:t xml:space="preserve">sur </w:t>
            </w:r>
            <w:r w:rsidR="00921069" w:rsidRPr="005D5F1C">
              <w:rPr>
                <w:rFonts w:asciiTheme="minorHAnsi" w:hAnsiTheme="minorHAnsi" w:cstheme="minorHAnsi"/>
                <w:i/>
                <w:iCs/>
                <w:color w:val="000000" w:themeColor="text1"/>
                <w:sz w:val="20"/>
                <w:szCs w:val="20"/>
              </w:rPr>
              <w:t>Mon Portail UL</w:t>
            </w:r>
            <w:r w:rsidR="00921069" w:rsidRPr="005D5F1C">
              <w:rPr>
                <w:rFonts w:asciiTheme="minorHAnsi" w:hAnsiTheme="minorHAnsi" w:cstheme="minorHAnsi"/>
                <w:color w:val="000000" w:themeColor="text1"/>
                <w:sz w:val="20"/>
                <w:szCs w:val="20"/>
              </w:rPr>
              <w:t xml:space="preserve"> </w:t>
            </w:r>
            <w:r w:rsidRPr="005D5F1C">
              <w:rPr>
                <w:rFonts w:asciiTheme="minorHAnsi" w:hAnsiTheme="minorHAnsi" w:cstheme="minorHAnsi"/>
                <w:color w:val="000000" w:themeColor="text1"/>
                <w:sz w:val="20"/>
                <w:szCs w:val="20"/>
              </w:rPr>
              <w:t>avec le plan de cours, l’horaire de l’excursion et des liens vers les guides (peu utilisé)</w:t>
            </w:r>
          </w:p>
          <w:p w14:paraId="5DDC1334"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Écosystèmes réels</w:t>
            </w:r>
          </w:p>
          <w:p w14:paraId="51D4DD45"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Matériels fournis par l’université : Guide méthodes d’inventaire, pelles, gallons à mesurer, manuels d’identification des espèces végétales, guides d’interprétation des écosystèmes (version papier)</w:t>
            </w:r>
          </w:p>
        </w:tc>
        <w:tc>
          <w:tcPr>
            <w:tcW w:w="4552" w:type="dxa"/>
          </w:tcPr>
          <w:p w14:paraId="6E3982F8" w14:textId="1A695EC3"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Site de cours </w:t>
            </w:r>
            <w:r w:rsidR="00921069" w:rsidRPr="005D5F1C">
              <w:rPr>
                <w:rFonts w:asciiTheme="minorHAnsi" w:hAnsiTheme="minorHAnsi" w:cstheme="minorHAnsi"/>
                <w:color w:val="000000" w:themeColor="text1"/>
                <w:sz w:val="20"/>
                <w:szCs w:val="20"/>
              </w:rPr>
              <w:t xml:space="preserve">sur </w:t>
            </w:r>
            <w:r w:rsidR="00921069" w:rsidRPr="005D5F1C">
              <w:rPr>
                <w:rFonts w:asciiTheme="minorHAnsi" w:hAnsiTheme="minorHAnsi" w:cstheme="minorHAnsi"/>
                <w:i/>
                <w:iCs/>
                <w:color w:val="000000" w:themeColor="text1"/>
                <w:sz w:val="20"/>
                <w:szCs w:val="20"/>
              </w:rPr>
              <w:t>Mon Portail UL</w:t>
            </w:r>
            <w:r w:rsidR="00921069" w:rsidRPr="005D5F1C">
              <w:rPr>
                <w:rFonts w:asciiTheme="minorHAnsi" w:hAnsiTheme="minorHAnsi" w:cstheme="minorHAnsi"/>
                <w:color w:val="000000" w:themeColor="text1"/>
                <w:sz w:val="20"/>
                <w:szCs w:val="20"/>
              </w:rPr>
              <w:t xml:space="preserve"> </w:t>
            </w:r>
            <w:r w:rsidRPr="005D5F1C">
              <w:rPr>
                <w:rFonts w:asciiTheme="minorHAnsi" w:hAnsiTheme="minorHAnsi" w:cstheme="minorHAnsi"/>
                <w:color w:val="000000" w:themeColor="text1"/>
                <w:sz w:val="20"/>
                <w:szCs w:val="20"/>
              </w:rPr>
              <w:t xml:space="preserve">avec en plus des vidéos théoriques explicatives des espèces, de processus écologiques, de types de sols, de dépôts de surface; une banque de photos; accès à des ressources en ligne, telle </w:t>
            </w:r>
            <w:r w:rsidRPr="005D5F1C">
              <w:rPr>
                <w:rFonts w:asciiTheme="minorHAnsi" w:hAnsiTheme="minorHAnsi" w:cstheme="minorHAnsi"/>
                <w:i/>
                <w:color w:val="000000" w:themeColor="text1"/>
                <w:sz w:val="20"/>
                <w:szCs w:val="20"/>
              </w:rPr>
              <w:t>Portail Forêts ouvertes du Québec, Le Point d’observation écologique</w:t>
            </w:r>
            <w:r w:rsidRPr="005D5F1C">
              <w:rPr>
                <w:rFonts w:asciiTheme="minorHAnsi" w:hAnsiTheme="minorHAnsi" w:cstheme="minorHAnsi"/>
                <w:color w:val="000000" w:themeColor="text1"/>
                <w:sz w:val="20"/>
                <w:szCs w:val="20"/>
              </w:rPr>
              <w:t>.</w:t>
            </w:r>
          </w:p>
          <w:p w14:paraId="2F625B4E"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Visites virtuelles grâce à Google </w:t>
            </w:r>
            <w:proofErr w:type="spellStart"/>
            <w:r w:rsidRPr="005D5F1C">
              <w:rPr>
                <w:rFonts w:asciiTheme="minorHAnsi" w:hAnsiTheme="minorHAnsi" w:cstheme="minorHAnsi"/>
                <w:color w:val="000000" w:themeColor="text1"/>
                <w:sz w:val="20"/>
                <w:szCs w:val="20"/>
              </w:rPr>
              <w:t>Earth</w:t>
            </w:r>
            <w:proofErr w:type="spellEnd"/>
            <w:r w:rsidRPr="005D5F1C">
              <w:rPr>
                <w:rFonts w:asciiTheme="minorHAnsi" w:hAnsiTheme="minorHAnsi" w:cstheme="minorHAnsi"/>
                <w:color w:val="000000" w:themeColor="text1"/>
                <w:sz w:val="20"/>
                <w:szCs w:val="20"/>
              </w:rPr>
              <w:t xml:space="preserve"> (ex, Identification d’espèces végétales; Identification de types écologiques; Identification de végétation et de valeurs indicatrices)</w:t>
            </w:r>
          </w:p>
          <w:p w14:paraId="6B5598DF"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Document </w:t>
            </w:r>
            <w:r w:rsidRPr="005D5F1C">
              <w:rPr>
                <w:rFonts w:asciiTheme="minorHAnsi" w:hAnsiTheme="minorHAnsi" w:cstheme="minorHAnsi"/>
                <w:i/>
                <w:iCs/>
                <w:color w:val="000000" w:themeColor="text1"/>
                <w:sz w:val="20"/>
                <w:szCs w:val="20"/>
              </w:rPr>
              <w:t>Inventaire d’un boisé de votre choix</w:t>
            </w:r>
          </w:p>
          <w:p w14:paraId="4DD6A589" w14:textId="77777777" w:rsidR="00FE710B" w:rsidRPr="005D5F1C" w:rsidRDefault="00FE710B" w:rsidP="00EC5ADE">
            <w:pPr>
              <w:numPr>
                <w:ilvl w:val="0"/>
                <w:numId w:val="8"/>
              </w:numPr>
              <w:spacing w:before="0" w:after="120" w:line="240" w:lineRule="auto"/>
              <w:ind w:left="284" w:right="27" w:hanging="284"/>
              <w:contextualSpacing/>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Une pelle, un instrument pour mesurer (ex, un galon à mesurer, une règle d’écolier en plastique ou en bois, etc.), un appareil photo, des sacs de plastique pour ramasser des échantillons de sol, un marqueur pour écrire sur vos sacs et identifier les échantillons </w:t>
            </w:r>
          </w:p>
        </w:tc>
      </w:tr>
      <w:tr w:rsidR="00FE710B" w:rsidRPr="005D5F1C" w14:paraId="7436CC2E" w14:textId="77777777" w:rsidTr="007A2D32">
        <w:tc>
          <w:tcPr>
            <w:tcW w:w="1696" w:type="dxa"/>
            <w:shd w:val="clear" w:color="auto" w:fill="DFDFEF"/>
          </w:tcPr>
          <w:p w14:paraId="1D6FE069" w14:textId="77777777" w:rsidR="00FE710B" w:rsidRPr="005D5F1C" w:rsidRDefault="00FE710B" w:rsidP="00F1483D">
            <w:pPr>
              <w:spacing w:after="120" w:line="240" w:lineRule="auto"/>
              <w:ind w:right="27"/>
              <w:rPr>
                <w:rFonts w:asciiTheme="minorHAnsi" w:hAnsiTheme="minorHAnsi" w:cstheme="minorHAnsi"/>
                <w:b/>
                <w:bCs/>
                <w:sz w:val="20"/>
                <w:szCs w:val="20"/>
              </w:rPr>
            </w:pPr>
            <w:r w:rsidRPr="005D5F1C">
              <w:rPr>
                <w:rFonts w:asciiTheme="minorHAnsi" w:hAnsiTheme="minorHAnsi" w:cstheme="minorHAnsi"/>
                <w:b/>
                <w:bCs/>
                <w:color w:val="06215E"/>
                <w:sz w:val="20"/>
                <w:szCs w:val="20"/>
              </w:rPr>
              <w:t xml:space="preserve">Activités </w:t>
            </w:r>
            <w:r w:rsidRPr="005D5F1C">
              <w:rPr>
                <w:rFonts w:asciiTheme="minorHAnsi" w:hAnsiTheme="minorHAnsi" w:cstheme="minorHAnsi"/>
                <w:color w:val="06215E"/>
                <w:sz w:val="20"/>
                <w:szCs w:val="20"/>
              </w:rPr>
              <w:t xml:space="preserve">que doivent effectuer les étudiant(e)s </w:t>
            </w:r>
          </w:p>
        </w:tc>
        <w:tc>
          <w:tcPr>
            <w:tcW w:w="4552" w:type="dxa"/>
          </w:tcPr>
          <w:p w14:paraId="2F9347C4" w14:textId="77777777" w:rsidR="00FE710B" w:rsidRPr="005D5F1C" w:rsidRDefault="00FE710B" w:rsidP="00EC5ADE">
            <w:pPr>
              <w:numPr>
                <w:ilvl w:val="0"/>
                <w:numId w:val="29"/>
              </w:numPr>
              <w:spacing w:before="0" w:after="120" w:line="240" w:lineRule="auto"/>
              <w:ind w:right="27"/>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Observer terrain réelle (toucher, sentir, voir)</w:t>
            </w:r>
          </w:p>
          <w:p w14:paraId="40350145" w14:textId="77777777" w:rsidR="00FE710B" w:rsidRPr="005D5F1C" w:rsidRDefault="00FE710B" w:rsidP="00EC5ADE">
            <w:pPr>
              <w:numPr>
                <w:ilvl w:val="0"/>
                <w:numId w:val="29"/>
              </w:numPr>
              <w:spacing w:before="0" w:after="120" w:line="240" w:lineRule="auto"/>
              <w:ind w:right="27"/>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Ramasser des échantillons</w:t>
            </w:r>
          </w:p>
          <w:p w14:paraId="4C7E9074" w14:textId="77777777" w:rsidR="00FE710B" w:rsidRPr="005D5F1C" w:rsidRDefault="00FE710B" w:rsidP="00EC5ADE">
            <w:pPr>
              <w:numPr>
                <w:ilvl w:val="0"/>
                <w:numId w:val="29"/>
              </w:numPr>
              <w:spacing w:before="0" w:after="120" w:line="240" w:lineRule="auto"/>
              <w:ind w:right="27"/>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Inventorier des points d’observation divers </w:t>
            </w:r>
          </w:p>
          <w:p w14:paraId="2E788A8F" w14:textId="77777777" w:rsidR="00FE710B" w:rsidRPr="005D5F1C" w:rsidRDefault="00FE710B" w:rsidP="00EC5ADE">
            <w:pPr>
              <w:numPr>
                <w:ilvl w:val="0"/>
                <w:numId w:val="29"/>
              </w:numPr>
              <w:spacing w:before="0" w:after="120" w:line="240" w:lineRule="auto"/>
              <w:ind w:right="27"/>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Analyser des points d’observation divers</w:t>
            </w:r>
          </w:p>
        </w:tc>
        <w:tc>
          <w:tcPr>
            <w:tcW w:w="4552" w:type="dxa"/>
          </w:tcPr>
          <w:p w14:paraId="61685050"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À tous les cours, et ce pour les deux semaines de cours, </w:t>
            </w:r>
            <w:r w:rsidRPr="005D5F1C">
              <w:rPr>
                <w:rFonts w:asciiTheme="minorHAnsi" w:hAnsiTheme="minorHAnsi" w:cstheme="minorHAnsi"/>
                <w:sz w:val="20"/>
                <w:szCs w:val="20"/>
              </w:rPr>
              <w:t xml:space="preserve">des périodes d'information et de discussion en ligne via Adobe </w:t>
            </w:r>
            <w:proofErr w:type="spellStart"/>
            <w:r w:rsidRPr="005D5F1C">
              <w:rPr>
                <w:rFonts w:asciiTheme="minorHAnsi" w:hAnsiTheme="minorHAnsi" w:cstheme="minorHAnsi"/>
                <w:sz w:val="20"/>
                <w:szCs w:val="20"/>
              </w:rPr>
              <w:t>Connect</w:t>
            </w:r>
            <w:proofErr w:type="spellEnd"/>
            <w:r w:rsidRPr="005D5F1C">
              <w:rPr>
                <w:rFonts w:asciiTheme="minorHAnsi" w:hAnsiTheme="minorHAnsi" w:cstheme="minorHAnsi"/>
                <w:sz w:val="20"/>
                <w:szCs w:val="20"/>
              </w:rPr>
              <w:t xml:space="preserve"> ont eu lieu; la professeure et les auxiliaires y ont présenté des notions théoriques, résumé les</w:t>
            </w:r>
            <w:r w:rsidRPr="005D5F1C">
              <w:rPr>
                <w:rFonts w:asciiTheme="minorHAnsi" w:hAnsiTheme="minorHAnsi" w:cstheme="minorHAnsi"/>
                <w:color w:val="000000" w:themeColor="text1"/>
                <w:sz w:val="20"/>
                <w:szCs w:val="20"/>
              </w:rPr>
              <w:t xml:space="preserve"> capsules théoriques sur un thème différent à chaque cours </w:t>
            </w:r>
            <w:r w:rsidRPr="005D5F1C">
              <w:rPr>
                <w:rFonts w:asciiTheme="minorHAnsi" w:hAnsiTheme="minorHAnsi" w:cstheme="minorHAnsi"/>
                <w:sz w:val="20"/>
                <w:szCs w:val="20"/>
              </w:rPr>
              <w:t>et répondu aux questions des étudiants. Ces périodes étaient d'une durée approximative de 45 à 60 minutes, ou plus selon les besoins. L'enregistrement vidéo de ces périodes était accessible après chaque cours</w:t>
            </w:r>
            <w:r w:rsidRPr="005D5F1C">
              <w:rPr>
                <w:rFonts w:asciiTheme="minorHAnsi" w:hAnsiTheme="minorHAnsi" w:cstheme="minorHAnsi"/>
                <w:color w:val="000000" w:themeColor="text1"/>
                <w:sz w:val="20"/>
                <w:szCs w:val="20"/>
              </w:rPr>
              <w:t xml:space="preserve">.  </w:t>
            </w:r>
          </w:p>
          <w:p w14:paraId="79DDE806" w14:textId="57F1A348"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Participer au projet préparatoire </w:t>
            </w:r>
            <w:r w:rsidRPr="005D5F1C">
              <w:rPr>
                <w:rFonts w:asciiTheme="minorHAnsi" w:hAnsiTheme="minorHAnsi" w:cstheme="minorHAnsi"/>
                <w:i/>
                <w:iCs/>
                <w:color w:val="000000" w:themeColor="text1"/>
                <w:sz w:val="20"/>
                <w:szCs w:val="20"/>
              </w:rPr>
              <w:t xml:space="preserve">Exploration sur Google </w:t>
            </w:r>
            <w:proofErr w:type="spellStart"/>
            <w:r w:rsidRPr="005D5F1C">
              <w:rPr>
                <w:rFonts w:asciiTheme="minorHAnsi" w:hAnsiTheme="minorHAnsi" w:cstheme="minorHAnsi"/>
                <w:i/>
                <w:iCs/>
                <w:color w:val="000000" w:themeColor="text1"/>
                <w:sz w:val="20"/>
                <w:szCs w:val="20"/>
              </w:rPr>
              <w:t>Earth</w:t>
            </w:r>
            <w:proofErr w:type="spellEnd"/>
            <w:r w:rsidRPr="005D5F1C">
              <w:rPr>
                <w:rFonts w:asciiTheme="minorHAnsi" w:hAnsiTheme="minorHAnsi" w:cstheme="minorHAnsi"/>
                <w:i/>
                <w:iCs/>
                <w:color w:val="000000" w:themeColor="text1"/>
                <w:sz w:val="20"/>
                <w:szCs w:val="20"/>
              </w:rPr>
              <w:t xml:space="preserve"> des 42 stations de l’excursion en écologie forestière réalisé </w:t>
            </w:r>
            <w:r w:rsidRPr="005D5F1C">
              <w:rPr>
                <w:rFonts w:asciiTheme="minorHAnsi" w:hAnsiTheme="minorHAnsi" w:cstheme="minorHAnsi"/>
                <w:color w:val="000000" w:themeColor="text1"/>
                <w:sz w:val="20"/>
                <w:szCs w:val="20"/>
              </w:rPr>
              <w:t>(</w:t>
            </w:r>
            <w:r w:rsidRPr="005D5F1C">
              <w:rPr>
                <w:rFonts w:asciiTheme="minorHAnsi" w:eastAsia="Times New Roman" w:hAnsiTheme="minorHAnsi" w:cstheme="minorHAnsi"/>
                <w:color w:val="000000" w:themeColor="text1"/>
                <w:sz w:val="20"/>
                <w:szCs w:val="20"/>
                <w:lang w:eastAsia="fr-CA"/>
              </w:rPr>
              <w:t>c-à-d, cahier d’excursion, capsule vidéo de la station, visite</w:t>
            </w:r>
            <w:r w:rsidR="00CF2DAD" w:rsidRPr="005D5F1C">
              <w:rPr>
                <w:rFonts w:asciiTheme="minorHAnsi" w:eastAsia="Times New Roman" w:hAnsiTheme="minorHAnsi" w:cstheme="minorHAnsi"/>
                <w:color w:val="000000" w:themeColor="text1"/>
                <w:sz w:val="20"/>
                <w:szCs w:val="20"/>
                <w:lang w:eastAsia="fr-CA"/>
              </w:rPr>
              <w:t xml:space="preserve"> </w:t>
            </w:r>
            <w:r w:rsidRPr="005D5F1C">
              <w:rPr>
                <w:rFonts w:asciiTheme="minorHAnsi" w:eastAsia="Times New Roman" w:hAnsiTheme="minorHAnsi" w:cstheme="minorHAnsi"/>
                <w:color w:val="000000" w:themeColor="text1"/>
                <w:sz w:val="20"/>
                <w:szCs w:val="20"/>
                <w:lang w:eastAsia="fr-CA"/>
              </w:rPr>
              <w:t xml:space="preserve">virtuelle, photos, </w:t>
            </w:r>
            <w:proofErr w:type="spellStart"/>
            <w:r w:rsidRPr="005D5F1C">
              <w:rPr>
                <w:rFonts w:asciiTheme="minorHAnsi" w:eastAsia="Times New Roman" w:hAnsiTheme="minorHAnsi" w:cstheme="minorHAnsi"/>
                <w:color w:val="000000" w:themeColor="text1"/>
                <w:sz w:val="20"/>
                <w:szCs w:val="20"/>
                <w:lang w:eastAsia="fr-CA"/>
              </w:rPr>
              <w:t>quizs</w:t>
            </w:r>
            <w:proofErr w:type="spellEnd"/>
            <w:r w:rsidRPr="005D5F1C">
              <w:rPr>
                <w:rFonts w:asciiTheme="minorHAnsi" w:eastAsia="Times New Roman" w:hAnsiTheme="minorHAnsi" w:cstheme="minorHAnsi"/>
                <w:color w:val="000000" w:themeColor="text1"/>
                <w:sz w:val="20"/>
                <w:szCs w:val="20"/>
                <w:lang w:eastAsia="fr-CA"/>
              </w:rPr>
              <w:t>, questionnaires, analyses graphiques)</w:t>
            </w:r>
          </w:p>
          <w:p w14:paraId="511B1BA6"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Établir un point d’observation</w:t>
            </w:r>
          </w:p>
          <w:p w14:paraId="180097AF"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Créer un point d’observation personnalisé sur Google </w:t>
            </w:r>
            <w:proofErr w:type="spellStart"/>
            <w:r w:rsidRPr="005D5F1C">
              <w:rPr>
                <w:rFonts w:asciiTheme="minorHAnsi" w:hAnsiTheme="minorHAnsi" w:cstheme="minorHAnsi"/>
                <w:color w:val="000000" w:themeColor="text1"/>
                <w:sz w:val="20"/>
                <w:szCs w:val="20"/>
              </w:rPr>
              <w:t>Earth</w:t>
            </w:r>
            <w:proofErr w:type="spellEnd"/>
          </w:p>
          <w:p w14:paraId="69C7C906" w14:textId="71AB9BD5"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IDEM </w:t>
            </w:r>
            <w:r w:rsidR="005D5F1C">
              <w:rPr>
                <w:rFonts w:asciiTheme="minorHAnsi" w:hAnsiTheme="minorHAnsi" w:cstheme="minorHAnsi"/>
                <w:color w:val="000000" w:themeColor="text1"/>
                <w:sz w:val="20"/>
                <w:szCs w:val="20"/>
              </w:rPr>
              <w:t>1</w:t>
            </w:r>
          </w:p>
          <w:p w14:paraId="3077CAB7" w14:textId="3AC1A0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IDEM</w:t>
            </w:r>
            <w:r w:rsidR="005D5F1C">
              <w:rPr>
                <w:rFonts w:asciiTheme="minorHAnsi" w:hAnsiTheme="minorHAnsi" w:cstheme="minorHAnsi"/>
                <w:color w:val="000000" w:themeColor="text1"/>
                <w:sz w:val="20"/>
                <w:szCs w:val="20"/>
              </w:rPr>
              <w:t xml:space="preserve"> 2</w:t>
            </w:r>
          </w:p>
          <w:p w14:paraId="7EA898A8" w14:textId="7966CAEC"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IDEM</w:t>
            </w:r>
            <w:r w:rsidR="005D5F1C">
              <w:rPr>
                <w:rFonts w:asciiTheme="minorHAnsi" w:hAnsiTheme="minorHAnsi" w:cstheme="minorHAnsi"/>
                <w:color w:val="000000" w:themeColor="text1"/>
                <w:sz w:val="20"/>
                <w:szCs w:val="20"/>
              </w:rPr>
              <w:t xml:space="preserve"> 3</w:t>
            </w:r>
          </w:p>
          <w:p w14:paraId="24F55E7E" w14:textId="13281A38"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IDEM</w:t>
            </w:r>
            <w:r w:rsidR="005D5F1C">
              <w:rPr>
                <w:rFonts w:asciiTheme="minorHAnsi" w:hAnsiTheme="minorHAnsi" w:cstheme="minorHAnsi"/>
                <w:color w:val="000000" w:themeColor="text1"/>
                <w:sz w:val="20"/>
                <w:szCs w:val="20"/>
              </w:rPr>
              <w:t xml:space="preserve"> 4</w:t>
            </w:r>
          </w:p>
        </w:tc>
      </w:tr>
      <w:tr w:rsidR="00FE710B" w:rsidRPr="005D5F1C" w14:paraId="2EF889E3" w14:textId="77777777" w:rsidTr="007A2D32">
        <w:tc>
          <w:tcPr>
            <w:tcW w:w="1696" w:type="dxa"/>
            <w:shd w:val="clear" w:color="auto" w:fill="DFDFEF"/>
          </w:tcPr>
          <w:p w14:paraId="7543FAB1" w14:textId="77777777" w:rsidR="00FE710B" w:rsidRPr="005D5F1C" w:rsidRDefault="00FE710B" w:rsidP="00F1483D">
            <w:pPr>
              <w:spacing w:after="120" w:line="240" w:lineRule="auto"/>
              <w:ind w:right="27"/>
              <w:rPr>
                <w:rFonts w:asciiTheme="minorHAnsi" w:hAnsiTheme="minorHAnsi" w:cstheme="minorHAnsi"/>
                <w:b/>
                <w:bCs/>
                <w:color w:val="278ECB"/>
                <w:sz w:val="20"/>
                <w:szCs w:val="20"/>
              </w:rPr>
            </w:pPr>
            <w:r w:rsidRPr="005D5F1C">
              <w:rPr>
                <w:rFonts w:asciiTheme="minorHAnsi" w:hAnsiTheme="minorHAnsi" w:cstheme="minorHAnsi"/>
                <w:b/>
                <w:bCs/>
                <w:color w:val="06215E"/>
                <w:sz w:val="20"/>
                <w:szCs w:val="20"/>
              </w:rPr>
              <w:t xml:space="preserve">Productions </w:t>
            </w:r>
            <w:r w:rsidRPr="005D5F1C">
              <w:rPr>
                <w:rFonts w:asciiTheme="minorHAnsi" w:hAnsiTheme="minorHAnsi" w:cstheme="minorHAnsi"/>
                <w:color w:val="06215E"/>
                <w:sz w:val="20"/>
                <w:szCs w:val="20"/>
              </w:rPr>
              <w:t>attendues de la part des étudiant(e)s</w:t>
            </w:r>
          </w:p>
        </w:tc>
        <w:tc>
          <w:tcPr>
            <w:tcW w:w="4552" w:type="dxa"/>
          </w:tcPr>
          <w:p w14:paraId="1CA7B1C1" w14:textId="77777777" w:rsidR="00FE710B" w:rsidRPr="005D5F1C" w:rsidRDefault="00FE710B" w:rsidP="00EC5ADE">
            <w:pPr>
              <w:numPr>
                <w:ilvl w:val="0"/>
                <w:numId w:val="30"/>
              </w:numPr>
              <w:spacing w:before="0" w:after="120" w:line="240" w:lineRule="auto"/>
              <w:ind w:right="27"/>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Échantillons</w:t>
            </w:r>
          </w:p>
          <w:p w14:paraId="685AEF36" w14:textId="77777777" w:rsidR="00FE710B" w:rsidRPr="005D5F1C" w:rsidRDefault="00FE710B" w:rsidP="00EC5ADE">
            <w:pPr>
              <w:numPr>
                <w:ilvl w:val="0"/>
                <w:numId w:val="30"/>
              </w:numPr>
              <w:spacing w:before="0" w:after="120" w:line="240" w:lineRule="auto"/>
              <w:ind w:right="27"/>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Formulaire terrain</w:t>
            </w:r>
          </w:p>
          <w:p w14:paraId="0397CA01" w14:textId="77777777" w:rsidR="00FE710B" w:rsidRPr="005D5F1C" w:rsidRDefault="00FE710B" w:rsidP="00EC5ADE">
            <w:pPr>
              <w:numPr>
                <w:ilvl w:val="0"/>
                <w:numId w:val="30"/>
              </w:numPr>
              <w:spacing w:before="0" w:after="120" w:line="240" w:lineRule="auto"/>
              <w:ind w:right="27"/>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Fiches-résumés d’un des sites attribués</w:t>
            </w:r>
          </w:p>
          <w:p w14:paraId="712D449A" w14:textId="77777777" w:rsidR="00FE710B" w:rsidRPr="005D5F1C" w:rsidRDefault="00FE710B" w:rsidP="00EC5ADE">
            <w:pPr>
              <w:numPr>
                <w:ilvl w:val="0"/>
                <w:numId w:val="30"/>
              </w:numPr>
              <w:spacing w:before="0" w:after="120" w:line="240" w:lineRule="auto"/>
              <w:ind w:right="27"/>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Examen oral-terrain à tour de rôle</w:t>
            </w:r>
          </w:p>
        </w:tc>
        <w:tc>
          <w:tcPr>
            <w:tcW w:w="4552" w:type="dxa"/>
          </w:tcPr>
          <w:p w14:paraId="70ADC9A5"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Exploration des stations sur Google </w:t>
            </w:r>
            <w:proofErr w:type="spellStart"/>
            <w:r w:rsidRPr="005D5F1C">
              <w:rPr>
                <w:rFonts w:asciiTheme="minorHAnsi" w:hAnsiTheme="minorHAnsi" w:cstheme="minorHAnsi"/>
                <w:color w:val="000000" w:themeColor="text1"/>
                <w:sz w:val="20"/>
                <w:szCs w:val="20"/>
              </w:rPr>
              <w:t>Earth</w:t>
            </w:r>
            <w:proofErr w:type="spellEnd"/>
          </w:p>
          <w:p w14:paraId="561DA8F7" w14:textId="2C78827C"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IDEM</w:t>
            </w:r>
            <w:r w:rsidR="005D5F1C">
              <w:rPr>
                <w:rFonts w:asciiTheme="minorHAnsi" w:hAnsiTheme="minorHAnsi" w:cstheme="minorHAnsi"/>
                <w:color w:val="000000" w:themeColor="text1"/>
                <w:sz w:val="20"/>
                <w:szCs w:val="20"/>
              </w:rPr>
              <w:t xml:space="preserve"> 1</w:t>
            </w:r>
          </w:p>
          <w:p w14:paraId="4AE7E678" w14:textId="7E8BF4E5"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IDEM</w:t>
            </w:r>
            <w:r w:rsidR="005D5F1C">
              <w:rPr>
                <w:rFonts w:asciiTheme="minorHAnsi" w:hAnsiTheme="minorHAnsi" w:cstheme="minorHAnsi"/>
                <w:color w:val="000000" w:themeColor="text1"/>
                <w:sz w:val="20"/>
                <w:szCs w:val="20"/>
              </w:rPr>
              <w:t xml:space="preserve"> 2</w:t>
            </w:r>
          </w:p>
          <w:p w14:paraId="3D816229" w14:textId="3BBDBC6C"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IDEM</w:t>
            </w:r>
            <w:r w:rsidR="005D5F1C">
              <w:rPr>
                <w:rFonts w:asciiTheme="minorHAnsi" w:hAnsiTheme="minorHAnsi" w:cstheme="minorHAnsi"/>
                <w:color w:val="000000" w:themeColor="text1"/>
                <w:sz w:val="20"/>
                <w:szCs w:val="20"/>
              </w:rPr>
              <w:t xml:space="preserve"> 3</w:t>
            </w:r>
          </w:p>
          <w:p w14:paraId="4B3EBB74" w14:textId="5692E9CD"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Annulé</w:t>
            </w:r>
            <w:r w:rsidR="005D5F1C">
              <w:rPr>
                <w:rFonts w:asciiTheme="minorHAnsi" w:hAnsiTheme="minorHAnsi" w:cstheme="minorHAnsi"/>
                <w:color w:val="000000" w:themeColor="text1"/>
                <w:sz w:val="20"/>
                <w:szCs w:val="20"/>
              </w:rPr>
              <w:t xml:space="preserve"> 4</w:t>
            </w:r>
          </w:p>
          <w:p w14:paraId="279F8D32" w14:textId="36E658E9" w:rsidR="00B04CEC" w:rsidRPr="005D5F1C" w:rsidRDefault="00B04CEC"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Création d’une station sur Google </w:t>
            </w:r>
            <w:proofErr w:type="spellStart"/>
            <w:r w:rsidRPr="005D5F1C">
              <w:rPr>
                <w:rFonts w:asciiTheme="minorHAnsi" w:hAnsiTheme="minorHAnsi" w:cstheme="minorHAnsi"/>
                <w:color w:val="000000" w:themeColor="text1"/>
                <w:sz w:val="20"/>
                <w:szCs w:val="20"/>
              </w:rPr>
              <w:t>Earth</w:t>
            </w:r>
            <w:proofErr w:type="spellEnd"/>
          </w:p>
        </w:tc>
      </w:tr>
      <w:tr w:rsidR="00FE710B" w:rsidRPr="005D5F1C" w14:paraId="7DBCB7A9" w14:textId="77777777" w:rsidTr="007A2D32">
        <w:tc>
          <w:tcPr>
            <w:tcW w:w="1696" w:type="dxa"/>
            <w:shd w:val="clear" w:color="auto" w:fill="F1F1F2"/>
          </w:tcPr>
          <w:p w14:paraId="0FCE9153" w14:textId="77777777" w:rsidR="00FE710B" w:rsidRPr="005D5F1C" w:rsidRDefault="00FE710B" w:rsidP="00F1483D">
            <w:pPr>
              <w:spacing w:after="120" w:line="240" w:lineRule="auto"/>
              <w:ind w:right="27"/>
              <w:rPr>
                <w:rFonts w:asciiTheme="minorHAnsi" w:hAnsiTheme="minorHAnsi" w:cstheme="minorHAnsi"/>
                <w:b/>
                <w:bCs/>
                <w:color w:val="278ECB"/>
                <w:sz w:val="20"/>
                <w:szCs w:val="20"/>
              </w:rPr>
            </w:pPr>
            <w:r w:rsidRPr="005D5F1C">
              <w:rPr>
                <w:rFonts w:asciiTheme="minorHAnsi" w:hAnsiTheme="minorHAnsi" w:cstheme="minorHAnsi"/>
                <w:b/>
                <w:bCs/>
                <w:color w:val="278ECB"/>
                <w:sz w:val="20"/>
                <w:szCs w:val="20"/>
              </w:rPr>
              <w:t>Motivation</w:t>
            </w:r>
          </w:p>
        </w:tc>
        <w:tc>
          <w:tcPr>
            <w:tcW w:w="4552" w:type="dxa"/>
          </w:tcPr>
          <w:p w14:paraId="3E8A2B76"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Riche expérience professionnelle, complexe, authentique et humaine </w:t>
            </w:r>
          </w:p>
          <w:p w14:paraId="55B231D2"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En milieu réel sur le terrain</w:t>
            </w:r>
          </w:p>
          <w:p w14:paraId="302E2AF8"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Expérience forestière de groupe</w:t>
            </w:r>
          </w:p>
        </w:tc>
        <w:tc>
          <w:tcPr>
            <w:tcW w:w="4552" w:type="dxa"/>
          </w:tcPr>
          <w:p w14:paraId="76333239"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Accès virtuel à une panoplie d’écosystèmes riches et souvent difficilement accessibles</w:t>
            </w:r>
          </w:p>
          <w:p w14:paraId="251AB583"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Expérience professionnelle, complexe, authentique et personnalisée</w:t>
            </w:r>
          </w:p>
          <w:p w14:paraId="0CB21F5C"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Découverte d’une grande variété d’écosystèmes </w:t>
            </w:r>
          </w:p>
          <w:p w14:paraId="2869CBD0"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Création d’une station sur Google </w:t>
            </w:r>
            <w:proofErr w:type="spellStart"/>
            <w:r w:rsidRPr="005D5F1C">
              <w:rPr>
                <w:rFonts w:asciiTheme="minorHAnsi" w:hAnsiTheme="minorHAnsi" w:cstheme="minorHAnsi"/>
                <w:color w:val="000000" w:themeColor="text1"/>
                <w:sz w:val="20"/>
                <w:szCs w:val="20"/>
              </w:rPr>
              <w:t>Earth</w:t>
            </w:r>
            <w:proofErr w:type="spellEnd"/>
          </w:p>
        </w:tc>
      </w:tr>
      <w:tr w:rsidR="00FE710B" w:rsidRPr="005D5F1C" w14:paraId="3C07130F" w14:textId="77777777" w:rsidTr="007A2D32">
        <w:tc>
          <w:tcPr>
            <w:tcW w:w="1696" w:type="dxa"/>
            <w:shd w:val="clear" w:color="auto" w:fill="F1F1F2"/>
          </w:tcPr>
          <w:p w14:paraId="4BDECB13" w14:textId="77777777" w:rsidR="00FE710B" w:rsidRPr="005D5F1C" w:rsidRDefault="00FE710B" w:rsidP="00F1483D">
            <w:pPr>
              <w:spacing w:after="120" w:line="240" w:lineRule="auto"/>
              <w:ind w:right="27"/>
              <w:rPr>
                <w:rFonts w:asciiTheme="minorHAnsi" w:hAnsiTheme="minorHAnsi" w:cstheme="minorHAnsi"/>
                <w:b/>
                <w:bCs/>
                <w:sz w:val="20"/>
                <w:szCs w:val="20"/>
              </w:rPr>
            </w:pPr>
            <w:r w:rsidRPr="005D5F1C">
              <w:rPr>
                <w:rFonts w:asciiTheme="minorHAnsi" w:hAnsiTheme="minorHAnsi" w:cstheme="minorHAnsi"/>
                <w:b/>
                <w:bCs/>
                <w:color w:val="278ECB"/>
                <w:sz w:val="20"/>
                <w:szCs w:val="20"/>
              </w:rPr>
              <w:t>Interactions</w:t>
            </w:r>
          </w:p>
        </w:tc>
        <w:tc>
          <w:tcPr>
            <w:tcW w:w="4552" w:type="dxa"/>
          </w:tcPr>
          <w:p w14:paraId="3D217B55"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Multiples réflexions, observations et discussions sur le terrain</w:t>
            </w:r>
          </w:p>
        </w:tc>
        <w:tc>
          <w:tcPr>
            <w:tcW w:w="4552" w:type="dxa"/>
          </w:tcPr>
          <w:p w14:paraId="48854724"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Échanges post-exploratoires avec les enseignant.es et leurs pairs via la plateforme Adobe </w:t>
            </w:r>
            <w:proofErr w:type="spellStart"/>
            <w:r w:rsidRPr="005D5F1C">
              <w:rPr>
                <w:rFonts w:asciiTheme="minorHAnsi" w:hAnsiTheme="minorHAnsi" w:cstheme="minorHAnsi"/>
                <w:color w:val="000000" w:themeColor="text1"/>
                <w:sz w:val="20"/>
                <w:szCs w:val="20"/>
              </w:rPr>
              <w:t>Connect</w:t>
            </w:r>
            <w:proofErr w:type="spellEnd"/>
          </w:p>
        </w:tc>
      </w:tr>
      <w:tr w:rsidR="00FE710B" w:rsidRPr="005D5F1C" w14:paraId="56D8D33E" w14:textId="77777777" w:rsidTr="007A2D32">
        <w:tc>
          <w:tcPr>
            <w:tcW w:w="1696" w:type="dxa"/>
            <w:shd w:val="clear" w:color="auto" w:fill="F1F1F2"/>
          </w:tcPr>
          <w:p w14:paraId="7672FE43" w14:textId="77777777" w:rsidR="00FE710B" w:rsidRPr="005D5F1C" w:rsidRDefault="00FE710B" w:rsidP="00F1483D">
            <w:pPr>
              <w:spacing w:after="120" w:line="240" w:lineRule="auto"/>
              <w:ind w:right="27"/>
              <w:rPr>
                <w:rFonts w:asciiTheme="minorHAnsi" w:hAnsiTheme="minorHAnsi" w:cstheme="minorHAnsi"/>
                <w:b/>
                <w:bCs/>
                <w:color w:val="278ECB"/>
                <w:sz w:val="20"/>
                <w:szCs w:val="20"/>
              </w:rPr>
            </w:pPr>
            <w:r w:rsidRPr="005D5F1C">
              <w:rPr>
                <w:rFonts w:asciiTheme="minorHAnsi" w:hAnsiTheme="minorHAnsi" w:cstheme="minorHAnsi"/>
                <w:b/>
                <w:bCs/>
                <w:color w:val="278ECB"/>
                <w:sz w:val="20"/>
                <w:szCs w:val="20"/>
              </w:rPr>
              <w:t>Rétroactions</w:t>
            </w:r>
          </w:p>
        </w:tc>
        <w:tc>
          <w:tcPr>
            <w:tcW w:w="4552" w:type="dxa"/>
          </w:tcPr>
          <w:p w14:paraId="34914C0C"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Évaluations sur le terrain (à l’oral ou formulaires papier)</w:t>
            </w:r>
          </w:p>
          <w:p w14:paraId="451F3E01" w14:textId="77777777" w:rsidR="00FE710B" w:rsidRPr="005D5F1C" w:rsidRDefault="00FE710B" w:rsidP="00F1483D">
            <w:pPr>
              <w:spacing w:after="120" w:line="240" w:lineRule="auto"/>
              <w:ind w:right="27"/>
              <w:rPr>
                <w:rFonts w:asciiTheme="minorHAnsi" w:hAnsiTheme="minorHAnsi" w:cstheme="minorHAnsi"/>
                <w:color w:val="000000" w:themeColor="text1"/>
                <w:sz w:val="20"/>
                <w:szCs w:val="20"/>
              </w:rPr>
            </w:pPr>
          </w:p>
        </w:tc>
        <w:tc>
          <w:tcPr>
            <w:tcW w:w="4552" w:type="dxa"/>
          </w:tcPr>
          <w:p w14:paraId="5A9A7771"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Rétroaction majoritairement automatisée (</w:t>
            </w:r>
            <w:proofErr w:type="spellStart"/>
            <w:r w:rsidRPr="005D5F1C">
              <w:rPr>
                <w:rFonts w:asciiTheme="minorHAnsi" w:hAnsiTheme="minorHAnsi" w:cstheme="minorHAnsi"/>
                <w:color w:val="000000" w:themeColor="text1"/>
                <w:sz w:val="20"/>
                <w:szCs w:val="20"/>
              </w:rPr>
              <w:t>quizs</w:t>
            </w:r>
            <w:proofErr w:type="spellEnd"/>
            <w:r w:rsidRPr="005D5F1C">
              <w:rPr>
                <w:rFonts w:asciiTheme="minorHAnsi" w:hAnsiTheme="minorHAnsi" w:cstheme="minorHAnsi"/>
                <w:color w:val="000000" w:themeColor="text1"/>
                <w:sz w:val="20"/>
                <w:szCs w:val="20"/>
              </w:rPr>
              <w:t>, questionnaires via Mon Portail)</w:t>
            </w:r>
          </w:p>
          <w:p w14:paraId="72E50409" w14:textId="77777777" w:rsidR="00FE710B" w:rsidRPr="005D5F1C" w:rsidRDefault="00FE710B" w:rsidP="00EC5ADE">
            <w:pPr>
              <w:numPr>
                <w:ilvl w:val="0"/>
                <w:numId w:val="8"/>
              </w:numPr>
              <w:spacing w:before="0" w:after="120" w:line="240" w:lineRule="auto"/>
              <w:ind w:left="284" w:right="27" w:hanging="284"/>
              <w:rPr>
                <w:rFonts w:asciiTheme="minorHAnsi" w:hAnsiTheme="minorHAnsi" w:cstheme="minorHAnsi"/>
                <w:color w:val="000000" w:themeColor="text1"/>
                <w:sz w:val="20"/>
                <w:szCs w:val="20"/>
              </w:rPr>
            </w:pPr>
            <w:r w:rsidRPr="005D5F1C">
              <w:rPr>
                <w:rFonts w:asciiTheme="minorHAnsi" w:hAnsiTheme="minorHAnsi" w:cstheme="minorHAnsi"/>
                <w:color w:val="000000" w:themeColor="text1"/>
                <w:sz w:val="20"/>
                <w:szCs w:val="20"/>
              </w:rPr>
              <w:t xml:space="preserve">Échanges post-exploratoires avec les enseignant.es et leurs pairs via la plateforme Adobe </w:t>
            </w:r>
            <w:proofErr w:type="spellStart"/>
            <w:r w:rsidRPr="005D5F1C">
              <w:rPr>
                <w:rFonts w:asciiTheme="minorHAnsi" w:hAnsiTheme="minorHAnsi" w:cstheme="minorHAnsi"/>
                <w:color w:val="000000" w:themeColor="text1"/>
                <w:sz w:val="20"/>
                <w:szCs w:val="20"/>
              </w:rPr>
              <w:t>Connect</w:t>
            </w:r>
            <w:proofErr w:type="spellEnd"/>
          </w:p>
        </w:tc>
      </w:tr>
    </w:tbl>
    <w:p w14:paraId="572CC2AB" w14:textId="5D203390" w:rsidR="00FE710B" w:rsidRPr="00FE710B" w:rsidRDefault="00FE710B" w:rsidP="00FE710B">
      <w:pPr>
        <w:spacing w:before="240"/>
        <w:ind w:right="28"/>
        <w:rPr>
          <w:rFonts w:asciiTheme="minorHAnsi" w:eastAsiaTheme="minorEastAsia" w:hAnsiTheme="minorHAnsi"/>
          <w:sz w:val="21"/>
          <w:szCs w:val="21"/>
        </w:rPr>
      </w:pPr>
    </w:p>
    <w:tbl>
      <w:tblPr>
        <w:tblStyle w:val="Grilledutableau4"/>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099"/>
      </w:tblGrid>
      <w:tr w:rsidR="005D5F1C" w:rsidRPr="00FE710B" w14:paraId="6D557EB7" w14:textId="77777777" w:rsidTr="005D5F1C">
        <w:tc>
          <w:tcPr>
            <w:tcW w:w="10795" w:type="dxa"/>
            <w:gridSpan w:val="2"/>
            <w:shd w:val="clear" w:color="auto" w:fill="002060"/>
          </w:tcPr>
          <w:p w14:paraId="22FA09C5" w14:textId="7C11DB58" w:rsidR="005D5F1C" w:rsidRPr="005D5F1C" w:rsidRDefault="005D5F1C" w:rsidP="005D5F1C">
            <w:pPr>
              <w:spacing w:before="0" w:after="120"/>
              <w:ind w:right="27"/>
              <w:rPr>
                <w:rFonts w:asciiTheme="minorHAnsi" w:hAnsiTheme="minorHAnsi" w:cstheme="minorHAnsi"/>
                <w:b/>
                <w:bCs/>
                <w:color w:val="000000" w:themeColor="text1"/>
              </w:rPr>
            </w:pPr>
            <w:r w:rsidRPr="005D5F1C">
              <w:rPr>
                <w:rFonts w:asciiTheme="minorHAnsi" w:hAnsiTheme="minorHAnsi" w:cstheme="minorHAnsi"/>
                <w:b/>
                <w:bCs/>
                <w:color w:val="FFFFFF" w:themeColor="background1"/>
              </w:rPr>
              <w:t>Réflexions</w:t>
            </w:r>
          </w:p>
        </w:tc>
      </w:tr>
      <w:tr w:rsidR="005D5F1C" w:rsidRPr="00FE710B" w14:paraId="41A49F0A" w14:textId="77777777" w:rsidTr="007A2D32">
        <w:tc>
          <w:tcPr>
            <w:tcW w:w="1696" w:type="dxa"/>
            <w:shd w:val="clear" w:color="auto" w:fill="F3FBFF"/>
          </w:tcPr>
          <w:p w14:paraId="03EB1C82" w14:textId="05CDC854" w:rsidR="005D5F1C" w:rsidRPr="00FE710B" w:rsidRDefault="005D5F1C" w:rsidP="005D5F1C">
            <w:pPr>
              <w:spacing w:after="120"/>
              <w:ind w:right="27"/>
              <w:rPr>
                <w:rFonts w:asciiTheme="minorHAnsi" w:hAnsiTheme="minorHAnsi" w:cs="Arial"/>
                <w:b/>
                <w:bCs/>
                <w:color w:val="06215E"/>
                <w:sz w:val="22"/>
                <w:szCs w:val="22"/>
              </w:rPr>
            </w:pPr>
            <w:r w:rsidRPr="00FE710B">
              <w:rPr>
                <w:rFonts w:asciiTheme="minorHAnsi" w:hAnsiTheme="minorHAnsi" w:cs="Arial"/>
                <w:b/>
                <w:bCs/>
                <w:color w:val="06215E"/>
                <w:sz w:val="22"/>
                <w:szCs w:val="22"/>
              </w:rPr>
              <w:t>À conserver</w:t>
            </w:r>
          </w:p>
        </w:tc>
        <w:tc>
          <w:tcPr>
            <w:tcW w:w="9099" w:type="dxa"/>
          </w:tcPr>
          <w:p w14:paraId="428AE64D" w14:textId="77777777" w:rsidR="005D5F1C" w:rsidRPr="00FE710B" w:rsidRDefault="005D5F1C" w:rsidP="00EC5ADE">
            <w:pPr>
              <w:numPr>
                <w:ilvl w:val="0"/>
                <w:numId w:val="8"/>
              </w:numPr>
              <w:spacing w:before="0" w:after="120"/>
              <w:ind w:left="284" w:right="27" w:hanging="284"/>
              <w:rPr>
                <w:rFonts w:asciiTheme="minorHAnsi" w:hAnsiTheme="minorHAnsi" w:cstheme="minorHAnsi"/>
                <w:color w:val="000000" w:themeColor="text1"/>
              </w:rPr>
            </w:pPr>
            <w:r w:rsidRPr="00FE710B">
              <w:rPr>
                <w:rFonts w:asciiTheme="minorHAnsi" w:hAnsiTheme="minorHAnsi" w:cstheme="minorHAnsi"/>
                <w:color w:val="000000" w:themeColor="text1"/>
              </w:rPr>
              <w:t>Le visionnement des capsules vidéo AVANT l’expérience terrain</w:t>
            </w:r>
          </w:p>
          <w:p w14:paraId="65B2031E" w14:textId="77777777" w:rsidR="005D5F1C" w:rsidRPr="00FE710B" w:rsidRDefault="005D5F1C" w:rsidP="00EC5ADE">
            <w:pPr>
              <w:numPr>
                <w:ilvl w:val="0"/>
                <w:numId w:val="8"/>
              </w:numPr>
              <w:spacing w:before="0" w:after="120"/>
              <w:ind w:left="284" w:right="27" w:hanging="284"/>
              <w:rPr>
                <w:rFonts w:asciiTheme="minorHAnsi" w:hAnsiTheme="minorHAnsi" w:cstheme="minorHAnsi"/>
                <w:color w:val="000000" w:themeColor="text1"/>
              </w:rPr>
            </w:pPr>
            <w:r w:rsidRPr="00FE710B">
              <w:rPr>
                <w:rFonts w:asciiTheme="minorHAnsi" w:hAnsiTheme="minorHAnsi" w:cstheme="minorHAnsi"/>
                <w:color w:val="000000" w:themeColor="text1"/>
              </w:rPr>
              <w:t>Le projet</w:t>
            </w:r>
            <w:r w:rsidRPr="00FE710B">
              <w:rPr>
                <w:rFonts w:asciiTheme="minorHAnsi" w:hAnsiTheme="minorHAnsi" w:cstheme="minorHAnsi"/>
                <w:i/>
                <w:iCs/>
                <w:color w:val="000000" w:themeColor="text1"/>
              </w:rPr>
              <w:t xml:space="preserve"> Exploration des stations de l’excursion en écologie forestière </w:t>
            </w:r>
            <w:r w:rsidRPr="00FE710B">
              <w:rPr>
                <w:rFonts w:asciiTheme="minorHAnsi" w:hAnsiTheme="minorHAnsi" w:cstheme="minorHAnsi"/>
                <w:color w:val="000000" w:themeColor="text1"/>
              </w:rPr>
              <w:t>tel que développé</w:t>
            </w:r>
          </w:p>
          <w:p w14:paraId="4813FB83" w14:textId="792E8C5B" w:rsidR="005D5F1C" w:rsidRPr="00FE710B" w:rsidRDefault="005D5F1C" w:rsidP="00EC5ADE">
            <w:pPr>
              <w:numPr>
                <w:ilvl w:val="0"/>
                <w:numId w:val="8"/>
              </w:numPr>
              <w:spacing w:before="0" w:after="120"/>
              <w:ind w:left="284" w:right="27" w:hanging="284"/>
              <w:rPr>
                <w:rFonts w:asciiTheme="minorHAnsi" w:hAnsiTheme="minorHAnsi" w:cstheme="minorHAnsi"/>
                <w:color w:val="000000" w:themeColor="text1"/>
              </w:rPr>
            </w:pPr>
            <w:r w:rsidRPr="00FE710B">
              <w:rPr>
                <w:rFonts w:asciiTheme="minorHAnsi" w:hAnsiTheme="minorHAnsi" w:cstheme="minorHAnsi"/>
                <w:color w:val="000000" w:themeColor="text1"/>
              </w:rPr>
              <w:t>L’évaluation plus structurée/encadrée de la théorie</w:t>
            </w:r>
          </w:p>
        </w:tc>
      </w:tr>
      <w:tr w:rsidR="005D5F1C" w:rsidRPr="00FE710B" w14:paraId="6EE4E0ED" w14:textId="77777777" w:rsidTr="007A2D32">
        <w:tc>
          <w:tcPr>
            <w:tcW w:w="1696" w:type="dxa"/>
            <w:shd w:val="clear" w:color="auto" w:fill="F3FBFF"/>
          </w:tcPr>
          <w:p w14:paraId="6376234A" w14:textId="5967399C" w:rsidR="005D5F1C" w:rsidRPr="00FE710B" w:rsidRDefault="005D5F1C" w:rsidP="005D5F1C">
            <w:pPr>
              <w:spacing w:after="120"/>
              <w:ind w:right="27"/>
              <w:rPr>
                <w:rFonts w:asciiTheme="minorHAnsi" w:hAnsiTheme="minorHAnsi" w:cs="Arial"/>
                <w:b/>
                <w:bCs/>
                <w:color w:val="278ECB"/>
                <w:sz w:val="22"/>
                <w:szCs w:val="22"/>
              </w:rPr>
            </w:pPr>
            <w:r w:rsidRPr="00FE710B">
              <w:rPr>
                <w:rFonts w:asciiTheme="minorHAnsi" w:hAnsiTheme="minorHAnsi" w:cs="Arial"/>
                <w:b/>
                <w:bCs/>
                <w:color w:val="06215E"/>
                <w:sz w:val="22"/>
                <w:szCs w:val="22"/>
              </w:rPr>
              <w:t>À ajuster ou à éviter</w:t>
            </w:r>
          </w:p>
        </w:tc>
        <w:tc>
          <w:tcPr>
            <w:tcW w:w="9099" w:type="dxa"/>
            <w:shd w:val="clear" w:color="auto" w:fill="auto"/>
          </w:tcPr>
          <w:p w14:paraId="681A04DD" w14:textId="77777777" w:rsidR="005D5F1C" w:rsidRPr="00FE710B" w:rsidRDefault="005D5F1C" w:rsidP="00EC5ADE">
            <w:pPr>
              <w:numPr>
                <w:ilvl w:val="0"/>
                <w:numId w:val="8"/>
              </w:numPr>
              <w:spacing w:before="0" w:after="120"/>
              <w:ind w:left="284" w:right="27" w:hanging="284"/>
              <w:rPr>
                <w:rFonts w:asciiTheme="minorHAnsi" w:hAnsiTheme="minorHAnsi" w:cstheme="minorHAnsi"/>
                <w:color w:val="000000" w:themeColor="text1"/>
              </w:rPr>
            </w:pPr>
            <w:r w:rsidRPr="00FE710B">
              <w:rPr>
                <w:rFonts w:asciiTheme="minorHAnsi" w:hAnsiTheme="minorHAnsi" w:cstheme="minorHAnsi"/>
                <w:color w:val="000000" w:themeColor="text1"/>
              </w:rPr>
              <w:t xml:space="preserve">Ne plus utiliser Adobe </w:t>
            </w:r>
            <w:proofErr w:type="spellStart"/>
            <w:r w:rsidRPr="00FE710B">
              <w:rPr>
                <w:rFonts w:asciiTheme="minorHAnsi" w:hAnsiTheme="minorHAnsi" w:cstheme="minorHAnsi"/>
                <w:color w:val="000000" w:themeColor="text1"/>
              </w:rPr>
              <w:t>Connect</w:t>
            </w:r>
            <w:proofErr w:type="spellEnd"/>
            <w:r w:rsidRPr="00FE710B">
              <w:rPr>
                <w:rFonts w:asciiTheme="minorHAnsi" w:hAnsiTheme="minorHAnsi" w:cstheme="minorHAnsi"/>
                <w:color w:val="000000" w:themeColor="text1"/>
              </w:rPr>
              <w:t xml:space="preserve"> mais plutôt une plateforme telle Teams ou Zoom pour générer davantage d’interaction entre les étudiants, la professeure et les auxiliaires d’enseignement</w:t>
            </w:r>
          </w:p>
          <w:p w14:paraId="4634B3DC" w14:textId="49398167" w:rsidR="005D5F1C" w:rsidRPr="005D5F1C" w:rsidRDefault="005D5F1C" w:rsidP="00EC5ADE">
            <w:pPr>
              <w:pStyle w:val="Paragraphedeliste"/>
              <w:numPr>
                <w:ilvl w:val="0"/>
                <w:numId w:val="8"/>
              </w:numPr>
              <w:spacing w:after="120"/>
              <w:ind w:left="317" w:right="27"/>
              <w:rPr>
                <w:rFonts w:asciiTheme="minorHAnsi" w:hAnsiTheme="minorHAnsi" w:cstheme="minorHAnsi"/>
                <w:i/>
                <w:iCs/>
                <w:color w:val="000000" w:themeColor="text1"/>
              </w:rPr>
            </w:pPr>
            <w:r w:rsidRPr="005D5F1C">
              <w:rPr>
                <w:rFonts w:asciiTheme="minorHAnsi" w:hAnsiTheme="minorHAnsi"/>
              </w:rPr>
              <w:t>Mieux compenser pour le manque d’explications spontanées offertes par les enseignants sur le terrain</w:t>
            </w:r>
          </w:p>
        </w:tc>
      </w:tr>
    </w:tbl>
    <w:p w14:paraId="77412BDC" w14:textId="7ECCF75F" w:rsidR="005D5F1C" w:rsidRDefault="005D5F1C" w:rsidP="00FE710B">
      <w:pPr>
        <w:spacing w:before="0" w:after="160" w:line="276" w:lineRule="auto"/>
        <w:ind w:right="27"/>
        <w:rPr>
          <w:rFonts w:asciiTheme="minorHAnsi" w:eastAsiaTheme="minorEastAsia" w:hAnsiTheme="minorHAnsi"/>
          <w:sz w:val="21"/>
          <w:szCs w:val="21"/>
        </w:rPr>
      </w:pPr>
    </w:p>
    <w:p w14:paraId="183AE1FD" w14:textId="77777777" w:rsidR="005D5F1C" w:rsidRDefault="005D5F1C">
      <w:pPr>
        <w:spacing w:before="0" w:after="0"/>
        <w:rPr>
          <w:rFonts w:asciiTheme="minorHAnsi" w:eastAsiaTheme="minorEastAsia" w:hAnsiTheme="minorHAnsi"/>
          <w:sz w:val="21"/>
          <w:szCs w:val="21"/>
        </w:rPr>
      </w:pPr>
      <w:r>
        <w:rPr>
          <w:rFonts w:asciiTheme="minorHAnsi" w:eastAsiaTheme="minorEastAsia" w:hAnsiTheme="minorHAnsi"/>
          <w:sz w:val="21"/>
          <w:szCs w:val="21"/>
        </w:rPr>
        <w:br w:type="page"/>
      </w:r>
    </w:p>
    <w:p w14:paraId="1619D6BA" w14:textId="77777777" w:rsidR="00FA1E51" w:rsidRDefault="00FA1E51" w:rsidP="00E55579">
      <w:pPr>
        <w:ind w:hanging="1134"/>
      </w:pPr>
    </w:p>
    <w:p w14:paraId="4D45A16B" w14:textId="6ABEBED7" w:rsidR="00A608B7" w:rsidRPr="00983E96" w:rsidRDefault="00A608B7" w:rsidP="00111ACA">
      <w:pPr>
        <w:pStyle w:val="Titre2"/>
        <w:rPr>
          <w:sz w:val="44"/>
          <w:szCs w:val="44"/>
        </w:rPr>
      </w:pPr>
      <w:bookmarkStart w:id="19" w:name="Partie4"/>
      <w:bookmarkStart w:id="20" w:name="_Toc67642586"/>
      <w:bookmarkEnd w:id="19"/>
      <w:r w:rsidRPr="00983E96">
        <w:rPr>
          <w:sz w:val="44"/>
          <w:szCs w:val="44"/>
        </w:rPr>
        <w:t xml:space="preserve">Partie </w:t>
      </w:r>
      <w:r w:rsidR="008E7460" w:rsidRPr="00983E96">
        <w:rPr>
          <w:sz w:val="44"/>
          <w:szCs w:val="44"/>
        </w:rPr>
        <w:t>4</w:t>
      </w:r>
      <w:r w:rsidRPr="00983E96">
        <w:rPr>
          <w:sz w:val="44"/>
          <w:szCs w:val="44"/>
        </w:rPr>
        <w:t xml:space="preserve"> - Fiches en </w:t>
      </w:r>
      <w:r w:rsidR="000C4FB4">
        <w:rPr>
          <w:sz w:val="44"/>
          <w:szCs w:val="44"/>
        </w:rPr>
        <w:t>g</w:t>
      </w:r>
      <w:r w:rsidR="008E7460" w:rsidRPr="00983E96">
        <w:rPr>
          <w:sz w:val="44"/>
          <w:szCs w:val="44"/>
        </w:rPr>
        <w:t>énie</w:t>
      </w:r>
      <w:bookmarkEnd w:id="20"/>
    </w:p>
    <w:p w14:paraId="22D969EE" w14:textId="3835C259" w:rsidR="00553DAA" w:rsidRPr="00553DAA" w:rsidRDefault="00553DAA" w:rsidP="00553DAA">
      <w:pPr>
        <w:pStyle w:val="Titre3"/>
      </w:pPr>
      <w:bookmarkStart w:id="21" w:name="_Toc67642587"/>
      <w:r>
        <w:t>G</w:t>
      </w:r>
      <w:r w:rsidRPr="00553DAA">
        <w:t>énie mécanique</w:t>
      </w:r>
      <w:bookmarkEnd w:id="21"/>
    </w:p>
    <w:p w14:paraId="09C19273" w14:textId="77777777" w:rsidR="00553DAA" w:rsidRPr="00553DAA" w:rsidRDefault="00553DAA" w:rsidP="00553DAA">
      <w:pPr>
        <w:spacing w:before="0" w:after="160" w:line="276" w:lineRule="auto"/>
        <w:ind w:right="27"/>
        <w:rPr>
          <w:rFonts w:asciiTheme="minorHAnsi" w:eastAsiaTheme="minorEastAsia" w:hAnsiTheme="minorHAnsi"/>
          <w:b/>
          <w:bCs/>
          <w:color w:val="002060"/>
          <w:sz w:val="32"/>
          <w:szCs w:val="32"/>
        </w:rPr>
      </w:pPr>
      <w:r w:rsidRPr="00553DAA">
        <w:rPr>
          <w:rFonts w:asciiTheme="minorHAnsi" w:eastAsiaTheme="minorEastAsia" w:hAnsiTheme="minorHAnsi"/>
          <w:b/>
          <w:bCs/>
          <w:color w:val="002060"/>
          <w:sz w:val="32"/>
          <w:szCs w:val="32"/>
        </w:rPr>
        <w:t>Renseignements généraux sur le cours</w:t>
      </w:r>
    </w:p>
    <w:tbl>
      <w:tblPr>
        <w:tblStyle w:val="Grilledutableau12"/>
        <w:tblW w:w="0" w:type="auto"/>
        <w:tblLook w:val="04A0" w:firstRow="1" w:lastRow="0" w:firstColumn="1" w:lastColumn="0" w:noHBand="0" w:noVBand="1"/>
      </w:tblPr>
      <w:tblGrid>
        <w:gridCol w:w="10790"/>
      </w:tblGrid>
      <w:tr w:rsidR="00553DAA" w:rsidRPr="00553DAA" w14:paraId="7B7A86D2" w14:textId="77777777" w:rsidTr="001164DD">
        <w:tc>
          <w:tcPr>
            <w:tcW w:w="10790" w:type="dxa"/>
          </w:tcPr>
          <w:p w14:paraId="621C0816" w14:textId="77777777" w:rsidR="00553DAA" w:rsidRPr="00553DAA" w:rsidRDefault="00553DAA" w:rsidP="00553DAA">
            <w:pPr>
              <w:spacing w:after="120"/>
              <w:ind w:right="27"/>
              <w:rPr>
                <w:rFonts w:asciiTheme="minorHAnsi" w:hAnsiTheme="minorHAnsi" w:cs="Arial"/>
                <w:b/>
                <w:bCs/>
                <w:color w:val="06215E"/>
              </w:rPr>
            </w:pPr>
            <w:r w:rsidRPr="00553DAA">
              <w:rPr>
                <w:rFonts w:asciiTheme="minorHAnsi" w:hAnsiTheme="minorHAnsi" w:cs="Arial"/>
                <w:b/>
                <w:bCs/>
                <w:color w:val="06215E"/>
              </w:rPr>
              <w:t>Personne responsable du cours</w:t>
            </w:r>
          </w:p>
          <w:p w14:paraId="686F2AAD" w14:textId="77777777" w:rsidR="00553DAA" w:rsidRPr="00553DAA" w:rsidRDefault="00553DAA" w:rsidP="00553DAA">
            <w:pPr>
              <w:spacing w:after="120"/>
              <w:ind w:left="170"/>
              <w:rPr>
                <w:rFonts w:asciiTheme="minorHAnsi" w:hAnsiTheme="minorHAnsi"/>
              </w:rPr>
            </w:pPr>
            <w:r w:rsidRPr="00553DAA">
              <w:rPr>
                <w:rFonts w:asciiTheme="minorHAnsi" w:hAnsiTheme="minorHAnsi"/>
                <w:b/>
              </w:rPr>
              <w:t>Nom </w:t>
            </w:r>
            <w:r w:rsidRPr="00553DAA">
              <w:rPr>
                <w:rFonts w:asciiTheme="minorHAnsi" w:hAnsiTheme="minorHAnsi"/>
              </w:rPr>
              <w:t>: Denis Rancourt</w:t>
            </w:r>
          </w:p>
          <w:p w14:paraId="0BC52444" w14:textId="77777777" w:rsidR="00553DAA" w:rsidRPr="00553DAA" w:rsidRDefault="00553DAA" w:rsidP="00553DAA">
            <w:pPr>
              <w:spacing w:after="120"/>
              <w:ind w:left="170"/>
              <w:rPr>
                <w:rFonts w:asciiTheme="minorHAnsi" w:hAnsiTheme="minorHAnsi"/>
              </w:rPr>
            </w:pPr>
            <w:r w:rsidRPr="00553DAA">
              <w:rPr>
                <w:rFonts w:asciiTheme="minorHAnsi" w:hAnsiTheme="minorHAnsi"/>
                <w:b/>
              </w:rPr>
              <w:t>Poste occupé</w:t>
            </w:r>
            <w:r w:rsidRPr="00553DAA">
              <w:rPr>
                <w:rFonts w:asciiTheme="minorHAnsi" w:hAnsiTheme="minorHAnsi"/>
              </w:rPr>
              <w:t> : Professeur titulaire, Université de Sherbrooke</w:t>
            </w:r>
          </w:p>
          <w:p w14:paraId="250CEA05" w14:textId="77777777" w:rsidR="00553DAA" w:rsidRPr="00553DAA" w:rsidRDefault="00553DAA" w:rsidP="00553DAA">
            <w:pPr>
              <w:spacing w:after="120"/>
              <w:ind w:left="170"/>
              <w:rPr>
                <w:rFonts w:asciiTheme="minorHAnsi" w:hAnsiTheme="minorHAnsi"/>
                <w:b/>
                <w:bCs/>
                <w:color w:val="002060"/>
                <w:sz w:val="32"/>
                <w:szCs w:val="32"/>
              </w:rPr>
            </w:pPr>
            <w:r w:rsidRPr="00553DAA">
              <w:rPr>
                <w:rFonts w:asciiTheme="minorHAnsi" w:hAnsiTheme="minorHAnsi"/>
                <w:b/>
              </w:rPr>
              <w:t xml:space="preserve">Collaborateurs </w:t>
            </w:r>
            <w:r w:rsidRPr="00553DAA">
              <w:rPr>
                <w:rFonts w:asciiTheme="minorHAnsi" w:hAnsiTheme="minorHAnsi"/>
              </w:rPr>
              <w:t xml:space="preserve">: Alain Berry, Elijah Van </w:t>
            </w:r>
            <w:proofErr w:type="spellStart"/>
            <w:r w:rsidRPr="00553DAA">
              <w:rPr>
                <w:rFonts w:asciiTheme="minorHAnsi" w:hAnsiTheme="minorHAnsi"/>
              </w:rPr>
              <w:t>Houten</w:t>
            </w:r>
            <w:proofErr w:type="spellEnd"/>
            <w:r w:rsidRPr="00553DAA">
              <w:rPr>
                <w:rFonts w:asciiTheme="minorHAnsi" w:hAnsiTheme="minorHAnsi"/>
              </w:rPr>
              <w:t>, Raymond Panneton (tous professeurs titulaires en deuxième semestre)</w:t>
            </w:r>
          </w:p>
        </w:tc>
      </w:tr>
      <w:tr w:rsidR="00553DAA" w:rsidRPr="00553DAA" w14:paraId="3BBC8F5B" w14:textId="77777777" w:rsidTr="001164DD">
        <w:tc>
          <w:tcPr>
            <w:tcW w:w="10790" w:type="dxa"/>
          </w:tcPr>
          <w:p w14:paraId="269331A8" w14:textId="77777777" w:rsidR="00553DAA" w:rsidRPr="00553DAA" w:rsidRDefault="00553DAA" w:rsidP="00553DAA">
            <w:pPr>
              <w:spacing w:after="120"/>
              <w:ind w:right="27"/>
              <w:rPr>
                <w:rFonts w:asciiTheme="minorHAnsi" w:hAnsiTheme="minorHAnsi" w:cs="Arial"/>
                <w:b/>
                <w:bCs/>
                <w:color w:val="06215E"/>
                <w:highlight w:val="yellow"/>
              </w:rPr>
            </w:pPr>
            <w:r w:rsidRPr="00553DAA">
              <w:rPr>
                <w:rFonts w:asciiTheme="minorHAnsi" w:hAnsiTheme="minorHAnsi" w:cs="Arial"/>
                <w:b/>
                <w:bCs/>
                <w:color w:val="06215E"/>
              </w:rPr>
              <w:t xml:space="preserve">Éléments contextuels </w:t>
            </w:r>
          </w:p>
          <w:p w14:paraId="77E4CE2C" w14:textId="77777777" w:rsidR="00553DAA" w:rsidRPr="00553DAA" w:rsidRDefault="00553DAA" w:rsidP="00553DAA">
            <w:pPr>
              <w:spacing w:after="120"/>
              <w:ind w:left="170"/>
              <w:rPr>
                <w:rFonts w:asciiTheme="minorHAnsi" w:hAnsiTheme="minorHAnsi"/>
              </w:rPr>
            </w:pPr>
            <w:r w:rsidRPr="00553DAA">
              <w:rPr>
                <w:rFonts w:asciiTheme="minorHAnsi" w:hAnsiTheme="minorHAnsi"/>
                <w:b/>
              </w:rPr>
              <w:t>Titre et sigle du cours</w:t>
            </w:r>
            <w:r w:rsidRPr="00553DAA">
              <w:rPr>
                <w:rFonts w:asciiTheme="minorHAnsi" w:hAnsiTheme="minorHAnsi"/>
              </w:rPr>
              <w:t xml:space="preserve"> : ING260 (Dynamique, cours principal du trimestre), ING605 (Travail en équipe et gestion du temps), ING100 (Algèbre linéaire), ING112 (Équations différentielles et calcul intégral en génie), et ING259 (Exploitation de l’ordinateur II)</w:t>
            </w:r>
          </w:p>
          <w:p w14:paraId="1FC66D84" w14:textId="77777777" w:rsidR="00553DAA" w:rsidRPr="00553DAA" w:rsidRDefault="00553DAA" w:rsidP="00553DAA">
            <w:pPr>
              <w:spacing w:after="120"/>
              <w:ind w:left="170"/>
              <w:rPr>
                <w:rFonts w:asciiTheme="minorHAnsi" w:hAnsiTheme="minorHAnsi"/>
              </w:rPr>
            </w:pPr>
            <w:r w:rsidRPr="00553DAA">
              <w:rPr>
                <w:rFonts w:asciiTheme="minorHAnsi" w:hAnsiTheme="minorHAnsi"/>
                <w:b/>
              </w:rPr>
              <w:t>Faculté/École/Département</w:t>
            </w:r>
            <w:r w:rsidRPr="00553DAA">
              <w:rPr>
                <w:rFonts w:asciiTheme="minorHAnsi" w:hAnsiTheme="minorHAnsi"/>
              </w:rPr>
              <w:t> : Faculté de génie</w:t>
            </w:r>
          </w:p>
          <w:p w14:paraId="1A641A6D" w14:textId="77777777" w:rsidR="00553DAA" w:rsidRPr="00553DAA" w:rsidRDefault="00553DAA" w:rsidP="00553DAA">
            <w:pPr>
              <w:spacing w:after="120"/>
              <w:ind w:left="170"/>
              <w:rPr>
                <w:rFonts w:asciiTheme="minorHAnsi" w:hAnsiTheme="minorHAnsi"/>
              </w:rPr>
            </w:pPr>
            <w:r w:rsidRPr="00553DAA">
              <w:rPr>
                <w:rFonts w:asciiTheme="minorHAnsi" w:hAnsiTheme="minorHAnsi"/>
                <w:b/>
              </w:rPr>
              <w:t>Nom du programme</w:t>
            </w:r>
            <w:r w:rsidRPr="00553DAA">
              <w:rPr>
                <w:rFonts w:asciiTheme="minorHAnsi" w:hAnsiTheme="minorHAnsi"/>
              </w:rPr>
              <w:t xml:space="preserve"> : Baccalauréat en génie mécanique</w:t>
            </w:r>
          </w:p>
          <w:p w14:paraId="0D56874A" w14:textId="77777777" w:rsidR="00553DAA" w:rsidRPr="00553DAA" w:rsidRDefault="00553DAA" w:rsidP="00553DAA">
            <w:pPr>
              <w:spacing w:after="120"/>
              <w:ind w:left="170"/>
              <w:rPr>
                <w:rFonts w:asciiTheme="minorHAnsi" w:hAnsiTheme="minorHAnsi"/>
              </w:rPr>
            </w:pPr>
            <w:r w:rsidRPr="00553DAA">
              <w:rPr>
                <w:rFonts w:asciiTheme="minorHAnsi" w:hAnsiTheme="minorHAnsi"/>
                <w:b/>
              </w:rPr>
              <w:t>Place du cours dans le programme</w:t>
            </w:r>
            <w:r w:rsidRPr="00553DAA">
              <w:rPr>
                <w:rFonts w:asciiTheme="minorHAnsi" w:hAnsiTheme="minorHAnsi"/>
              </w:rPr>
              <w:t> : Deuxième trimestre</w:t>
            </w:r>
          </w:p>
          <w:p w14:paraId="4B90E47E" w14:textId="77777777" w:rsidR="00553DAA" w:rsidRPr="00553DAA" w:rsidRDefault="00553DAA" w:rsidP="00553DAA">
            <w:pPr>
              <w:spacing w:after="120"/>
              <w:ind w:left="170"/>
              <w:rPr>
                <w:rFonts w:asciiTheme="minorHAnsi" w:hAnsiTheme="minorHAnsi"/>
              </w:rPr>
            </w:pPr>
            <w:r w:rsidRPr="00553DAA">
              <w:rPr>
                <w:rFonts w:asciiTheme="minorHAnsi" w:hAnsiTheme="minorHAnsi"/>
                <w:b/>
              </w:rPr>
              <w:t>Cibles de formation/Apprentissages visés dans le cours (intentions ou objectifs)</w:t>
            </w:r>
            <w:r w:rsidRPr="00553DAA">
              <w:rPr>
                <w:rFonts w:asciiTheme="minorHAnsi" w:hAnsiTheme="minorHAnsi"/>
              </w:rPr>
              <w:t xml:space="preserve"> : Séance expérientielle, </w:t>
            </w:r>
            <w:proofErr w:type="spellStart"/>
            <w:r w:rsidRPr="00553DAA">
              <w:rPr>
                <w:rFonts w:asciiTheme="minorHAnsi" w:hAnsiTheme="minorHAnsi"/>
              </w:rPr>
              <w:t>étudiant.</w:t>
            </w:r>
            <w:proofErr w:type="gramStart"/>
            <w:r w:rsidRPr="00553DAA">
              <w:rPr>
                <w:rFonts w:asciiTheme="minorHAnsi" w:hAnsiTheme="minorHAnsi"/>
              </w:rPr>
              <w:t>e.s</w:t>
            </w:r>
            <w:proofErr w:type="spellEnd"/>
            <w:proofErr w:type="gramEnd"/>
            <w:r w:rsidRPr="00553DAA">
              <w:rPr>
                <w:rFonts w:asciiTheme="minorHAnsi" w:hAnsiTheme="minorHAnsi"/>
              </w:rPr>
              <w:t xml:space="preserve"> doivent analyser et modéliser le comportement d’un système mécanique</w:t>
            </w:r>
          </w:p>
          <w:p w14:paraId="109AA1F9" w14:textId="77777777" w:rsidR="00553DAA" w:rsidRPr="00553DAA" w:rsidRDefault="00553DAA" w:rsidP="00553DAA">
            <w:pPr>
              <w:spacing w:after="120"/>
              <w:ind w:left="170"/>
              <w:rPr>
                <w:rFonts w:asciiTheme="minorHAnsi" w:hAnsiTheme="minorHAnsi"/>
              </w:rPr>
            </w:pPr>
            <w:r w:rsidRPr="00553DAA">
              <w:rPr>
                <w:rFonts w:asciiTheme="minorHAnsi" w:hAnsiTheme="minorHAnsi"/>
                <w:b/>
              </w:rPr>
              <w:t>Taille du groupe</w:t>
            </w:r>
            <w:r w:rsidRPr="00553DAA">
              <w:rPr>
                <w:rFonts w:asciiTheme="minorHAnsi" w:hAnsiTheme="minorHAnsi"/>
              </w:rPr>
              <w:t xml:space="preserve"> : 125</w:t>
            </w:r>
          </w:p>
          <w:p w14:paraId="17448C06" w14:textId="5DCB1222" w:rsidR="00553DAA" w:rsidRPr="00553DAA" w:rsidRDefault="00553DAA" w:rsidP="00553DAA">
            <w:pPr>
              <w:spacing w:after="120"/>
              <w:ind w:left="170"/>
              <w:rPr>
                <w:rFonts w:asciiTheme="minorHAnsi" w:hAnsiTheme="minorHAnsi"/>
              </w:rPr>
            </w:pPr>
            <w:r w:rsidRPr="00553DAA">
              <w:rPr>
                <w:rFonts w:asciiTheme="minorHAnsi" w:hAnsiTheme="minorHAnsi"/>
                <w:b/>
                <w:bCs/>
              </w:rPr>
              <w:t>Autres éléments contextuels jugés pertinents à partager </w:t>
            </w:r>
            <w:r w:rsidRPr="00553DAA">
              <w:rPr>
                <w:rFonts w:asciiTheme="minorHAnsi" w:hAnsiTheme="minorHAnsi"/>
              </w:rPr>
              <w:t>: Séance</w:t>
            </w:r>
            <w:r w:rsidR="005D5F1C">
              <w:rPr>
                <w:rFonts w:asciiTheme="minorHAnsi" w:hAnsiTheme="minorHAnsi"/>
              </w:rPr>
              <w:t>s</w:t>
            </w:r>
            <w:r w:rsidRPr="00553DAA">
              <w:rPr>
                <w:rFonts w:asciiTheme="minorHAnsi" w:hAnsiTheme="minorHAnsi"/>
              </w:rPr>
              <w:t xml:space="preserve"> hebdomadaire</w:t>
            </w:r>
            <w:r w:rsidR="005D5F1C">
              <w:rPr>
                <w:rFonts w:asciiTheme="minorHAnsi" w:hAnsiTheme="minorHAnsi"/>
              </w:rPr>
              <w:t>s</w:t>
            </w:r>
            <w:r w:rsidRPr="00553DAA">
              <w:rPr>
                <w:rFonts w:asciiTheme="minorHAnsi" w:hAnsiTheme="minorHAnsi"/>
              </w:rPr>
              <w:t xml:space="preserve">, visant l’intégration de la matière des cours </w:t>
            </w:r>
            <w:proofErr w:type="spellStart"/>
            <w:r w:rsidRPr="00553DAA">
              <w:rPr>
                <w:rFonts w:asciiTheme="minorHAnsi" w:hAnsiTheme="minorHAnsi"/>
              </w:rPr>
              <w:t>émumérés</w:t>
            </w:r>
            <w:proofErr w:type="spellEnd"/>
            <w:r w:rsidRPr="00553DAA">
              <w:rPr>
                <w:rFonts w:asciiTheme="minorHAnsi" w:hAnsiTheme="minorHAnsi"/>
              </w:rPr>
              <w:t xml:space="preserve"> ci-haut dans un contexte de problème ouvert, et d’apprentissage du travail en équipe et de gestion du temps</w:t>
            </w:r>
          </w:p>
        </w:tc>
      </w:tr>
    </w:tbl>
    <w:p w14:paraId="4BD47358" w14:textId="77777777" w:rsidR="00553DAA" w:rsidRPr="00553DAA" w:rsidRDefault="00553DAA" w:rsidP="00553DAA">
      <w:pPr>
        <w:spacing w:before="0" w:after="0"/>
        <w:ind w:right="28"/>
        <w:rPr>
          <w:rFonts w:asciiTheme="minorHAnsi" w:eastAsiaTheme="minorEastAsia" w:hAnsiTheme="minorHAnsi"/>
          <w:b/>
          <w:bCs/>
          <w:color w:val="002060"/>
          <w:sz w:val="32"/>
          <w:szCs w:val="32"/>
        </w:rPr>
      </w:pPr>
    </w:p>
    <w:p w14:paraId="3059D647" w14:textId="77777777" w:rsidR="00553DAA" w:rsidRPr="00553DAA" w:rsidRDefault="00553DAA" w:rsidP="00553DAA">
      <w:pPr>
        <w:spacing w:before="0" w:after="160"/>
        <w:ind w:right="28"/>
        <w:rPr>
          <w:rFonts w:asciiTheme="minorHAnsi" w:eastAsiaTheme="minorEastAsia" w:hAnsiTheme="minorHAnsi"/>
          <w:b/>
          <w:bCs/>
          <w:color w:val="002060"/>
          <w:sz w:val="32"/>
          <w:szCs w:val="32"/>
        </w:rPr>
        <w:sectPr w:rsidR="00553DAA" w:rsidRPr="00553DAA" w:rsidSect="001164DD">
          <w:footerReference w:type="default" r:id="rId42"/>
          <w:headerReference w:type="first" r:id="rId43"/>
          <w:footerReference w:type="first" r:id="rId44"/>
          <w:pgSz w:w="12240" w:h="15840" w:code="1"/>
          <w:pgMar w:top="720" w:right="720" w:bottom="720" w:left="720" w:header="414" w:footer="454" w:gutter="0"/>
          <w:cols w:space="708"/>
          <w:titlePg/>
          <w:docGrid w:linePitch="360"/>
        </w:sectPr>
      </w:pPr>
    </w:p>
    <w:p w14:paraId="017E3D6F" w14:textId="77777777" w:rsidR="00553DAA" w:rsidRPr="00553DAA" w:rsidRDefault="00553DAA" w:rsidP="00553DAA">
      <w:pPr>
        <w:spacing w:before="0" w:after="160" w:line="276" w:lineRule="auto"/>
        <w:ind w:right="27"/>
        <w:rPr>
          <w:rFonts w:asciiTheme="minorHAnsi" w:eastAsiaTheme="minorEastAsia" w:hAnsiTheme="minorHAnsi"/>
          <w:b/>
          <w:bCs/>
          <w:color w:val="002060"/>
          <w:sz w:val="32"/>
          <w:szCs w:val="32"/>
        </w:rPr>
      </w:pPr>
      <w:r w:rsidRPr="00553DAA">
        <w:rPr>
          <w:rFonts w:asciiTheme="minorHAnsi" w:eastAsiaTheme="minorEastAsia" w:hAnsiTheme="minorHAnsi"/>
          <w:b/>
          <w:bCs/>
          <w:color w:val="002060"/>
          <w:sz w:val="32"/>
          <w:szCs w:val="32"/>
        </w:rPr>
        <w:t xml:space="preserve">Description des </w:t>
      </w:r>
      <w:proofErr w:type="spellStart"/>
      <w:r w:rsidRPr="00553DAA">
        <w:rPr>
          <w:rFonts w:asciiTheme="minorHAnsi" w:eastAsiaTheme="minorEastAsia" w:hAnsiTheme="minorHAnsi"/>
          <w:b/>
          <w:bCs/>
          <w:color w:val="002060"/>
          <w:sz w:val="32"/>
          <w:szCs w:val="32"/>
        </w:rPr>
        <w:t>télélaboratoires</w:t>
      </w:r>
      <w:proofErr w:type="spellEnd"/>
    </w:p>
    <w:tbl>
      <w:tblPr>
        <w:tblStyle w:val="Grilledutableau12"/>
        <w:tblpPr w:leftFromText="142" w:rightFromText="142" w:vertAnchor="text" w:horzAnchor="margin" w:tblpY="1"/>
        <w:tblOverlap w:val="never"/>
        <w:tblW w:w="1080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552"/>
      </w:tblGrid>
      <w:tr w:rsidR="00553DAA" w:rsidRPr="00553DAA" w14:paraId="386D2907" w14:textId="77777777" w:rsidTr="005D5F1C">
        <w:tc>
          <w:tcPr>
            <w:tcW w:w="1696" w:type="dxa"/>
            <w:tcBorders>
              <w:top w:val="nil"/>
              <w:left w:val="nil"/>
            </w:tcBorders>
            <w:shd w:val="clear" w:color="auto" w:fill="auto"/>
          </w:tcPr>
          <w:p w14:paraId="6307846B" w14:textId="77777777" w:rsidR="00553DAA" w:rsidRPr="00553DAA" w:rsidRDefault="00553DAA" w:rsidP="00553DAA">
            <w:pPr>
              <w:spacing w:after="120"/>
              <w:ind w:right="27"/>
              <w:rPr>
                <w:rFonts w:asciiTheme="minorHAnsi" w:hAnsiTheme="minorHAnsi" w:cs="Arial"/>
                <w:b/>
                <w:bCs/>
              </w:rPr>
            </w:pPr>
          </w:p>
        </w:tc>
        <w:tc>
          <w:tcPr>
            <w:tcW w:w="4552" w:type="dxa"/>
            <w:shd w:val="clear" w:color="auto" w:fill="F3FBFF"/>
          </w:tcPr>
          <w:p w14:paraId="326FE673" w14:textId="77777777" w:rsidR="00553DAA" w:rsidRPr="00553DAA" w:rsidRDefault="00553DAA" w:rsidP="00553DAA">
            <w:pPr>
              <w:spacing w:after="120"/>
              <w:ind w:right="27"/>
              <w:rPr>
                <w:rFonts w:asciiTheme="minorHAnsi" w:hAnsiTheme="minorHAnsi" w:cs="Arial"/>
                <w:b/>
                <w:bCs/>
                <w:sz w:val="22"/>
                <w:szCs w:val="22"/>
              </w:rPr>
            </w:pPr>
            <w:r w:rsidRPr="00553DAA">
              <w:rPr>
                <w:rFonts w:asciiTheme="minorHAnsi" w:hAnsiTheme="minorHAnsi" w:cs="Arial"/>
                <w:b/>
                <w:bCs/>
                <w:sz w:val="22"/>
                <w:szCs w:val="22"/>
              </w:rPr>
              <w:t>Sans distanciation sociale</w:t>
            </w:r>
          </w:p>
        </w:tc>
        <w:tc>
          <w:tcPr>
            <w:tcW w:w="4552" w:type="dxa"/>
            <w:shd w:val="clear" w:color="auto" w:fill="F3FBFF"/>
          </w:tcPr>
          <w:p w14:paraId="09E88619" w14:textId="77777777" w:rsidR="00553DAA" w:rsidRPr="00553DAA" w:rsidRDefault="00553DAA" w:rsidP="00553DAA">
            <w:pPr>
              <w:spacing w:after="120"/>
              <w:ind w:right="27"/>
              <w:rPr>
                <w:rFonts w:asciiTheme="minorHAnsi" w:hAnsiTheme="minorHAnsi" w:cs="Arial"/>
                <w:b/>
                <w:bCs/>
                <w:sz w:val="22"/>
                <w:szCs w:val="22"/>
              </w:rPr>
            </w:pPr>
            <w:r w:rsidRPr="00553DAA">
              <w:rPr>
                <w:rFonts w:asciiTheme="minorHAnsi" w:hAnsiTheme="minorHAnsi" w:cs="Arial"/>
                <w:b/>
                <w:bCs/>
                <w:sz w:val="22"/>
                <w:szCs w:val="22"/>
              </w:rPr>
              <w:t>Avec distanciation sociale</w:t>
            </w:r>
          </w:p>
        </w:tc>
      </w:tr>
      <w:tr w:rsidR="00553DAA" w:rsidRPr="00553DAA" w14:paraId="4A841FFD" w14:textId="77777777" w:rsidTr="005D5F1C">
        <w:tc>
          <w:tcPr>
            <w:tcW w:w="1696" w:type="dxa"/>
            <w:shd w:val="clear" w:color="auto" w:fill="DFDFEF"/>
          </w:tcPr>
          <w:p w14:paraId="4ECBB102" w14:textId="77777777" w:rsidR="00553DAA" w:rsidRPr="00553DAA" w:rsidRDefault="00553DAA" w:rsidP="00553DAA">
            <w:pPr>
              <w:spacing w:after="120"/>
              <w:ind w:right="27"/>
              <w:rPr>
                <w:rFonts w:asciiTheme="minorHAnsi" w:hAnsiTheme="minorHAnsi" w:cs="Arial"/>
                <w:b/>
                <w:bCs/>
                <w:color w:val="06215E"/>
                <w:sz w:val="22"/>
                <w:szCs w:val="22"/>
              </w:rPr>
            </w:pPr>
            <w:r w:rsidRPr="00553DAA">
              <w:rPr>
                <w:rFonts w:asciiTheme="minorHAnsi" w:hAnsiTheme="minorHAnsi" w:cs="Arial"/>
                <w:b/>
                <w:bCs/>
                <w:color w:val="06215E"/>
                <w:sz w:val="22"/>
                <w:szCs w:val="22"/>
              </w:rPr>
              <w:t xml:space="preserve">Ressources </w:t>
            </w:r>
            <w:r w:rsidRPr="00553DAA">
              <w:rPr>
                <w:rFonts w:asciiTheme="minorHAnsi" w:hAnsiTheme="minorHAnsi" w:cs="Arial"/>
                <w:color w:val="06215E"/>
                <w:sz w:val="18"/>
                <w:szCs w:val="18"/>
              </w:rPr>
              <w:t>à fournir aux étudiant(e)s</w:t>
            </w:r>
          </w:p>
        </w:tc>
        <w:tc>
          <w:tcPr>
            <w:tcW w:w="4552" w:type="dxa"/>
          </w:tcPr>
          <w:p w14:paraId="77526DCB"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Montages mécaniques</w:t>
            </w:r>
          </w:p>
          <w:p w14:paraId="304AFD4F"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Mesures expérimentales à récolter pour chaque équipe idéalement</w:t>
            </w:r>
          </w:p>
          <w:p w14:paraId="47E47D37"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Document descriptif de questions spécifiques à aborder</w:t>
            </w:r>
          </w:p>
          <w:p w14:paraId="23A485B1"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Quelques précisions plus techniques au besoin</w:t>
            </w:r>
          </w:p>
        </w:tc>
        <w:tc>
          <w:tcPr>
            <w:tcW w:w="4552" w:type="dxa"/>
          </w:tcPr>
          <w:p w14:paraId="79A9A18D"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Vidéos, photos des montages mécaniques en fonction</w:t>
            </w:r>
          </w:p>
          <w:p w14:paraId="7BA79EA5"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Mesures expérimentales fournies dans des fichiers</w:t>
            </w:r>
          </w:p>
          <w:p w14:paraId="687E2D07"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Document descriptif de questions spécifiques à aborder</w:t>
            </w:r>
          </w:p>
          <w:p w14:paraId="4B9266F2"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Quelques précisions plus techniques au besoin</w:t>
            </w:r>
          </w:p>
        </w:tc>
      </w:tr>
      <w:tr w:rsidR="00553DAA" w:rsidRPr="00553DAA" w14:paraId="33A338B2" w14:textId="77777777" w:rsidTr="005D5F1C">
        <w:tc>
          <w:tcPr>
            <w:tcW w:w="1696" w:type="dxa"/>
            <w:shd w:val="clear" w:color="auto" w:fill="DFDFEF"/>
          </w:tcPr>
          <w:p w14:paraId="49CC1117" w14:textId="77777777" w:rsidR="00553DAA" w:rsidRPr="00553DAA" w:rsidRDefault="00553DAA" w:rsidP="00553DAA">
            <w:pPr>
              <w:spacing w:after="120"/>
              <w:ind w:right="27"/>
              <w:rPr>
                <w:rFonts w:asciiTheme="minorHAnsi" w:hAnsiTheme="minorHAnsi" w:cs="Arial"/>
                <w:b/>
                <w:bCs/>
                <w:sz w:val="22"/>
                <w:szCs w:val="22"/>
              </w:rPr>
            </w:pPr>
            <w:r w:rsidRPr="00553DAA">
              <w:rPr>
                <w:rFonts w:asciiTheme="minorHAnsi" w:hAnsiTheme="minorHAnsi" w:cs="Arial"/>
                <w:b/>
                <w:bCs/>
                <w:color w:val="06215E"/>
                <w:sz w:val="22"/>
                <w:szCs w:val="22"/>
              </w:rPr>
              <w:t xml:space="preserve">Activités </w:t>
            </w:r>
            <w:r w:rsidRPr="00553DAA">
              <w:rPr>
                <w:rFonts w:asciiTheme="minorHAnsi" w:hAnsiTheme="minorHAnsi" w:cs="Arial"/>
                <w:color w:val="06215E"/>
                <w:sz w:val="18"/>
                <w:szCs w:val="18"/>
              </w:rPr>
              <w:t xml:space="preserve">que doivent effectuer les étudiant(e)s </w:t>
            </w:r>
          </w:p>
        </w:tc>
        <w:tc>
          <w:tcPr>
            <w:tcW w:w="4552" w:type="dxa"/>
          </w:tcPr>
          <w:p w14:paraId="34B87393"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À partir d’une description d’un problème ouvert, les étudiants doivent répondre à des questions pratiques nécessitant de l’analyse, dans le cadre d’un travail en équipe</w:t>
            </w:r>
          </w:p>
          <w:p w14:paraId="2336AE8A"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Se présenter quatre heures les vendredis matin en salle de travail informatique, pour un travail en équipe</w:t>
            </w:r>
          </w:p>
          <w:p w14:paraId="03D29956"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Déroulement des séances : rencontre de démarrage de la matinée (rappel des objectifs), travail en équipe alterné avec des rencontres tous ensemble pour faire le point sur les questions les plus pertinentes qui donnent de la difficulté. Réponse aux questions. Remise de rapport de séance à la fin.</w:t>
            </w:r>
          </w:p>
          <w:p w14:paraId="41512A5F"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Recherche d’informations sur internet, élaboration de modèles mathématiques, programmation sur ordinateur</w:t>
            </w:r>
          </w:p>
          <w:p w14:paraId="61D345D7"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Échanges entre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r w:rsidRPr="00553DAA">
              <w:rPr>
                <w:rFonts w:asciiTheme="minorHAnsi" w:hAnsiTheme="minorHAnsi" w:cstheme="minorHAnsi"/>
                <w:color w:val="000000" w:themeColor="text1"/>
              </w:rPr>
              <w:t xml:space="preserve"> afin d’expliquer la matière des cours en toute réciprocité, moins intimidant que devant 125 </w:t>
            </w:r>
            <w:proofErr w:type="spellStart"/>
            <w:r w:rsidRPr="00553DAA">
              <w:rPr>
                <w:rFonts w:asciiTheme="minorHAnsi" w:hAnsiTheme="minorHAnsi" w:cstheme="minorHAnsi"/>
                <w:color w:val="000000" w:themeColor="text1"/>
              </w:rPr>
              <w:t>étudiant.e.s</w:t>
            </w:r>
            <w:proofErr w:type="spellEnd"/>
            <w:r w:rsidRPr="00553DAA">
              <w:rPr>
                <w:rFonts w:asciiTheme="minorHAnsi" w:hAnsiTheme="minorHAnsi" w:cstheme="minorHAnsi"/>
                <w:color w:val="000000" w:themeColor="text1"/>
              </w:rPr>
              <w:t>.</w:t>
            </w:r>
          </w:p>
        </w:tc>
        <w:tc>
          <w:tcPr>
            <w:tcW w:w="4552" w:type="dxa"/>
          </w:tcPr>
          <w:p w14:paraId="012B4651"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À partir d’une description d’un problème ouvert, les étudiants doivent répondre à des questions pratiques d’analyse, dans le cadre d’un travail en équipe</w:t>
            </w:r>
          </w:p>
          <w:p w14:paraId="7435328B"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Se présenter quatre heures les vendredis matin en salle virtuelle, pour un travail en équipe </w:t>
            </w:r>
          </w:p>
          <w:p w14:paraId="37E0E347"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Recherche d’informations sur internet, élaboration de modèles mathématiques, programmation sur ordinateur</w:t>
            </w:r>
          </w:p>
          <w:p w14:paraId="497BE5A5"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Échanges entre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r w:rsidRPr="00553DAA">
              <w:rPr>
                <w:rFonts w:asciiTheme="minorHAnsi" w:hAnsiTheme="minorHAnsi" w:cstheme="minorHAnsi"/>
                <w:color w:val="000000" w:themeColor="text1"/>
              </w:rPr>
              <w:t xml:space="preserve"> afin d’expliquer la matière des cours en toute réciprocité, moins intimidant que devant 125 </w:t>
            </w:r>
            <w:proofErr w:type="spellStart"/>
            <w:r w:rsidRPr="00553DAA">
              <w:rPr>
                <w:rFonts w:asciiTheme="minorHAnsi" w:hAnsiTheme="minorHAnsi" w:cstheme="minorHAnsi"/>
                <w:color w:val="000000" w:themeColor="text1"/>
              </w:rPr>
              <w:t>étudiant.e.s</w:t>
            </w:r>
            <w:proofErr w:type="spellEnd"/>
            <w:r w:rsidRPr="00553DAA">
              <w:rPr>
                <w:rFonts w:asciiTheme="minorHAnsi" w:hAnsiTheme="minorHAnsi" w:cstheme="minorHAnsi"/>
                <w:color w:val="000000" w:themeColor="text1"/>
              </w:rPr>
              <w:t>.</w:t>
            </w:r>
          </w:p>
          <w:p w14:paraId="3125D664"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Kick off meeting de 8 :30 – 9 :00 par le prof avec tous les étudiants pour annoncer les objectifs de la matinée.</w:t>
            </w:r>
          </w:p>
          <w:p w14:paraId="139E7FF1"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Travail en équipe de 45 min, prof/auxiliaire (si disponible) répond aux questions des équipes ou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r w:rsidRPr="00553DAA">
              <w:rPr>
                <w:rFonts w:asciiTheme="minorHAnsi" w:hAnsiTheme="minorHAnsi" w:cstheme="minorHAnsi"/>
                <w:color w:val="000000" w:themeColor="text1"/>
              </w:rPr>
              <w:t xml:space="preserve"> qui l’invitent par TEAMS</w:t>
            </w:r>
          </w:p>
          <w:p w14:paraId="429EEA36"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Rencontre tous ensemble pour 15 min, clarification des informations, échanges pour accélérer la réalisation des travaux</w:t>
            </w:r>
          </w:p>
          <w:p w14:paraId="658BF328"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Travail en équipe de 45 min, prof/auxiliaire (si disponible) répond aux questions des équipes ou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r w:rsidRPr="00553DAA">
              <w:rPr>
                <w:rFonts w:asciiTheme="minorHAnsi" w:hAnsiTheme="minorHAnsi" w:cstheme="minorHAnsi"/>
                <w:color w:val="000000" w:themeColor="text1"/>
              </w:rPr>
              <w:t xml:space="preserve"> qui l’invitent par TEAMS</w:t>
            </w:r>
          </w:p>
          <w:p w14:paraId="44FC21B1"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Rencontre tous ensemble pour 15 min, clarification des informations, échanges pour accélérer la réalisation des travaux (dernier rassemblement)</w:t>
            </w:r>
          </w:p>
          <w:p w14:paraId="17A56D2D"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Travail en équipe de 45 min, prof/auxiliaire (si disponible) répond aux questions des équipes ou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r w:rsidRPr="00553DAA">
              <w:rPr>
                <w:rFonts w:asciiTheme="minorHAnsi" w:hAnsiTheme="minorHAnsi" w:cstheme="minorHAnsi"/>
                <w:color w:val="000000" w:themeColor="text1"/>
              </w:rPr>
              <w:t xml:space="preserve"> qui l’invitent par TEAMS</w:t>
            </w:r>
          </w:p>
          <w:p w14:paraId="405A2413"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Remise du rapport à 13 :00</w:t>
            </w:r>
          </w:p>
          <w:p w14:paraId="5D26C6BD"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Compléter un sondage de satisfaction </w:t>
            </w:r>
            <w:proofErr w:type="spellStart"/>
            <w:r w:rsidRPr="00553DAA">
              <w:rPr>
                <w:rFonts w:asciiTheme="minorHAnsi" w:hAnsiTheme="minorHAnsi" w:cstheme="minorHAnsi"/>
                <w:color w:val="000000" w:themeColor="text1"/>
              </w:rPr>
              <w:t>postmortem</w:t>
            </w:r>
            <w:proofErr w:type="spellEnd"/>
            <w:r w:rsidRPr="00553DAA">
              <w:rPr>
                <w:rFonts w:asciiTheme="minorHAnsi" w:hAnsiTheme="minorHAnsi" w:cstheme="minorHAnsi"/>
                <w:color w:val="000000" w:themeColor="text1"/>
              </w:rPr>
              <w:t xml:space="preserve"> sur la séance de la matinée</w:t>
            </w:r>
          </w:p>
        </w:tc>
      </w:tr>
      <w:tr w:rsidR="00553DAA" w:rsidRPr="00553DAA" w14:paraId="552C11EA" w14:textId="77777777" w:rsidTr="005D5F1C">
        <w:tc>
          <w:tcPr>
            <w:tcW w:w="1696" w:type="dxa"/>
            <w:shd w:val="clear" w:color="auto" w:fill="DFDFEF"/>
          </w:tcPr>
          <w:p w14:paraId="17C2DE0E" w14:textId="77777777" w:rsidR="00553DAA" w:rsidRPr="00553DAA" w:rsidRDefault="00553DAA" w:rsidP="00553DAA">
            <w:pPr>
              <w:spacing w:after="120"/>
              <w:ind w:right="27"/>
              <w:rPr>
                <w:rFonts w:asciiTheme="minorHAnsi" w:hAnsiTheme="minorHAnsi" w:cs="Arial"/>
                <w:b/>
                <w:bCs/>
                <w:color w:val="278ECB"/>
                <w:sz w:val="22"/>
                <w:szCs w:val="22"/>
              </w:rPr>
            </w:pPr>
            <w:r w:rsidRPr="00553DAA">
              <w:rPr>
                <w:rFonts w:asciiTheme="minorHAnsi" w:hAnsiTheme="minorHAnsi" w:cs="Arial"/>
                <w:b/>
                <w:bCs/>
                <w:color w:val="06215E"/>
                <w:sz w:val="22"/>
                <w:szCs w:val="22"/>
              </w:rPr>
              <w:t xml:space="preserve">Productions </w:t>
            </w:r>
            <w:r w:rsidRPr="00553DAA">
              <w:rPr>
                <w:rFonts w:asciiTheme="minorHAnsi" w:hAnsiTheme="minorHAnsi" w:cs="Arial"/>
                <w:color w:val="06215E"/>
                <w:sz w:val="18"/>
                <w:szCs w:val="18"/>
              </w:rPr>
              <w:t>attendues de la part des étudiant(e)s</w:t>
            </w:r>
          </w:p>
        </w:tc>
        <w:tc>
          <w:tcPr>
            <w:tcW w:w="4552" w:type="dxa"/>
          </w:tcPr>
          <w:p w14:paraId="29CD8D50"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Rapport succinct qui répond aux questions demandées, signé des membres ayant participé. Petits projets de 1 à 3 semaines max.</w:t>
            </w:r>
          </w:p>
          <w:p w14:paraId="4DB301D1"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Rapport plus complet sur un sujet spécifique (lancement d’un satellite par </w:t>
            </w:r>
            <w:proofErr w:type="spellStart"/>
            <w:r w:rsidRPr="00553DAA">
              <w:rPr>
                <w:rFonts w:asciiTheme="minorHAnsi" w:hAnsiTheme="minorHAnsi" w:cstheme="minorHAnsi"/>
                <w:color w:val="000000" w:themeColor="text1"/>
              </w:rPr>
              <w:t>Space</w:t>
            </w:r>
            <w:proofErr w:type="spellEnd"/>
            <w:r w:rsidRPr="00553DAA">
              <w:rPr>
                <w:rFonts w:asciiTheme="minorHAnsi" w:hAnsiTheme="minorHAnsi" w:cstheme="minorHAnsi"/>
                <w:color w:val="000000" w:themeColor="text1"/>
              </w:rPr>
              <w:t xml:space="preserve"> X). Projet de 5-6 semaines.</w:t>
            </w:r>
          </w:p>
        </w:tc>
        <w:tc>
          <w:tcPr>
            <w:tcW w:w="4552" w:type="dxa"/>
          </w:tcPr>
          <w:p w14:paraId="67597AE7"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Rapport d’équipe succinct qui répond aux questions demandées. Petits projets de 1 à 3 semaines max.</w:t>
            </w:r>
          </w:p>
          <w:p w14:paraId="6ECCD0CC"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Rapport d’équipe plus complet sur un sujet spécifique (lancement d’un satellite par </w:t>
            </w:r>
            <w:proofErr w:type="spellStart"/>
            <w:r w:rsidRPr="00553DAA">
              <w:rPr>
                <w:rFonts w:asciiTheme="minorHAnsi" w:hAnsiTheme="minorHAnsi" w:cstheme="minorHAnsi"/>
                <w:color w:val="000000" w:themeColor="text1"/>
              </w:rPr>
              <w:t>Space</w:t>
            </w:r>
            <w:proofErr w:type="spellEnd"/>
            <w:r w:rsidRPr="00553DAA">
              <w:rPr>
                <w:rFonts w:asciiTheme="minorHAnsi" w:hAnsiTheme="minorHAnsi" w:cstheme="minorHAnsi"/>
                <w:color w:val="000000" w:themeColor="text1"/>
              </w:rPr>
              <w:t xml:space="preserve"> X). Projet de 5-6 semaines.</w:t>
            </w:r>
          </w:p>
          <w:p w14:paraId="42731CFE"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Sondage de satisfaction </w:t>
            </w:r>
            <w:proofErr w:type="spellStart"/>
            <w:r w:rsidRPr="00553DAA">
              <w:rPr>
                <w:rFonts w:asciiTheme="minorHAnsi" w:hAnsiTheme="minorHAnsi" w:cstheme="minorHAnsi"/>
                <w:color w:val="000000" w:themeColor="text1"/>
              </w:rPr>
              <w:t>postmortem</w:t>
            </w:r>
            <w:proofErr w:type="spellEnd"/>
            <w:r w:rsidRPr="00553DAA">
              <w:rPr>
                <w:rFonts w:asciiTheme="minorHAnsi" w:hAnsiTheme="minorHAnsi" w:cstheme="minorHAnsi"/>
                <w:color w:val="000000" w:themeColor="text1"/>
              </w:rPr>
              <w:t xml:space="preserve"> après chaque séance. Prof fournit les statistiques anonymes après</w:t>
            </w:r>
          </w:p>
        </w:tc>
      </w:tr>
      <w:tr w:rsidR="00553DAA" w:rsidRPr="00553DAA" w14:paraId="4DF2298B" w14:textId="77777777" w:rsidTr="005D5F1C">
        <w:tc>
          <w:tcPr>
            <w:tcW w:w="1696" w:type="dxa"/>
            <w:shd w:val="clear" w:color="auto" w:fill="F1F1F2"/>
          </w:tcPr>
          <w:p w14:paraId="16B82F74" w14:textId="77777777" w:rsidR="00553DAA" w:rsidRPr="00553DAA" w:rsidRDefault="00553DAA" w:rsidP="00553DAA">
            <w:pPr>
              <w:spacing w:after="120"/>
              <w:ind w:right="27"/>
              <w:rPr>
                <w:rFonts w:asciiTheme="minorHAnsi" w:hAnsiTheme="minorHAnsi" w:cs="Arial"/>
                <w:b/>
                <w:bCs/>
                <w:color w:val="278ECB"/>
                <w:sz w:val="22"/>
                <w:szCs w:val="22"/>
              </w:rPr>
            </w:pPr>
            <w:r w:rsidRPr="00553DAA">
              <w:rPr>
                <w:rFonts w:asciiTheme="minorHAnsi" w:hAnsiTheme="minorHAnsi" w:cs="Arial"/>
                <w:b/>
                <w:bCs/>
                <w:color w:val="278ECB"/>
                <w:sz w:val="22"/>
                <w:szCs w:val="22"/>
              </w:rPr>
              <w:t>Motivation</w:t>
            </w:r>
          </w:p>
        </w:tc>
        <w:tc>
          <w:tcPr>
            <w:tcW w:w="4552" w:type="dxa"/>
          </w:tcPr>
          <w:p w14:paraId="330128C4"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Vrais problèmes, occasions de mieux comprendre la matière et de l’appliquer.</w:t>
            </w:r>
          </w:p>
          <w:p w14:paraId="4E85C6D0"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Autonomie maximale laissées aux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p>
          <w:p w14:paraId="7D28EAB5"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Travail en équipe… on espère l’entraide entre les participants.</w:t>
            </w:r>
          </w:p>
          <w:p w14:paraId="25C11718"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Évaluation du rapport influence la note de tous les cours du trimestre (10 % du trimestre)</w:t>
            </w:r>
          </w:p>
          <w:p w14:paraId="7B9FB893"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Activité est liée à des problèmes aux examens de ING260</w:t>
            </w:r>
          </w:p>
          <w:p w14:paraId="3978DCD5"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Activité est liée à des activités du </w:t>
            </w:r>
            <w:proofErr w:type="gramStart"/>
            <w:r w:rsidRPr="00553DAA">
              <w:rPr>
                <w:rFonts w:asciiTheme="minorHAnsi" w:hAnsiTheme="minorHAnsi" w:cstheme="minorHAnsi"/>
                <w:color w:val="000000" w:themeColor="text1"/>
              </w:rPr>
              <w:t>cours  ING</w:t>
            </w:r>
            <w:proofErr w:type="gramEnd"/>
            <w:r w:rsidRPr="00553DAA">
              <w:rPr>
                <w:rFonts w:asciiTheme="minorHAnsi" w:hAnsiTheme="minorHAnsi" w:cstheme="minorHAnsi"/>
                <w:color w:val="000000" w:themeColor="text1"/>
              </w:rPr>
              <w:t>605, travail en équipe</w:t>
            </w:r>
          </w:p>
        </w:tc>
        <w:tc>
          <w:tcPr>
            <w:tcW w:w="4552" w:type="dxa"/>
          </w:tcPr>
          <w:p w14:paraId="6CBCB3EA"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Vrais problèmes, occasions de mieux comprendre la matière et de l’appliquer.</w:t>
            </w:r>
          </w:p>
          <w:p w14:paraId="1E4EFE5D"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Autonomie maximale laissées aux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p>
          <w:p w14:paraId="5780EE0E"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Activité est liée à des points dans tous les résultats des cours impliqués (10 % du trimestre)</w:t>
            </w:r>
          </w:p>
          <w:p w14:paraId="083978BD"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Travail en équipe… on espère l’entraide entre les participants.</w:t>
            </w:r>
          </w:p>
          <w:p w14:paraId="1FD9A27C"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Évaluation du rapport influence la note de tous les cours du trimestre (10 % du trimestre)</w:t>
            </w:r>
          </w:p>
          <w:p w14:paraId="7B3B2EE2"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Activité est liée à des problèmes aux examens de ING260</w:t>
            </w:r>
          </w:p>
          <w:p w14:paraId="28828B04"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Activité est liée à des activités du </w:t>
            </w:r>
            <w:proofErr w:type="gramStart"/>
            <w:r w:rsidRPr="00553DAA">
              <w:rPr>
                <w:rFonts w:asciiTheme="minorHAnsi" w:hAnsiTheme="minorHAnsi" w:cstheme="minorHAnsi"/>
                <w:color w:val="000000" w:themeColor="text1"/>
              </w:rPr>
              <w:t>cours  ING</w:t>
            </w:r>
            <w:proofErr w:type="gramEnd"/>
            <w:r w:rsidRPr="00553DAA">
              <w:rPr>
                <w:rFonts w:asciiTheme="minorHAnsi" w:hAnsiTheme="minorHAnsi" w:cstheme="minorHAnsi"/>
                <w:color w:val="000000" w:themeColor="text1"/>
              </w:rPr>
              <w:t>605, travail en équipe et gestion du temps.</w:t>
            </w:r>
          </w:p>
          <w:p w14:paraId="331BD61F"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Tranquille chez soi </w:t>
            </w:r>
            <w:r w:rsidRPr="00553DAA">
              <w:rPr>
                <w:rFonts w:asciiTheme="minorHAnsi" w:hAnsiTheme="minorHAnsi" w:cstheme="minorHAnsi"/>
                <w:color w:val="000000" w:themeColor="text1"/>
              </w:rPr>
              <w:sym w:font="Wingdings" w:char="F04A"/>
            </w:r>
          </w:p>
        </w:tc>
      </w:tr>
      <w:tr w:rsidR="00553DAA" w:rsidRPr="00553DAA" w14:paraId="6444D88A" w14:textId="77777777" w:rsidTr="005D5F1C">
        <w:tc>
          <w:tcPr>
            <w:tcW w:w="1696" w:type="dxa"/>
            <w:shd w:val="clear" w:color="auto" w:fill="F1F1F2"/>
          </w:tcPr>
          <w:p w14:paraId="5E30A1DF" w14:textId="77777777" w:rsidR="00553DAA" w:rsidRPr="00553DAA" w:rsidRDefault="00553DAA" w:rsidP="00553DAA">
            <w:pPr>
              <w:spacing w:after="120"/>
              <w:ind w:right="27"/>
              <w:rPr>
                <w:rFonts w:asciiTheme="minorHAnsi" w:hAnsiTheme="minorHAnsi" w:cs="Arial"/>
                <w:b/>
                <w:bCs/>
                <w:sz w:val="22"/>
                <w:szCs w:val="22"/>
              </w:rPr>
            </w:pPr>
            <w:r w:rsidRPr="00553DAA">
              <w:rPr>
                <w:rFonts w:asciiTheme="minorHAnsi" w:hAnsiTheme="minorHAnsi" w:cs="Arial"/>
                <w:b/>
                <w:bCs/>
                <w:color w:val="278ECB"/>
                <w:sz w:val="22"/>
                <w:szCs w:val="22"/>
              </w:rPr>
              <w:t>Interactions</w:t>
            </w:r>
          </w:p>
        </w:tc>
        <w:tc>
          <w:tcPr>
            <w:tcW w:w="4552" w:type="dxa"/>
          </w:tcPr>
          <w:p w14:paraId="0ABEC2D4"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Quatre heures le vendredi matin + travaux en équipe selon l’horaire de chaque équipe</w:t>
            </w:r>
          </w:p>
          <w:p w14:paraId="5344F82F"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Professeur(s) et auxiliaires qui se promènent dans les salles de travail pour apporter des précisions ou aider des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r w:rsidRPr="00553DAA">
              <w:rPr>
                <w:rFonts w:asciiTheme="minorHAnsi" w:hAnsiTheme="minorHAnsi" w:cstheme="minorHAnsi"/>
                <w:color w:val="000000" w:themeColor="text1"/>
              </w:rPr>
              <w:t xml:space="preserve"> en particulier qui ont plus de difficulté (TEAM </w:t>
            </w:r>
            <w:proofErr w:type="spellStart"/>
            <w:r w:rsidRPr="00553DAA">
              <w:rPr>
                <w:rFonts w:asciiTheme="minorHAnsi" w:hAnsiTheme="minorHAnsi" w:cstheme="minorHAnsi"/>
                <w:color w:val="000000" w:themeColor="text1"/>
              </w:rPr>
              <w:t>teaching</w:t>
            </w:r>
            <w:proofErr w:type="spellEnd"/>
            <w:r w:rsidRPr="00553DAA">
              <w:rPr>
                <w:rFonts w:asciiTheme="minorHAnsi" w:hAnsiTheme="minorHAnsi" w:cstheme="minorHAnsi"/>
                <w:color w:val="000000" w:themeColor="text1"/>
              </w:rPr>
              <w:t xml:space="preserve"> ?)</w:t>
            </w:r>
          </w:p>
          <w:p w14:paraId="17F2139F"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Interactions hyper actives entre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p>
        </w:tc>
        <w:tc>
          <w:tcPr>
            <w:tcW w:w="4552" w:type="dxa"/>
          </w:tcPr>
          <w:p w14:paraId="3CE7677F"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Quatre heures le vendredi matin en virtuel + travaux virtuels en équipe selon l’horaire de chaque équipe</w:t>
            </w:r>
          </w:p>
          <w:p w14:paraId="147A3779"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Professeur(s) et auxiliaires qui se promènent dans les salles virtuelles ou privées pour apporter des précisions ou aider des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r w:rsidRPr="00553DAA">
              <w:rPr>
                <w:rFonts w:asciiTheme="minorHAnsi" w:hAnsiTheme="minorHAnsi" w:cstheme="minorHAnsi"/>
                <w:color w:val="000000" w:themeColor="text1"/>
              </w:rPr>
              <w:t xml:space="preserve"> en particulier qui ont plus de difficulté (approche TEAM </w:t>
            </w:r>
            <w:proofErr w:type="spellStart"/>
            <w:r w:rsidRPr="00553DAA">
              <w:rPr>
                <w:rFonts w:asciiTheme="minorHAnsi" w:hAnsiTheme="minorHAnsi" w:cstheme="minorHAnsi"/>
                <w:color w:val="000000" w:themeColor="text1"/>
              </w:rPr>
              <w:t>teaching</w:t>
            </w:r>
            <w:proofErr w:type="spellEnd"/>
            <w:r w:rsidRPr="00553DAA">
              <w:rPr>
                <w:rFonts w:asciiTheme="minorHAnsi" w:hAnsiTheme="minorHAnsi" w:cstheme="minorHAnsi"/>
                <w:color w:val="000000" w:themeColor="text1"/>
              </w:rPr>
              <w:t>)</w:t>
            </w:r>
          </w:p>
          <w:p w14:paraId="2FAEE99C"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Interactions hyper dynamiques entre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p>
        </w:tc>
      </w:tr>
      <w:tr w:rsidR="00553DAA" w:rsidRPr="00553DAA" w14:paraId="38AC7DAD" w14:textId="77777777" w:rsidTr="005D5F1C">
        <w:tc>
          <w:tcPr>
            <w:tcW w:w="1696" w:type="dxa"/>
            <w:tcBorders>
              <w:bottom w:val="single" w:sz="4" w:space="0" w:color="173457" w:themeColor="text2"/>
            </w:tcBorders>
            <w:shd w:val="clear" w:color="auto" w:fill="F1F1F2"/>
          </w:tcPr>
          <w:p w14:paraId="4034224A" w14:textId="77777777" w:rsidR="00553DAA" w:rsidRPr="00553DAA" w:rsidRDefault="00553DAA" w:rsidP="00553DAA">
            <w:pPr>
              <w:spacing w:after="120"/>
              <w:ind w:right="27"/>
              <w:rPr>
                <w:rFonts w:asciiTheme="minorHAnsi" w:hAnsiTheme="minorHAnsi" w:cs="Arial"/>
                <w:b/>
                <w:bCs/>
                <w:color w:val="278ECB"/>
                <w:sz w:val="22"/>
                <w:szCs w:val="22"/>
              </w:rPr>
            </w:pPr>
            <w:r w:rsidRPr="00553DAA">
              <w:rPr>
                <w:rFonts w:asciiTheme="minorHAnsi" w:hAnsiTheme="minorHAnsi" w:cs="Arial"/>
                <w:b/>
                <w:bCs/>
                <w:color w:val="278ECB"/>
                <w:sz w:val="22"/>
                <w:szCs w:val="22"/>
              </w:rPr>
              <w:t>Rétroactions</w:t>
            </w:r>
          </w:p>
        </w:tc>
        <w:tc>
          <w:tcPr>
            <w:tcW w:w="4552" w:type="dxa"/>
            <w:tcBorders>
              <w:bottom w:val="single" w:sz="4" w:space="0" w:color="173457" w:themeColor="text2"/>
            </w:tcBorders>
          </w:tcPr>
          <w:p w14:paraId="2B1449E6"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Tout au long des quatre heures</w:t>
            </w:r>
          </w:p>
          <w:p w14:paraId="4463CE4D"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Lors des cours ING260, un </w:t>
            </w:r>
            <w:proofErr w:type="spellStart"/>
            <w:r w:rsidRPr="00553DAA">
              <w:rPr>
                <w:rFonts w:asciiTheme="minorHAnsi" w:hAnsiTheme="minorHAnsi" w:cstheme="minorHAnsi"/>
                <w:color w:val="000000" w:themeColor="text1"/>
              </w:rPr>
              <w:t>postmortem</w:t>
            </w:r>
            <w:proofErr w:type="spellEnd"/>
            <w:r w:rsidRPr="00553DAA">
              <w:rPr>
                <w:rFonts w:asciiTheme="minorHAnsi" w:hAnsiTheme="minorHAnsi" w:cstheme="minorHAnsi"/>
                <w:color w:val="000000" w:themeColor="text1"/>
              </w:rPr>
              <w:t xml:space="preserve"> des activités du vendredi précédent est effectué par le professeur responsable.</w:t>
            </w:r>
          </w:p>
        </w:tc>
        <w:tc>
          <w:tcPr>
            <w:tcW w:w="4552" w:type="dxa"/>
            <w:tcBorders>
              <w:bottom w:val="single" w:sz="4" w:space="0" w:color="173457" w:themeColor="text2"/>
            </w:tcBorders>
          </w:tcPr>
          <w:p w14:paraId="43EE4055"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Tout au long des quatre heures</w:t>
            </w:r>
          </w:p>
          <w:p w14:paraId="2626C6FC" w14:textId="77777777" w:rsidR="00553DAA" w:rsidRPr="00553DAA" w:rsidRDefault="00553DAA"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Lors des cours ING260, un </w:t>
            </w:r>
            <w:proofErr w:type="spellStart"/>
            <w:r w:rsidRPr="00553DAA">
              <w:rPr>
                <w:rFonts w:asciiTheme="minorHAnsi" w:hAnsiTheme="minorHAnsi" w:cstheme="minorHAnsi"/>
                <w:color w:val="000000" w:themeColor="text1"/>
              </w:rPr>
              <w:t>postmortem</w:t>
            </w:r>
            <w:proofErr w:type="spellEnd"/>
            <w:r w:rsidRPr="00553DAA">
              <w:rPr>
                <w:rFonts w:asciiTheme="minorHAnsi" w:hAnsiTheme="minorHAnsi" w:cstheme="minorHAnsi"/>
                <w:color w:val="000000" w:themeColor="text1"/>
              </w:rPr>
              <w:t xml:space="preserve"> des activités du vendredi précédent est effectué par le professeur responsable.</w:t>
            </w:r>
          </w:p>
        </w:tc>
      </w:tr>
      <w:tr w:rsidR="005D5F1C" w:rsidRPr="00553DAA" w14:paraId="75E701C9" w14:textId="77777777" w:rsidTr="005D5F1C">
        <w:tc>
          <w:tcPr>
            <w:tcW w:w="10795" w:type="dxa"/>
            <w:gridSpan w:val="3"/>
            <w:tcBorders>
              <w:left w:val="nil"/>
              <w:right w:val="nil"/>
            </w:tcBorders>
            <w:shd w:val="clear" w:color="auto" w:fill="auto"/>
          </w:tcPr>
          <w:p w14:paraId="3C9331B7" w14:textId="77777777" w:rsidR="005D5F1C" w:rsidRPr="00553DAA" w:rsidRDefault="005D5F1C" w:rsidP="00A31248">
            <w:pPr>
              <w:spacing w:after="120"/>
              <w:ind w:right="27"/>
              <w:rPr>
                <w:rFonts w:asciiTheme="minorHAnsi" w:hAnsiTheme="minorHAnsi" w:cstheme="minorHAnsi"/>
                <w:b/>
                <w:bCs/>
                <w:color w:val="FFFFFF" w:themeColor="background1"/>
              </w:rPr>
            </w:pPr>
          </w:p>
        </w:tc>
      </w:tr>
      <w:tr w:rsidR="005D5F1C" w:rsidRPr="00553DAA" w14:paraId="7FAE42BC" w14:textId="77777777" w:rsidTr="005D5F1C">
        <w:tc>
          <w:tcPr>
            <w:tcW w:w="10795" w:type="dxa"/>
            <w:gridSpan w:val="3"/>
            <w:shd w:val="clear" w:color="auto" w:fill="24265E"/>
          </w:tcPr>
          <w:p w14:paraId="710C4B36" w14:textId="77777777" w:rsidR="005D5F1C" w:rsidRPr="00553DAA" w:rsidRDefault="005D5F1C" w:rsidP="00A31248">
            <w:pPr>
              <w:spacing w:after="120"/>
              <w:ind w:right="27"/>
              <w:rPr>
                <w:rFonts w:asciiTheme="minorHAnsi" w:hAnsiTheme="minorHAnsi" w:cstheme="minorHAnsi"/>
                <w:b/>
                <w:bCs/>
                <w:color w:val="000000" w:themeColor="text1"/>
              </w:rPr>
            </w:pPr>
            <w:r w:rsidRPr="00553DAA">
              <w:rPr>
                <w:rFonts w:asciiTheme="minorHAnsi" w:hAnsiTheme="minorHAnsi" w:cstheme="minorHAnsi"/>
                <w:b/>
                <w:bCs/>
                <w:color w:val="FFFFFF" w:themeColor="background1"/>
              </w:rPr>
              <w:t>Réflexions</w:t>
            </w:r>
          </w:p>
        </w:tc>
      </w:tr>
      <w:tr w:rsidR="005D5F1C" w:rsidRPr="00553DAA" w14:paraId="5A1A164D" w14:textId="77777777" w:rsidTr="005D5F1C">
        <w:tc>
          <w:tcPr>
            <w:tcW w:w="1696" w:type="dxa"/>
            <w:shd w:val="clear" w:color="auto" w:fill="F3FBFF"/>
          </w:tcPr>
          <w:p w14:paraId="5B432AB2" w14:textId="77777777" w:rsidR="005D5F1C" w:rsidRPr="00553DAA" w:rsidRDefault="005D5F1C" w:rsidP="00A31248">
            <w:pPr>
              <w:spacing w:after="120"/>
              <w:ind w:right="27"/>
              <w:rPr>
                <w:rFonts w:asciiTheme="minorHAnsi" w:hAnsiTheme="minorHAnsi" w:cs="Arial"/>
                <w:b/>
                <w:bCs/>
                <w:color w:val="06215E"/>
                <w:sz w:val="22"/>
                <w:szCs w:val="22"/>
              </w:rPr>
            </w:pPr>
            <w:r w:rsidRPr="00553DAA">
              <w:rPr>
                <w:rFonts w:asciiTheme="minorHAnsi" w:hAnsiTheme="minorHAnsi" w:cs="Arial"/>
                <w:b/>
                <w:bCs/>
                <w:color w:val="06215E"/>
                <w:sz w:val="22"/>
                <w:szCs w:val="22"/>
              </w:rPr>
              <w:t>À conserver</w:t>
            </w:r>
          </w:p>
        </w:tc>
        <w:tc>
          <w:tcPr>
            <w:tcW w:w="9099" w:type="dxa"/>
            <w:gridSpan w:val="2"/>
          </w:tcPr>
          <w:p w14:paraId="3AC9C701" w14:textId="77777777" w:rsidR="005D5F1C" w:rsidRPr="00553DAA" w:rsidRDefault="005D5F1C"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Capacité de consulter rapidement chaque équipe ou </w:t>
            </w:r>
            <w:proofErr w:type="spellStart"/>
            <w:proofErr w:type="gramStart"/>
            <w:r w:rsidRPr="00553DAA">
              <w:rPr>
                <w:rFonts w:asciiTheme="minorHAnsi" w:hAnsiTheme="minorHAnsi" w:cstheme="minorHAnsi"/>
                <w:color w:val="000000" w:themeColor="text1"/>
              </w:rPr>
              <w:t>étudiant.e</w:t>
            </w:r>
            <w:proofErr w:type="spellEnd"/>
            <w:proofErr w:type="gramEnd"/>
            <w:r w:rsidRPr="00553DAA">
              <w:rPr>
                <w:rFonts w:asciiTheme="minorHAnsi" w:hAnsiTheme="minorHAnsi" w:cstheme="minorHAnsi"/>
                <w:color w:val="000000" w:themeColor="text1"/>
              </w:rPr>
              <w:t xml:space="preserve"> en privé.</w:t>
            </w:r>
          </w:p>
          <w:p w14:paraId="69E4511F" w14:textId="77777777" w:rsidR="005D5F1C" w:rsidRPr="00553DAA" w:rsidRDefault="005D5F1C"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Les </w:t>
            </w:r>
            <w:proofErr w:type="spellStart"/>
            <w:r w:rsidRPr="00553DAA">
              <w:rPr>
                <w:rFonts w:asciiTheme="minorHAnsi" w:hAnsiTheme="minorHAnsi" w:cstheme="minorHAnsi"/>
                <w:color w:val="000000" w:themeColor="text1"/>
              </w:rPr>
              <w:t>étudiant.</w:t>
            </w:r>
            <w:proofErr w:type="gramStart"/>
            <w:r w:rsidRPr="00553DAA">
              <w:rPr>
                <w:rFonts w:asciiTheme="minorHAnsi" w:hAnsiTheme="minorHAnsi" w:cstheme="minorHAnsi"/>
                <w:color w:val="000000" w:themeColor="text1"/>
              </w:rPr>
              <w:t>e.s</w:t>
            </w:r>
            <w:proofErr w:type="spellEnd"/>
            <w:proofErr w:type="gramEnd"/>
            <w:r w:rsidRPr="00553DAA">
              <w:rPr>
                <w:rFonts w:asciiTheme="minorHAnsi" w:hAnsiTheme="minorHAnsi" w:cstheme="minorHAnsi"/>
                <w:color w:val="000000" w:themeColor="text1"/>
              </w:rPr>
              <w:t xml:space="preserve"> apprécient de se retrouver tranquille chez eux pour travailler, pouvant même travailler de chez leurs parents (weekend prolongés).</w:t>
            </w:r>
          </w:p>
          <w:p w14:paraId="7708F158" w14:textId="77777777" w:rsidR="005D5F1C" w:rsidRPr="00553DAA" w:rsidRDefault="005D5F1C"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Super bon investissement en première année, pour démarrer l’apprentissage de leur esprit d’analyse et du bénéfice du travail en équipe</w:t>
            </w:r>
          </w:p>
          <w:p w14:paraId="2D1FAA11" w14:textId="77777777" w:rsidR="005D5F1C" w:rsidRPr="00553DAA" w:rsidRDefault="005D5F1C"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Facilité d’ajouter des présentations ou conseillers (autres profs) à distance</w:t>
            </w:r>
          </w:p>
          <w:p w14:paraId="32CC13A3" w14:textId="77777777" w:rsidR="005D5F1C" w:rsidRPr="00553DAA" w:rsidRDefault="005D5F1C"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Organisation informatique n’est plus du recours de l’institution</w:t>
            </w:r>
          </w:p>
        </w:tc>
      </w:tr>
      <w:tr w:rsidR="005D5F1C" w:rsidRPr="00553DAA" w14:paraId="1BD0DA3C" w14:textId="77777777" w:rsidTr="005D5F1C">
        <w:tc>
          <w:tcPr>
            <w:tcW w:w="1696" w:type="dxa"/>
            <w:shd w:val="clear" w:color="auto" w:fill="F3FBFF"/>
          </w:tcPr>
          <w:p w14:paraId="35D669C1" w14:textId="77777777" w:rsidR="005D5F1C" w:rsidRPr="00553DAA" w:rsidRDefault="005D5F1C" w:rsidP="00A31248">
            <w:pPr>
              <w:spacing w:after="120"/>
              <w:ind w:right="27"/>
              <w:rPr>
                <w:rFonts w:asciiTheme="minorHAnsi" w:hAnsiTheme="minorHAnsi" w:cs="Arial"/>
                <w:b/>
                <w:bCs/>
                <w:color w:val="06215E"/>
                <w:sz w:val="22"/>
                <w:szCs w:val="22"/>
              </w:rPr>
            </w:pPr>
            <w:r w:rsidRPr="00553DAA">
              <w:rPr>
                <w:rFonts w:asciiTheme="minorHAnsi" w:hAnsiTheme="minorHAnsi" w:cs="Arial"/>
                <w:b/>
                <w:bCs/>
                <w:color w:val="06215E"/>
                <w:sz w:val="22"/>
                <w:szCs w:val="22"/>
              </w:rPr>
              <w:t>À ajuster ou à éviter</w:t>
            </w:r>
          </w:p>
        </w:tc>
        <w:tc>
          <w:tcPr>
            <w:tcW w:w="9099" w:type="dxa"/>
            <w:gridSpan w:val="2"/>
          </w:tcPr>
          <w:p w14:paraId="7DA3EC86" w14:textId="77777777" w:rsidR="005D5F1C" w:rsidRPr="00553DAA" w:rsidRDefault="005D5F1C"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Ne pas éliminer toute rencontre en personne, réfléchir à un mode hybride</w:t>
            </w:r>
          </w:p>
          <w:p w14:paraId="14B5C199" w14:textId="77777777" w:rsidR="005D5F1C" w:rsidRPr="00553DAA" w:rsidRDefault="005D5F1C"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Ça se fait à un professeur, pas l’idéal est d’avoir plusieurs auxiliaires ou professeurs qui travaillent en parallèle si on veut répondre à des demandes privées plus souvent</w:t>
            </w:r>
          </w:p>
        </w:tc>
      </w:tr>
      <w:tr w:rsidR="005D5F1C" w:rsidRPr="00553DAA" w14:paraId="282F7623" w14:textId="77777777" w:rsidTr="005D5F1C">
        <w:tc>
          <w:tcPr>
            <w:tcW w:w="1696" w:type="dxa"/>
            <w:shd w:val="clear" w:color="auto" w:fill="F3FBFF"/>
          </w:tcPr>
          <w:p w14:paraId="3650E67F" w14:textId="77777777" w:rsidR="005D5F1C" w:rsidRPr="00553DAA" w:rsidRDefault="005D5F1C" w:rsidP="00A31248">
            <w:pPr>
              <w:spacing w:after="120"/>
              <w:ind w:right="27"/>
              <w:rPr>
                <w:rFonts w:asciiTheme="minorHAnsi" w:hAnsiTheme="minorHAnsi" w:cs="Arial"/>
                <w:b/>
                <w:bCs/>
                <w:color w:val="278ECB"/>
                <w:sz w:val="22"/>
                <w:szCs w:val="22"/>
              </w:rPr>
            </w:pPr>
            <w:r w:rsidRPr="00553DAA">
              <w:rPr>
                <w:rFonts w:asciiTheme="minorHAnsi" w:hAnsiTheme="minorHAnsi" w:cs="Arial"/>
                <w:b/>
                <w:bCs/>
                <w:color w:val="06215E"/>
                <w:sz w:val="22"/>
                <w:szCs w:val="22"/>
              </w:rPr>
              <w:t>Potentiel de transfert</w:t>
            </w:r>
          </w:p>
        </w:tc>
        <w:tc>
          <w:tcPr>
            <w:tcW w:w="9099" w:type="dxa"/>
            <w:gridSpan w:val="2"/>
            <w:shd w:val="clear" w:color="auto" w:fill="auto"/>
          </w:tcPr>
          <w:p w14:paraId="58A7608A" w14:textId="77777777" w:rsidR="005D5F1C" w:rsidRPr="00553DAA" w:rsidRDefault="005D5F1C" w:rsidP="00EC5ADE">
            <w:pPr>
              <w:numPr>
                <w:ilvl w:val="0"/>
                <w:numId w:val="8"/>
              </w:numPr>
              <w:spacing w:before="0" w:after="120"/>
              <w:ind w:left="284" w:right="27" w:hanging="284"/>
              <w:rPr>
                <w:rFonts w:asciiTheme="minorHAnsi" w:hAnsiTheme="minorHAnsi" w:cstheme="minorHAnsi"/>
                <w:color w:val="000000" w:themeColor="text1"/>
              </w:rPr>
            </w:pPr>
            <w:r w:rsidRPr="00553DAA">
              <w:rPr>
                <w:rFonts w:asciiTheme="minorHAnsi" w:hAnsiTheme="minorHAnsi" w:cstheme="minorHAnsi"/>
                <w:color w:val="000000" w:themeColor="text1"/>
              </w:rPr>
              <w:t xml:space="preserve">C’est un mode d’apprentissage TEAM </w:t>
            </w:r>
            <w:proofErr w:type="spellStart"/>
            <w:r w:rsidRPr="00553DAA">
              <w:rPr>
                <w:rFonts w:asciiTheme="minorHAnsi" w:hAnsiTheme="minorHAnsi" w:cstheme="minorHAnsi"/>
                <w:color w:val="000000" w:themeColor="text1"/>
              </w:rPr>
              <w:t>teaching</w:t>
            </w:r>
            <w:proofErr w:type="spellEnd"/>
            <w:r w:rsidRPr="00553DAA">
              <w:rPr>
                <w:rFonts w:asciiTheme="minorHAnsi" w:hAnsiTheme="minorHAnsi" w:cstheme="minorHAnsi"/>
                <w:color w:val="000000" w:themeColor="text1"/>
              </w:rPr>
              <w:t xml:space="preserve"> qui peut facilement se transférer à plusieurs autres cours. Le focus n’est pas sur la difficulté de la matière, mais sur la contextualisation et l’arrimage des connaissances, à l’intérieur d’un même cours, et entre les cours. Bonne façon de décanter la matière de toute la semaine si les professeurs du trimestre </w:t>
            </w:r>
            <w:proofErr w:type="gramStart"/>
            <w:r w:rsidRPr="00553DAA">
              <w:rPr>
                <w:rFonts w:asciiTheme="minorHAnsi" w:hAnsiTheme="minorHAnsi" w:cstheme="minorHAnsi"/>
                <w:color w:val="000000" w:themeColor="text1"/>
              </w:rPr>
              <w:t>arrive</w:t>
            </w:r>
            <w:proofErr w:type="gramEnd"/>
            <w:r w:rsidRPr="00553DAA">
              <w:rPr>
                <w:rFonts w:asciiTheme="minorHAnsi" w:hAnsiTheme="minorHAnsi" w:cstheme="minorHAnsi"/>
                <w:color w:val="000000" w:themeColor="text1"/>
              </w:rPr>
              <w:t xml:space="preserve"> à synchroniser leurs apprentissages.</w:t>
            </w:r>
          </w:p>
        </w:tc>
      </w:tr>
    </w:tbl>
    <w:p w14:paraId="4C5E1E4E" w14:textId="77777777" w:rsidR="00553DAA" w:rsidRPr="00553DAA" w:rsidRDefault="00553DAA" w:rsidP="00553DAA">
      <w:pPr>
        <w:spacing w:before="240"/>
        <w:ind w:right="28"/>
        <w:rPr>
          <w:rFonts w:asciiTheme="minorHAnsi" w:eastAsiaTheme="minorEastAsia" w:hAnsiTheme="minorHAnsi"/>
          <w:sz w:val="21"/>
          <w:szCs w:val="21"/>
        </w:rPr>
        <w:sectPr w:rsidR="00553DAA" w:rsidRPr="00553DAA" w:rsidSect="001164DD">
          <w:pgSz w:w="12240" w:h="15840" w:code="1"/>
          <w:pgMar w:top="720" w:right="720" w:bottom="720" w:left="720" w:header="414" w:footer="454" w:gutter="0"/>
          <w:cols w:space="708"/>
          <w:titlePg/>
          <w:docGrid w:linePitch="360"/>
        </w:sectPr>
      </w:pPr>
    </w:p>
    <w:p w14:paraId="29AB27F3" w14:textId="4D8FAED3" w:rsidR="008E7460" w:rsidRPr="00983E96" w:rsidRDefault="008E7460" w:rsidP="00111ACA">
      <w:pPr>
        <w:pStyle w:val="Titre2"/>
        <w:rPr>
          <w:sz w:val="44"/>
          <w:szCs w:val="44"/>
        </w:rPr>
      </w:pPr>
      <w:bookmarkStart w:id="22" w:name="Partie5"/>
      <w:bookmarkStart w:id="23" w:name="_Toc67642588"/>
      <w:bookmarkEnd w:id="22"/>
      <w:r w:rsidRPr="00983E96">
        <w:rPr>
          <w:sz w:val="44"/>
          <w:szCs w:val="44"/>
        </w:rPr>
        <w:t xml:space="preserve">Partie 5 - Fiches en </w:t>
      </w:r>
      <w:r w:rsidR="000C4FB4">
        <w:rPr>
          <w:sz w:val="44"/>
          <w:szCs w:val="44"/>
        </w:rPr>
        <w:t>m</w:t>
      </w:r>
      <w:r w:rsidR="00EE3F9C" w:rsidRPr="00983E96">
        <w:rPr>
          <w:sz w:val="44"/>
          <w:szCs w:val="44"/>
        </w:rPr>
        <w:t>édecine</w:t>
      </w:r>
      <w:bookmarkEnd w:id="23"/>
    </w:p>
    <w:p w14:paraId="733E8068" w14:textId="1EDE08C5" w:rsidR="006A364B" w:rsidRPr="006A364B" w:rsidRDefault="007F651F" w:rsidP="004A4566">
      <w:pPr>
        <w:pStyle w:val="Titre3"/>
      </w:pPr>
      <w:bookmarkStart w:id="24" w:name="_Toc67642589"/>
      <w:r>
        <w:rPr>
          <w:sz w:val="40"/>
          <w:szCs w:val="40"/>
        </w:rPr>
        <w:t xml:space="preserve">Physiothérapie - </w:t>
      </w:r>
      <w:r>
        <w:t>Patron</w:t>
      </w:r>
      <w:r w:rsidR="006A364B" w:rsidRPr="006A364B">
        <w:t xml:space="preserve"> de marche chez une population avec atteinte neurologique</w:t>
      </w:r>
      <w:bookmarkEnd w:id="24"/>
    </w:p>
    <w:p w14:paraId="524281EF" w14:textId="0214FA1A" w:rsidR="006A364B" w:rsidRPr="006A364B" w:rsidRDefault="006A364B" w:rsidP="006A364B">
      <w:pPr>
        <w:spacing w:before="0" w:after="160" w:line="276" w:lineRule="auto"/>
        <w:ind w:right="27"/>
        <w:rPr>
          <w:rFonts w:asciiTheme="minorHAnsi" w:eastAsiaTheme="minorEastAsia" w:hAnsiTheme="minorHAnsi"/>
          <w:b/>
          <w:bCs/>
          <w:color w:val="002060"/>
          <w:sz w:val="32"/>
          <w:szCs w:val="32"/>
        </w:rPr>
      </w:pPr>
      <w:r w:rsidRPr="006A364B">
        <w:rPr>
          <w:rFonts w:asciiTheme="minorHAnsi" w:eastAsiaTheme="minorEastAsia" w:hAnsiTheme="minorHAnsi"/>
          <w:b/>
          <w:bCs/>
          <w:color w:val="002060"/>
          <w:sz w:val="32"/>
          <w:szCs w:val="32"/>
        </w:rPr>
        <w:t>Renseignements généraux sur le cours</w:t>
      </w:r>
    </w:p>
    <w:tbl>
      <w:tblPr>
        <w:tblStyle w:val="Grilledutableau5"/>
        <w:tblW w:w="0" w:type="auto"/>
        <w:tblLook w:val="04A0" w:firstRow="1" w:lastRow="0" w:firstColumn="1" w:lastColumn="0" w:noHBand="0" w:noVBand="1"/>
      </w:tblPr>
      <w:tblGrid>
        <w:gridCol w:w="10790"/>
      </w:tblGrid>
      <w:tr w:rsidR="006A364B" w:rsidRPr="006A364B" w14:paraId="5E191B07" w14:textId="77777777" w:rsidTr="00111ACA">
        <w:tc>
          <w:tcPr>
            <w:tcW w:w="10790" w:type="dxa"/>
          </w:tcPr>
          <w:p w14:paraId="5C7F8171" w14:textId="77777777" w:rsidR="006A364B" w:rsidRPr="006A364B" w:rsidRDefault="006A364B" w:rsidP="005D5F1C">
            <w:pPr>
              <w:spacing w:before="0" w:after="0" w:line="240" w:lineRule="auto"/>
              <w:ind w:right="27"/>
              <w:rPr>
                <w:rFonts w:asciiTheme="minorHAnsi" w:hAnsiTheme="minorHAnsi" w:cs="Arial"/>
                <w:b/>
                <w:bCs/>
                <w:color w:val="06215E"/>
              </w:rPr>
            </w:pPr>
            <w:r w:rsidRPr="006A364B">
              <w:rPr>
                <w:rFonts w:asciiTheme="minorHAnsi" w:hAnsiTheme="minorHAnsi" w:cs="Arial"/>
                <w:b/>
                <w:bCs/>
                <w:color w:val="06215E"/>
              </w:rPr>
              <w:t>Personne qui présente/qui participe au groupe de partage</w:t>
            </w:r>
          </w:p>
          <w:p w14:paraId="2295C12A"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Nom </w:t>
            </w:r>
            <w:r w:rsidRPr="006A364B">
              <w:rPr>
                <w:rFonts w:asciiTheme="minorHAnsi" w:hAnsiTheme="minorHAnsi"/>
              </w:rPr>
              <w:t xml:space="preserve">: Hugo Brisson </w:t>
            </w:r>
          </w:p>
          <w:p w14:paraId="66203E6C" w14:textId="011B1F95"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Poste occupé</w:t>
            </w:r>
            <w:r w:rsidRPr="006A364B">
              <w:rPr>
                <w:rFonts w:asciiTheme="minorHAnsi" w:hAnsiTheme="minorHAnsi"/>
              </w:rPr>
              <w:t xml:space="preserve"> : Chargé d’enseignement en médecine / programme de physiothérapie </w:t>
            </w:r>
            <w:r w:rsidR="00D918F8">
              <w:rPr>
                <w:rFonts w:asciiTheme="minorHAnsi" w:hAnsiTheme="minorHAnsi"/>
              </w:rPr>
              <w:t>(Université Laval)</w:t>
            </w:r>
          </w:p>
          <w:p w14:paraId="7E07B116"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Collaborateurs (s’il y a lieu) </w:t>
            </w:r>
            <w:r w:rsidRPr="006A364B">
              <w:rPr>
                <w:rFonts w:asciiTheme="minorHAnsi" w:hAnsiTheme="minorHAnsi"/>
              </w:rPr>
              <w:t xml:space="preserve">: </w:t>
            </w:r>
          </w:p>
          <w:p w14:paraId="0821A2DD"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rPr>
              <w:t xml:space="preserve">Intervenants physiothérapeutes en laboratoire : Guylaine Roy, Rose Gagnon, Michaël Bertrand-Charette </w:t>
            </w:r>
          </w:p>
          <w:p w14:paraId="0D71B428"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Cs/>
              </w:rPr>
              <w:t>Développement</w:t>
            </w:r>
            <w:r w:rsidRPr="006A364B">
              <w:rPr>
                <w:rFonts w:asciiTheme="minorHAnsi" w:hAnsiTheme="minorHAnsi"/>
                <w:b/>
              </w:rPr>
              <w:t> </w:t>
            </w:r>
            <w:r w:rsidRPr="006A364B">
              <w:rPr>
                <w:rFonts w:asciiTheme="minorHAnsi" w:hAnsiTheme="minorHAnsi"/>
              </w:rPr>
              <w:t xml:space="preserve">: Andréanne Blanchette (Professeur agrégée, responsable du cours PHT-2004) </w:t>
            </w:r>
          </w:p>
        </w:tc>
      </w:tr>
      <w:tr w:rsidR="006A364B" w:rsidRPr="006A364B" w14:paraId="0E99A459" w14:textId="77777777" w:rsidTr="00111ACA">
        <w:tc>
          <w:tcPr>
            <w:tcW w:w="10790" w:type="dxa"/>
          </w:tcPr>
          <w:p w14:paraId="042EB3BD" w14:textId="77777777" w:rsidR="006A364B" w:rsidRPr="006A364B" w:rsidRDefault="006A364B" w:rsidP="005D5F1C">
            <w:pPr>
              <w:spacing w:before="0" w:after="0" w:line="240" w:lineRule="auto"/>
              <w:ind w:right="27"/>
              <w:rPr>
                <w:rFonts w:asciiTheme="minorHAnsi" w:hAnsiTheme="minorHAnsi" w:cs="Arial"/>
                <w:b/>
                <w:bCs/>
                <w:color w:val="06215E"/>
                <w:highlight w:val="yellow"/>
              </w:rPr>
            </w:pPr>
            <w:r w:rsidRPr="006A364B">
              <w:rPr>
                <w:rFonts w:asciiTheme="minorHAnsi" w:hAnsiTheme="minorHAnsi" w:cs="Arial"/>
                <w:b/>
                <w:bCs/>
                <w:color w:val="06215E"/>
              </w:rPr>
              <w:t xml:space="preserve">Éléments contextuels </w:t>
            </w:r>
          </w:p>
          <w:p w14:paraId="0EB2051F"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Titre et sigle du cours</w:t>
            </w:r>
            <w:r w:rsidRPr="006A364B">
              <w:rPr>
                <w:rFonts w:asciiTheme="minorHAnsi" w:hAnsiTheme="minorHAnsi"/>
              </w:rPr>
              <w:t xml:space="preserve"> : PHT-2005 Habiletés cliniques en neurologie </w:t>
            </w:r>
          </w:p>
          <w:p w14:paraId="5E7B3739" w14:textId="7BD9015B"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Faculté/École/Département</w:t>
            </w:r>
            <w:r w:rsidRPr="006A364B">
              <w:rPr>
                <w:rFonts w:asciiTheme="minorHAnsi" w:hAnsiTheme="minorHAnsi"/>
              </w:rPr>
              <w:t> : Faculté de médecine</w:t>
            </w:r>
            <w:r w:rsidR="00CC2D00">
              <w:rPr>
                <w:rFonts w:asciiTheme="minorHAnsi" w:hAnsiTheme="minorHAnsi"/>
              </w:rPr>
              <w:t xml:space="preserve"> </w:t>
            </w:r>
            <w:r w:rsidR="00D918F8">
              <w:rPr>
                <w:rFonts w:asciiTheme="minorHAnsi" w:hAnsiTheme="minorHAnsi"/>
              </w:rPr>
              <w:t>/</w:t>
            </w:r>
            <w:r w:rsidR="00CC2D00">
              <w:rPr>
                <w:rFonts w:asciiTheme="minorHAnsi" w:hAnsiTheme="minorHAnsi"/>
              </w:rPr>
              <w:t xml:space="preserve"> D</w:t>
            </w:r>
            <w:r w:rsidRPr="006A364B">
              <w:rPr>
                <w:rFonts w:asciiTheme="minorHAnsi" w:hAnsiTheme="minorHAnsi"/>
              </w:rPr>
              <w:t xml:space="preserve">épartement de réadaptation </w:t>
            </w:r>
          </w:p>
          <w:p w14:paraId="3802720E"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Nom du programme</w:t>
            </w:r>
            <w:r w:rsidRPr="006A364B">
              <w:rPr>
                <w:rFonts w:asciiTheme="minorHAnsi" w:hAnsiTheme="minorHAnsi"/>
              </w:rPr>
              <w:t xml:space="preserve"> : Programme de physiothérapie</w:t>
            </w:r>
          </w:p>
          <w:p w14:paraId="50DE4F96"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Place du cours dans le programme</w:t>
            </w:r>
            <w:r w:rsidRPr="006A364B">
              <w:rPr>
                <w:rFonts w:asciiTheme="minorHAnsi" w:hAnsiTheme="minorHAnsi"/>
              </w:rPr>
              <w:t> :</w:t>
            </w:r>
          </w:p>
          <w:p w14:paraId="7BA018C9" w14:textId="77777777" w:rsidR="006A364B" w:rsidRPr="006A364B" w:rsidRDefault="006A364B" w:rsidP="005D5F1C">
            <w:pPr>
              <w:shd w:val="clear" w:color="auto" w:fill="FFFFFF"/>
              <w:spacing w:before="180" w:after="180" w:line="240" w:lineRule="auto"/>
              <w:jc w:val="both"/>
              <w:rPr>
                <w:rFonts w:asciiTheme="minorHAnsi" w:hAnsiTheme="minorHAnsi"/>
              </w:rPr>
            </w:pPr>
            <w:r w:rsidRPr="006A364B">
              <w:rPr>
                <w:rFonts w:asciiTheme="minorHAnsi" w:hAnsiTheme="minorHAnsi"/>
              </w:rPr>
              <w:t>Ce cours a lieu à la session d’automne (3</w:t>
            </w:r>
            <w:r w:rsidRPr="006A364B">
              <w:rPr>
                <w:rFonts w:asciiTheme="minorHAnsi" w:hAnsiTheme="minorHAnsi"/>
                <w:vertAlign w:val="superscript"/>
              </w:rPr>
              <w:t>e</w:t>
            </w:r>
            <w:r w:rsidRPr="006A364B">
              <w:rPr>
                <w:rFonts w:asciiTheme="minorHAnsi" w:hAnsiTheme="minorHAnsi"/>
              </w:rPr>
              <w:t xml:space="preserve"> session de formation) de la 2e année du continuum baccalauréat- maitrise en physiothérapie. Aucun préalable n’est exigé. Les habiletés cliniques développées dans ce cours complètent les notions présentées dans le cours </w:t>
            </w:r>
            <w:r w:rsidRPr="006A364B">
              <w:rPr>
                <w:rFonts w:asciiTheme="minorHAnsi" w:hAnsiTheme="minorHAnsi"/>
                <w:i/>
                <w:iCs/>
              </w:rPr>
              <w:t>Processus diagnostique et intervention en neurologie 1</w:t>
            </w:r>
            <w:r w:rsidRPr="006A364B">
              <w:rPr>
                <w:rFonts w:asciiTheme="minorHAnsi" w:hAnsiTheme="minorHAnsi"/>
              </w:rPr>
              <w:t xml:space="preserve"> (PHT-2004). Ce cours s’inscrit dans un ensemble de cours reliés à l’apprentissage de la démarche clinique en physiothérapie.</w:t>
            </w:r>
          </w:p>
          <w:p w14:paraId="47E3DB6B" w14:textId="77777777" w:rsidR="006A364B" w:rsidRPr="006A364B" w:rsidRDefault="006A364B" w:rsidP="005D5F1C">
            <w:pPr>
              <w:shd w:val="clear" w:color="auto" w:fill="FFFFFF"/>
              <w:spacing w:before="180" w:after="180" w:line="240" w:lineRule="auto"/>
              <w:jc w:val="both"/>
              <w:rPr>
                <w:rFonts w:asciiTheme="minorHAnsi" w:hAnsiTheme="minorHAnsi"/>
              </w:rPr>
            </w:pPr>
            <w:r w:rsidRPr="006A364B">
              <w:rPr>
                <w:rFonts w:asciiTheme="minorHAnsi" w:hAnsiTheme="minorHAnsi"/>
              </w:rPr>
              <w:t>Ce cours de fondements cliniques et professionnels présente des activités favorisant le développement des habiletés cliniques d’évaluation, de diagnostic, de pronostic, d’interventions et des attitudes requises en lien avec la résolution de situations cliniques simples.</w:t>
            </w:r>
            <w:r w:rsidRPr="006A364B" w:rsidDel="00DF50AD">
              <w:rPr>
                <w:rFonts w:asciiTheme="minorHAnsi" w:hAnsiTheme="minorHAnsi"/>
              </w:rPr>
              <w:t xml:space="preserve"> </w:t>
            </w:r>
          </w:p>
          <w:p w14:paraId="0B657037"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Cibles de formation/Apprentissages visés dans le cours (intentions ou objectifs)</w:t>
            </w:r>
            <w:r w:rsidRPr="006A364B">
              <w:rPr>
                <w:rFonts w:asciiTheme="minorHAnsi" w:hAnsiTheme="minorHAnsi"/>
              </w:rPr>
              <w:t xml:space="preserve"> :</w:t>
            </w:r>
          </w:p>
          <w:p w14:paraId="4D8EA760" w14:textId="77777777" w:rsidR="006A364B" w:rsidRPr="006A364B" w:rsidRDefault="006A364B" w:rsidP="005D5F1C">
            <w:pPr>
              <w:spacing w:before="0" w:after="0" w:line="240" w:lineRule="auto"/>
              <w:ind w:left="170"/>
              <w:rPr>
                <w:rFonts w:ascii="Arial" w:hAnsi="Arial" w:cs="Arial"/>
                <w:color w:val="000000"/>
                <w:shd w:val="clear" w:color="auto" w:fill="FFFFFF"/>
              </w:rPr>
            </w:pPr>
            <w:r w:rsidRPr="006A364B">
              <w:rPr>
                <w:rFonts w:asciiTheme="minorHAnsi" w:hAnsiTheme="minorHAnsi"/>
              </w:rPr>
              <w:t>Objectif du cours 5 : Aider l’étudiant à identifier les déficits à la marche chez une population avec atteinte neurologique à l’aide d’un outil standardisé appelé « </w:t>
            </w:r>
            <w:proofErr w:type="spellStart"/>
            <w:r w:rsidRPr="006A364B">
              <w:rPr>
                <w:rFonts w:asciiTheme="minorHAnsi" w:hAnsiTheme="minorHAnsi"/>
              </w:rPr>
              <w:t>Observational</w:t>
            </w:r>
            <w:proofErr w:type="spellEnd"/>
            <w:r w:rsidRPr="006A364B">
              <w:rPr>
                <w:rFonts w:asciiTheme="minorHAnsi" w:hAnsiTheme="minorHAnsi"/>
              </w:rPr>
              <w:t xml:space="preserve"> </w:t>
            </w:r>
            <w:proofErr w:type="spellStart"/>
            <w:r w:rsidRPr="006A364B">
              <w:rPr>
                <w:rFonts w:asciiTheme="minorHAnsi" w:hAnsiTheme="minorHAnsi"/>
              </w:rPr>
              <w:t>Gait</w:t>
            </w:r>
            <w:proofErr w:type="spellEnd"/>
            <w:r w:rsidRPr="006A364B">
              <w:rPr>
                <w:rFonts w:asciiTheme="minorHAnsi" w:hAnsiTheme="minorHAnsi"/>
              </w:rPr>
              <w:t xml:space="preserve"> </w:t>
            </w:r>
            <w:proofErr w:type="spellStart"/>
            <w:r w:rsidRPr="006A364B">
              <w:rPr>
                <w:rFonts w:asciiTheme="minorHAnsi" w:hAnsiTheme="minorHAnsi"/>
              </w:rPr>
              <w:t>Analysis</w:t>
            </w:r>
            <w:proofErr w:type="spellEnd"/>
            <w:r w:rsidRPr="006A364B">
              <w:rPr>
                <w:rFonts w:asciiTheme="minorHAnsi" w:hAnsiTheme="minorHAnsi"/>
              </w:rPr>
              <w:t xml:space="preserve"> » (OGA). </w:t>
            </w:r>
          </w:p>
          <w:p w14:paraId="74B7ECF5"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rPr>
              <w:t>Taille du groupe</w:t>
            </w:r>
            <w:r w:rsidRPr="006A364B">
              <w:rPr>
                <w:rFonts w:asciiTheme="minorHAnsi" w:hAnsiTheme="minorHAnsi"/>
              </w:rPr>
              <w:t xml:space="preserve"> :  2 X 3 groupes de 12à 15 étudiants</w:t>
            </w:r>
          </w:p>
          <w:p w14:paraId="4F0A6019" w14:textId="77777777" w:rsidR="006A364B" w:rsidRPr="006A364B" w:rsidRDefault="006A364B" w:rsidP="005D5F1C">
            <w:pPr>
              <w:spacing w:before="0" w:after="0" w:line="240" w:lineRule="auto"/>
              <w:ind w:left="170"/>
              <w:rPr>
                <w:rFonts w:asciiTheme="minorHAnsi" w:hAnsiTheme="minorHAnsi"/>
              </w:rPr>
            </w:pPr>
            <w:r w:rsidRPr="006A364B">
              <w:rPr>
                <w:rFonts w:asciiTheme="minorHAnsi" w:hAnsiTheme="minorHAnsi"/>
                <w:b/>
                <w:bCs/>
              </w:rPr>
              <w:t>Autres éléments contextuels jugés pertinents à partager </w:t>
            </w:r>
            <w:r w:rsidRPr="006A364B">
              <w:rPr>
                <w:rFonts w:asciiTheme="minorHAnsi" w:hAnsiTheme="minorHAnsi"/>
              </w:rPr>
              <w:t>:</w:t>
            </w:r>
          </w:p>
          <w:p w14:paraId="5C158AE7" w14:textId="77777777" w:rsidR="006A364B" w:rsidRPr="006A364B" w:rsidRDefault="006A364B" w:rsidP="005D5F1C">
            <w:pPr>
              <w:spacing w:after="120" w:line="240" w:lineRule="auto"/>
              <w:ind w:left="170"/>
              <w:rPr>
                <w:rFonts w:asciiTheme="minorHAnsi" w:hAnsiTheme="minorHAnsi"/>
              </w:rPr>
            </w:pPr>
            <w:r w:rsidRPr="006A364B">
              <w:rPr>
                <w:rFonts w:asciiTheme="minorHAnsi" w:hAnsiTheme="minorHAnsi"/>
              </w:rPr>
              <w:t xml:space="preserve">SANS DISTANCIATION : Le cours d’habiletés clinique en neurologie permet à l’étudiant de passer à travers toutes les étapes de la démarche clinique en physiothérapie avec la clientèle neurologique. Le cours était réalisé en présentiel et permettait aux étudiants d’expérimenter avec leurs pairs les tests et les interventions les plus couramment utilisés en neurologie. Les aspects théoriques reliés aux pathologies étaient vus dans un autre cours (PHT-2004) puis mis en pratique dans un cours pratique d’un crédit (PHT-2005). Dans toute démarche clinique en physiothérapie, le physiothérapeute réalise une évaluation de la locomotion du patient. La séance de cours exposée dans cette fiche concernera l’évaluation spécifique de la marche chez le patient ayant subi une atteinte neurologique. </w:t>
            </w:r>
          </w:p>
          <w:p w14:paraId="417EA85E" w14:textId="77777777" w:rsidR="006A364B" w:rsidRPr="006A364B" w:rsidRDefault="006A364B" w:rsidP="005D5F1C">
            <w:pPr>
              <w:spacing w:after="120" w:line="240" w:lineRule="auto"/>
              <w:ind w:left="170"/>
              <w:rPr>
                <w:rFonts w:asciiTheme="minorHAnsi" w:hAnsiTheme="minorHAnsi"/>
              </w:rPr>
            </w:pPr>
            <w:r w:rsidRPr="006A364B">
              <w:rPr>
                <w:rFonts w:asciiTheme="minorHAnsi" w:hAnsiTheme="minorHAnsi"/>
              </w:rPr>
              <w:t xml:space="preserve">Sans distanciation, cette séance était réalisée sous une forme se rapprochant d’un exposé magistral par un enseignant expert. Avant le cours, l’étudiant prenait connaissance de documents sur le portail de cours concernant </w:t>
            </w:r>
            <w:r w:rsidRPr="006A364B">
              <w:rPr>
                <w:rFonts w:asciiTheme="minorHAnsi" w:hAnsiTheme="minorHAnsi"/>
                <w:i/>
                <w:iCs/>
              </w:rPr>
              <w:t>l’</w:t>
            </w:r>
            <w:proofErr w:type="spellStart"/>
            <w:r w:rsidRPr="006A364B">
              <w:rPr>
                <w:rFonts w:asciiTheme="minorHAnsi" w:hAnsiTheme="minorHAnsi"/>
                <w:i/>
                <w:iCs/>
              </w:rPr>
              <w:t>Observational</w:t>
            </w:r>
            <w:proofErr w:type="spellEnd"/>
            <w:r w:rsidRPr="006A364B">
              <w:rPr>
                <w:rFonts w:asciiTheme="minorHAnsi" w:hAnsiTheme="minorHAnsi"/>
                <w:i/>
                <w:iCs/>
              </w:rPr>
              <w:t xml:space="preserve"> </w:t>
            </w:r>
            <w:proofErr w:type="spellStart"/>
            <w:r w:rsidRPr="006A364B">
              <w:rPr>
                <w:rFonts w:asciiTheme="minorHAnsi" w:hAnsiTheme="minorHAnsi"/>
                <w:i/>
                <w:iCs/>
              </w:rPr>
              <w:t>Gait</w:t>
            </w:r>
            <w:proofErr w:type="spellEnd"/>
            <w:r w:rsidRPr="006A364B">
              <w:rPr>
                <w:rFonts w:asciiTheme="minorHAnsi" w:hAnsiTheme="minorHAnsi"/>
                <w:i/>
                <w:iCs/>
              </w:rPr>
              <w:t xml:space="preserve"> </w:t>
            </w:r>
            <w:proofErr w:type="spellStart"/>
            <w:r w:rsidRPr="006A364B">
              <w:rPr>
                <w:rFonts w:asciiTheme="minorHAnsi" w:hAnsiTheme="minorHAnsi"/>
                <w:i/>
                <w:iCs/>
              </w:rPr>
              <w:t>Analysis</w:t>
            </w:r>
            <w:proofErr w:type="spellEnd"/>
            <w:r w:rsidRPr="006A364B">
              <w:rPr>
                <w:rFonts w:asciiTheme="minorHAnsi" w:hAnsiTheme="minorHAnsi"/>
              </w:rPr>
              <w:t xml:space="preserve"> (OGA) et ses procédures d’utilisation. Il devait par la suite visionner une vidéo (8min10) d’un patient réel ayant subi un AVC et remplir un tableau qui décrivait toutes les déviations observées dans le patron de marche du patient et une hypothèse expliquant chacune de ces déviations. Ce travail préparatoire était formatif, et l’étudiant devait l’avoir terminé avant le cours afin d’être capable d’en discuter lors des séances en groupe (12-15 personnes). </w:t>
            </w:r>
          </w:p>
          <w:p w14:paraId="330DFFEE" w14:textId="77777777" w:rsidR="006A364B" w:rsidRPr="006A364B" w:rsidRDefault="006A364B" w:rsidP="005D5F1C">
            <w:pPr>
              <w:spacing w:after="120" w:line="240" w:lineRule="auto"/>
              <w:ind w:left="170"/>
              <w:rPr>
                <w:rFonts w:asciiTheme="minorHAnsi" w:hAnsiTheme="minorHAnsi"/>
              </w:rPr>
            </w:pPr>
            <w:r w:rsidRPr="006A364B">
              <w:rPr>
                <w:rFonts w:asciiTheme="minorHAnsi" w:hAnsiTheme="minorHAnsi"/>
              </w:rPr>
              <w:t xml:space="preserve">Le cours présentiel était d’une durée de deux heures. Une fois en classe, l’enseignant expert utilisait des séquences de la vidéo visionnée par les étudiants pour décrire et isoler certaines particularités du patron de marche. Les interactions entre les étudiants et l’enseignant expert se voulaient variables en quantité et en qualité, selon le niveau de participation du groupe. L’enseignant stimulait généralement les étudiants à poser des questions en lien avec la vidéo et y répondait par la suite en tentant d’amener les autres étudiants à fournir de la rétroaction. Une fois le retour sur l’OGA effectué, l’enseignant séparait le groupe en 3-4 équipes et chacune d’elle devait choisir un déficit précis à la marche et paramétrer une modalité de traitement pertinente ayant pour but d’améliorer le patron de marche du patient. Le document de référence sur les principes d’entraînement fonctionnel leur avait permis de s’initier à cette tâche. Une fois ce travail fait, il y avait un retour en grand groupe et l’enseignant expert donnait de la rétroaction en questionnant et en commentant les interventions de chacune des équipes. </w:t>
            </w:r>
          </w:p>
          <w:p w14:paraId="3B2028E0" w14:textId="77777777" w:rsidR="006A364B" w:rsidRPr="006A364B" w:rsidRDefault="006A364B" w:rsidP="005D5F1C">
            <w:pPr>
              <w:spacing w:after="120" w:line="240" w:lineRule="auto"/>
              <w:ind w:left="170"/>
              <w:rPr>
                <w:rFonts w:asciiTheme="minorHAnsi" w:hAnsiTheme="minorHAnsi"/>
              </w:rPr>
            </w:pPr>
            <w:r w:rsidRPr="006A364B">
              <w:rPr>
                <w:rFonts w:asciiTheme="minorHAnsi" w:hAnsiTheme="minorHAnsi"/>
              </w:rPr>
              <w:t xml:space="preserve">AVEC DISTANCIATION : La situation sanitaire a amené le département à demander aux enseignants de restreindre au maximum la présence des étudiants sur le campus. Les activités de laboratoire nécessaires étaient permises, mais autrement, j’ai dû transférer la moitié de mes séances en cours à distance, incluant la séance ci-haut, sur la marche. J’ai profité du contexte à distance pour rendre l’étudiant plus actif et autonome dans ses apprentissages. J’ai choisi une approche pédagogique qui s’apparente à un groupe d’experts. Cependant, pour espérer rendre mes étudiants « experts », il y avait plusieurs aspects à améliorer. D’abord, les documents sur le portail de cours étaient les mêmes, mais pas suffisamment complets.  J’ai donc demandé à une experte de l’OGA de créer une capsule narrée destinée aux étudiants qui résumerait l’OGA avec des exemples concrets et visuels. </w:t>
            </w:r>
          </w:p>
          <w:p w14:paraId="5BCCE3ED" w14:textId="77777777" w:rsidR="006A364B" w:rsidRPr="006A364B" w:rsidRDefault="006A364B" w:rsidP="005D5F1C">
            <w:pPr>
              <w:spacing w:after="120" w:line="240" w:lineRule="auto"/>
              <w:ind w:left="170"/>
              <w:rPr>
                <w:rFonts w:asciiTheme="minorHAnsi" w:hAnsiTheme="minorHAnsi"/>
              </w:rPr>
            </w:pPr>
            <w:r w:rsidRPr="006A364B">
              <w:rPr>
                <w:rFonts w:asciiTheme="minorHAnsi" w:hAnsiTheme="minorHAnsi"/>
              </w:rPr>
              <w:t xml:space="preserve">Par la suite, j’ai modifié la vidéo qui serait analysée par les étudiants. Une vidéo de 8min10 d’un patient AVC avait un grand défaut : la fatigabilité du patient influence le patron de marche et rend l’analyse plus difficile par les étudiants, surtout si le but était de les rendre « experts ». Il est bon de mentionner à cette étape que les deux enseignants des cours de neurologie (PHT-2004 et PHT-2005) avaient fait une demande conjointe de financement au Vice-décanat à la pédagogie et au développement professionnel continu (VDPDPC) afin d’obtenir des fonds pour filmer des séquences vidéo avec des patients authentiques. Ces séquences visaient à améliorer le contenu du cours pour remplacer les activités pédagogiques dans d’autres séances du cours où nous recevions la visite de patients réels au laboratoire. Les autres séquences vidéo tournées avec cette patiente ont été utilisées dans d’autres séances de PHT-2005 mais aussi dans des cours théoriques de PHT-2004. </w:t>
            </w:r>
          </w:p>
          <w:p w14:paraId="5E50F109" w14:textId="77777777" w:rsidR="006A364B" w:rsidRPr="006A364B" w:rsidRDefault="006A364B" w:rsidP="005D5F1C">
            <w:pPr>
              <w:spacing w:after="120" w:line="240" w:lineRule="auto"/>
              <w:ind w:left="170"/>
              <w:rPr>
                <w:rFonts w:asciiTheme="minorHAnsi" w:hAnsiTheme="minorHAnsi"/>
              </w:rPr>
            </w:pPr>
            <w:r w:rsidRPr="006A364B">
              <w:rPr>
                <w:rFonts w:asciiTheme="minorHAnsi" w:hAnsiTheme="minorHAnsi"/>
              </w:rPr>
              <w:t>J’ai donc choisi une séquence vidéo provenant de cette nouvelle banque. Cette nouvelle séquence était d’une durée de 1min36, mais les déviations de patron de marche étaient moins nombreuses et moins variables puisque le patient se fatiguait moins et que les prises de vue à la marche étaient moins nombreuses (2).</w:t>
            </w:r>
          </w:p>
          <w:p w14:paraId="623BBC5C" w14:textId="77777777" w:rsidR="006A364B" w:rsidRPr="006A364B" w:rsidRDefault="006A364B" w:rsidP="005D5F1C">
            <w:pPr>
              <w:spacing w:after="120" w:line="240" w:lineRule="auto"/>
              <w:ind w:left="170"/>
              <w:rPr>
                <w:rFonts w:asciiTheme="minorHAnsi" w:hAnsiTheme="minorHAnsi"/>
              </w:rPr>
            </w:pPr>
            <w:r w:rsidRPr="006A364B">
              <w:rPr>
                <w:rFonts w:asciiTheme="minorHAnsi" w:hAnsiTheme="minorHAnsi"/>
              </w:rPr>
              <w:t xml:space="preserve">L’activité d’enseignement choisie a aussi été modifiée. Plutôt que d’assister à un cours magistral dans lequel l’enseignant expert tente de stimuler la participation des étudiants, j’ai demandé aux étudiants de produire un outil audiovisuel pour démontrer la compréhension qu’ils ont de l’OGA. Les activités qui ont été faites AVEC DISTANCIATION étaient les suivantes : </w:t>
            </w:r>
          </w:p>
          <w:p w14:paraId="28B60A50" w14:textId="77777777" w:rsidR="006A364B" w:rsidRPr="006A364B" w:rsidRDefault="006A364B" w:rsidP="005D5F1C">
            <w:pPr>
              <w:spacing w:after="120" w:line="240" w:lineRule="auto"/>
              <w:ind w:left="530"/>
              <w:contextualSpacing/>
              <w:rPr>
                <w:rFonts w:asciiTheme="minorHAnsi" w:hAnsiTheme="minorHAnsi"/>
              </w:rPr>
            </w:pPr>
            <w:r w:rsidRPr="006A364B">
              <w:rPr>
                <w:rFonts w:asciiTheme="minorHAnsi" w:hAnsiTheme="minorHAnsi"/>
              </w:rPr>
              <w:t xml:space="preserve">Individuellement </w:t>
            </w:r>
          </w:p>
          <w:p w14:paraId="6AB66053" w14:textId="77777777" w:rsidR="006A364B" w:rsidRPr="006A364B" w:rsidRDefault="006A364B" w:rsidP="00EC5ADE">
            <w:pPr>
              <w:numPr>
                <w:ilvl w:val="0"/>
                <w:numId w:val="18"/>
              </w:numPr>
              <w:spacing w:before="0" w:after="120" w:line="240" w:lineRule="auto"/>
              <w:contextualSpacing/>
              <w:rPr>
                <w:rFonts w:asciiTheme="minorHAnsi" w:hAnsiTheme="minorHAnsi"/>
              </w:rPr>
            </w:pPr>
            <w:r w:rsidRPr="006A364B">
              <w:rPr>
                <w:rFonts w:asciiTheme="minorHAnsi" w:hAnsiTheme="minorHAnsi"/>
              </w:rPr>
              <w:t>Remplir un tableau qui décrivait toutes les déviations observées dans le patron de marche du patient et une hypothèse expliquant chacune de ces déviations. (IDEM à SANS DISTANCIATION)</w:t>
            </w:r>
          </w:p>
          <w:p w14:paraId="719A3202" w14:textId="77777777" w:rsidR="006A364B" w:rsidRPr="006A364B" w:rsidRDefault="006A364B" w:rsidP="005D5F1C">
            <w:pPr>
              <w:spacing w:after="120" w:line="240" w:lineRule="auto"/>
              <w:ind w:left="530"/>
              <w:rPr>
                <w:rFonts w:asciiTheme="minorHAnsi" w:hAnsiTheme="minorHAnsi"/>
              </w:rPr>
            </w:pPr>
            <w:r w:rsidRPr="006A364B">
              <w:rPr>
                <w:rFonts w:asciiTheme="minorHAnsi" w:hAnsiTheme="minorHAnsi"/>
              </w:rPr>
              <w:t xml:space="preserve">En équipe de 4-5 étudiants </w:t>
            </w:r>
          </w:p>
          <w:p w14:paraId="437D591C" w14:textId="77777777" w:rsidR="006A364B" w:rsidRPr="006A364B" w:rsidRDefault="006A364B" w:rsidP="00EC5ADE">
            <w:pPr>
              <w:numPr>
                <w:ilvl w:val="0"/>
                <w:numId w:val="18"/>
              </w:numPr>
              <w:spacing w:before="0" w:after="120" w:line="240" w:lineRule="auto"/>
              <w:contextualSpacing/>
              <w:rPr>
                <w:rFonts w:asciiTheme="minorHAnsi" w:hAnsiTheme="minorHAnsi"/>
              </w:rPr>
            </w:pPr>
            <w:r w:rsidRPr="006A364B">
              <w:rPr>
                <w:rFonts w:asciiTheme="minorHAnsi" w:hAnsiTheme="minorHAnsi"/>
              </w:rPr>
              <w:t xml:space="preserve">REMPLIR UN TABLEAU WORD DE L’OGA POUR 1 PHASE DE LA MARCHE (3 déviations principales + 1 hypothèse /déviation) </w:t>
            </w:r>
          </w:p>
          <w:p w14:paraId="3AD04DAE" w14:textId="77777777" w:rsidR="006A364B" w:rsidRPr="006A364B" w:rsidRDefault="006A364B" w:rsidP="00EC5ADE">
            <w:pPr>
              <w:numPr>
                <w:ilvl w:val="0"/>
                <w:numId w:val="18"/>
              </w:numPr>
              <w:spacing w:before="0" w:after="120" w:line="240" w:lineRule="auto"/>
              <w:contextualSpacing/>
              <w:rPr>
                <w:rFonts w:asciiTheme="minorHAnsi" w:hAnsiTheme="minorHAnsi"/>
              </w:rPr>
            </w:pPr>
            <w:r w:rsidRPr="006A364B">
              <w:rPr>
                <w:rFonts w:asciiTheme="minorHAnsi" w:hAnsiTheme="minorHAnsi"/>
              </w:rPr>
              <w:t xml:space="preserve">PRODUIRE, EN ÉQUIPE DE 4-5 ÉTUDIANTS, UNE CAPSULE NARRÉE (5 minutes) à l’aide de </w:t>
            </w:r>
            <w:proofErr w:type="spellStart"/>
            <w:r w:rsidRPr="006A364B">
              <w:rPr>
                <w:rFonts w:asciiTheme="minorHAnsi" w:hAnsiTheme="minorHAnsi"/>
              </w:rPr>
              <w:t>ScreenCast</w:t>
            </w:r>
            <w:proofErr w:type="spellEnd"/>
            <w:r w:rsidRPr="006A364B">
              <w:rPr>
                <w:rFonts w:asciiTheme="minorHAnsi" w:hAnsiTheme="minorHAnsi"/>
              </w:rPr>
              <w:t>-O-Matic QUI IDENTIFIE CES 3 DÉFICITS À LA MARCHE + 1 HYPOTHÈSE/DÉVIATION DANS UNE DES PHASES DE LA MARCHE.</w:t>
            </w:r>
          </w:p>
          <w:p w14:paraId="6440E320" w14:textId="77777777" w:rsidR="006A364B" w:rsidRPr="006A364B" w:rsidRDefault="006A364B" w:rsidP="005D5F1C">
            <w:pPr>
              <w:spacing w:after="120" w:line="240" w:lineRule="auto"/>
              <w:ind w:left="306"/>
              <w:rPr>
                <w:rFonts w:asciiTheme="minorHAnsi" w:hAnsiTheme="minorHAnsi"/>
              </w:rPr>
            </w:pPr>
            <w:r w:rsidRPr="006A364B">
              <w:rPr>
                <w:rFonts w:asciiTheme="minorHAnsi" w:hAnsiTheme="minorHAnsi"/>
              </w:rPr>
              <w:t xml:space="preserve">J’ai donc assigné 1 phase de marche/équipe préalablement au cours et les équipes ont eu 2 semaines pour consulter les ressources et réaliser les activités. Les travaux en équipe étaient à remettre 1 semaine avant le cours dans la boite de dépôt du portail de cours pour être consultés et corrigés par les enseignants. La remise des travaux d’équipe représentait la fin de la partie « asynchrone » du cours. </w:t>
            </w:r>
          </w:p>
          <w:p w14:paraId="28563771" w14:textId="77777777" w:rsidR="006A364B" w:rsidRPr="006A364B" w:rsidRDefault="006A364B" w:rsidP="005D5F1C">
            <w:pPr>
              <w:spacing w:after="120" w:line="240" w:lineRule="auto"/>
              <w:ind w:left="306"/>
              <w:rPr>
                <w:rFonts w:asciiTheme="minorHAnsi" w:hAnsiTheme="minorHAnsi"/>
              </w:rPr>
            </w:pPr>
            <w:r w:rsidRPr="006A364B">
              <w:rPr>
                <w:rFonts w:asciiTheme="minorHAnsi" w:hAnsiTheme="minorHAnsi"/>
              </w:rPr>
              <w:t xml:space="preserve">La séance sur l’analyse de la marche se terminait par un cours synchrone sur Zoom d’une durée d’une (1) heure. Ce cours regroupait 3 équipes ayant travaillé sur 3 phases différentes de la marche du patient authentique. Les 3 phases de l’OGA étaient donc abordées dans chacune des séances. Une fois sur la plateforme Zoom, l’enseignant présentait les capsules narrées des étudiants et stimulait les discussions. Les réponses données dans les tableaux et les capsules permettaient à l’enseignant de préparer ses rétroactions et de les diriger vers les concepts qui ont été moins bien compris. Les autres équipes étaient aussi invitées à commenter et à poser des questions à l’équipe attitrée à chacune des phases. </w:t>
            </w:r>
          </w:p>
        </w:tc>
      </w:tr>
    </w:tbl>
    <w:p w14:paraId="78A449AF" w14:textId="6BEC5F3D" w:rsidR="006A364B" w:rsidRPr="006A364B" w:rsidRDefault="006A364B" w:rsidP="006A364B">
      <w:pPr>
        <w:spacing w:before="0" w:after="160" w:line="276" w:lineRule="auto"/>
        <w:ind w:right="27"/>
        <w:rPr>
          <w:rFonts w:asciiTheme="minorHAnsi" w:eastAsiaTheme="minorEastAsia" w:hAnsiTheme="minorHAnsi"/>
          <w:b/>
          <w:bCs/>
          <w:color w:val="002060"/>
          <w:sz w:val="32"/>
          <w:szCs w:val="32"/>
        </w:rPr>
      </w:pPr>
      <w:r w:rsidRPr="006A364B">
        <w:rPr>
          <w:rFonts w:asciiTheme="minorHAnsi" w:eastAsiaTheme="minorEastAsia" w:hAnsiTheme="minorHAnsi"/>
          <w:b/>
          <w:bCs/>
          <w:color w:val="002060"/>
          <w:sz w:val="32"/>
          <w:szCs w:val="32"/>
        </w:rPr>
        <w:t xml:space="preserve">Description du </w:t>
      </w:r>
      <w:proofErr w:type="spellStart"/>
      <w:r w:rsidRPr="006A364B">
        <w:rPr>
          <w:rFonts w:asciiTheme="minorHAnsi" w:eastAsiaTheme="minorEastAsia" w:hAnsiTheme="minorHAnsi"/>
          <w:b/>
          <w:bCs/>
          <w:color w:val="002060"/>
          <w:sz w:val="32"/>
          <w:szCs w:val="32"/>
        </w:rPr>
        <w:t>télélaboratoire</w:t>
      </w:r>
      <w:proofErr w:type="spellEnd"/>
    </w:p>
    <w:tbl>
      <w:tblPr>
        <w:tblStyle w:val="Grilledutableau5"/>
        <w:tblpPr w:leftFromText="142" w:rightFromText="142" w:vertAnchor="text" w:horzAnchor="margin" w:tblpY="1"/>
        <w:tblOverlap w:val="never"/>
        <w:tblW w:w="1080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552"/>
      </w:tblGrid>
      <w:tr w:rsidR="006A364B" w:rsidRPr="006A364B" w14:paraId="61C60E43" w14:textId="77777777" w:rsidTr="007A2D32">
        <w:tc>
          <w:tcPr>
            <w:tcW w:w="1696" w:type="dxa"/>
            <w:tcBorders>
              <w:top w:val="nil"/>
              <w:left w:val="nil"/>
            </w:tcBorders>
            <w:shd w:val="clear" w:color="auto" w:fill="auto"/>
          </w:tcPr>
          <w:p w14:paraId="51ABC97E" w14:textId="77777777" w:rsidR="006A364B" w:rsidRPr="006A364B" w:rsidRDefault="006A364B" w:rsidP="005D5F1C">
            <w:pPr>
              <w:spacing w:after="120" w:line="240" w:lineRule="auto"/>
              <w:ind w:right="27"/>
              <w:rPr>
                <w:rFonts w:asciiTheme="minorHAnsi" w:hAnsiTheme="minorHAnsi" w:cs="Arial"/>
                <w:b/>
                <w:bCs/>
              </w:rPr>
            </w:pPr>
          </w:p>
        </w:tc>
        <w:tc>
          <w:tcPr>
            <w:tcW w:w="4552" w:type="dxa"/>
            <w:shd w:val="clear" w:color="auto" w:fill="F3FBFF"/>
          </w:tcPr>
          <w:p w14:paraId="465DB79F" w14:textId="77777777" w:rsidR="006A364B" w:rsidRPr="006A364B" w:rsidRDefault="006A364B" w:rsidP="005D5F1C">
            <w:pPr>
              <w:spacing w:after="120" w:line="240" w:lineRule="auto"/>
              <w:ind w:right="27"/>
              <w:rPr>
                <w:rFonts w:asciiTheme="minorHAnsi" w:hAnsiTheme="minorHAnsi" w:cs="Arial"/>
                <w:b/>
                <w:bCs/>
                <w:sz w:val="22"/>
                <w:szCs w:val="22"/>
              </w:rPr>
            </w:pPr>
            <w:r w:rsidRPr="006A364B">
              <w:rPr>
                <w:rFonts w:asciiTheme="minorHAnsi" w:hAnsiTheme="minorHAnsi" w:cs="Arial"/>
                <w:b/>
                <w:bCs/>
                <w:sz w:val="22"/>
                <w:szCs w:val="22"/>
              </w:rPr>
              <w:t>Sans distanciation sociale</w:t>
            </w:r>
          </w:p>
        </w:tc>
        <w:tc>
          <w:tcPr>
            <w:tcW w:w="4552" w:type="dxa"/>
            <w:shd w:val="clear" w:color="auto" w:fill="F3FBFF"/>
          </w:tcPr>
          <w:p w14:paraId="145A283B" w14:textId="77777777" w:rsidR="006A364B" w:rsidRPr="006A364B" w:rsidRDefault="006A364B" w:rsidP="005D5F1C">
            <w:pPr>
              <w:spacing w:after="120" w:line="240" w:lineRule="auto"/>
              <w:ind w:right="27"/>
              <w:rPr>
                <w:rFonts w:asciiTheme="minorHAnsi" w:hAnsiTheme="minorHAnsi" w:cs="Arial"/>
                <w:b/>
                <w:bCs/>
                <w:sz w:val="22"/>
                <w:szCs w:val="22"/>
              </w:rPr>
            </w:pPr>
            <w:r w:rsidRPr="006A364B">
              <w:rPr>
                <w:rFonts w:asciiTheme="minorHAnsi" w:hAnsiTheme="minorHAnsi" w:cs="Arial"/>
                <w:b/>
                <w:bCs/>
                <w:sz w:val="22"/>
                <w:szCs w:val="22"/>
              </w:rPr>
              <w:t>Avec distanciation sociale</w:t>
            </w:r>
          </w:p>
        </w:tc>
      </w:tr>
      <w:tr w:rsidR="006A364B" w:rsidRPr="006A364B" w14:paraId="565A675A" w14:textId="77777777" w:rsidTr="007A2D32">
        <w:tc>
          <w:tcPr>
            <w:tcW w:w="1696" w:type="dxa"/>
            <w:shd w:val="clear" w:color="auto" w:fill="DFDFEF"/>
          </w:tcPr>
          <w:p w14:paraId="061E0E57" w14:textId="77777777" w:rsidR="006A364B" w:rsidRPr="006A364B" w:rsidRDefault="006A364B" w:rsidP="005D5F1C">
            <w:pPr>
              <w:spacing w:after="120" w:line="240" w:lineRule="auto"/>
              <w:ind w:right="27"/>
              <w:rPr>
                <w:rFonts w:asciiTheme="minorHAnsi" w:hAnsiTheme="minorHAnsi" w:cs="Arial"/>
                <w:b/>
                <w:bCs/>
                <w:color w:val="06215E"/>
                <w:sz w:val="22"/>
                <w:szCs w:val="22"/>
              </w:rPr>
            </w:pPr>
            <w:r w:rsidRPr="006A364B">
              <w:rPr>
                <w:rFonts w:asciiTheme="minorHAnsi" w:hAnsiTheme="minorHAnsi" w:cs="Arial"/>
                <w:b/>
                <w:bCs/>
                <w:color w:val="06215E"/>
                <w:sz w:val="22"/>
                <w:szCs w:val="22"/>
              </w:rPr>
              <w:t xml:space="preserve">Ressources </w:t>
            </w:r>
            <w:r w:rsidRPr="006A364B">
              <w:rPr>
                <w:rFonts w:asciiTheme="minorHAnsi" w:hAnsiTheme="minorHAnsi" w:cs="Arial"/>
                <w:color w:val="06215E"/>
                <w:sz w:val="18"/>
                <w:szCs w:val="18"/>
              </w:rPr>
              <w:t>à fournir aux étudiant(e)s</w:t>
            </w:r>
          </w:p>
        </w:tc>
        <w:tc>
          <w:tcPr>
            <w:tcW w:w="4552" w:type="dxa"/>
          </w:tcPr>
          <w:p w14:paraId="4A18C598" w14:textId="44930F53"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Documents explicatifs concernant grille de l’évaluation à la marche (X3) (disponibles sur le site du cours sur </w:t>
            </w:r>
            <w:r w:rsidRPr="003443A9">
              <w:rPr>
                <w:rFonts w:asciiTheme="minorHAnsi" w:hAnsiTheme="minorHAnsi"/>
                <w:i/>
                <w:iCs/>
                <w:color w:val="000000" w:themeColor="text1"/>
              </w:rPr>
              <w:t>Mon</w:t>
            </w:r>
            <w:r w:rsidR="003443A9">
              <w:rPr>
                <w:rFonts w:asciiTheme="minorHAnsi" w:hAnsiTheme="minorHAnsi"/>
                <w:i/>
                <w:iCs/>
                <w:color w:val="000000" w:themeColor="text1"/>
              </w:rPr>
              <w:t xml:space="preserve"> </w:t>
            </w:r>
            <w:r w:rsidRPr="003443A9">
              <w:rPr>
                <w:rFonts w:asciiTheme="minorHAnsi" w:hAnsiTheme="minorHAnsi"/>
                <w:i/>
                <w:iCs/>
                <w:color w:val="000000" w:themeColor="text1"/>
              </w:rPr>
              <w:t>Portail</w:t>
            </w:r>
            <w:r w:rsidR="003443A9">
              <w:rPr>
                <w:rFonts w:asciiTheme="minorHAnsi" w:hAnsiTheme="minorHAnsi"/>
                <w:i/>
                <w:iCs/>
                <w:color w:val="000000" w:themeColor="text1"/>
              </w:rPr>
              <w:t xml:space="preserve"> UL</w:t>
            </w:r>
            <w:r w:rsidRPr="006A364B">
              <w:rPr>
                <w:rFonts w:asciiTheme="minorHAnsi" w:hAnsiTheme="minorHAnsi"/>
                <w:color w:val="000000" w:themeColor="text1"/>
              </w:rPr>
              <w:t>)</w:t>
            </w:r>
          </w:p>
          <w:p w14:paraId="33613595" w14:textId="77777777"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Utilisation des locaux du centre </w:t>
            </w:r>
            <w:proofErr w:type="spellStart"/>
            <w:r w:rsidRPr="006A364B">
              <w:rPr>
                <w:rFonts w:asciiTheme="minorHAnsi" w:hAnsiTheme="minorHAnsi"/>
                <w:color w:val="000000" w:themeColor="text1"/>
              </w:rPr>
              <w:t>Apprentiss</w:t>
            </w:r>
            <w:proofErr w:type="spellEnd"/>
            <w:r w:rsidRPr="006A364B">
              <w:rPr>
                <w:rFonts w:asciiTheme="minorHAnsi" w:hAnsiTheme="minorHAnsi"/>
                <w:color w:val="000000" w:themeColor="text1"/>
              </w:rPr>
              <w:t xml:space="preserve"> avec projecteur pour le vidéo du patient </w:t>
            </w:r>
          </w:p>
          <w:p w14:paraId="3351550B" w14:textId="77777777"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Document référence sur principes d’entrainement fonctionnel </w:t>
            </w:r>
          </w:p>
          <w:p w14:paraId="578EA76C" w14:textId="77777777"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Vidéo à évaluer (8min10)</w:t>
            </w:r>
          </w:p>
        </w:tc>
        <w:tc>
          <w:tcPr>
            <w:tcW w:w="4552" w:type="dxa"/>
          </w:tcPr>
          <w:p w14:paraId="16B9C04A" w14:textId="313FAF2E"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Documents explicatifs concernant grille de l’évaluation à la marche (X3) (disponibles sur le site du cours sur </w:t>
            </w:r>
            <w:r w:rsidRPr="003443A9">
              <w:rPr>
                <w:rFonts w:asciiTheme="minorHAnsi" w:hAnsiTheme="minorHAnsi"/>
                <w:i/>
                <w:iCs/>
                <w:color w:val="000000" w:themeColor="text1"/>
              </w:rPr>
              <w:t>Mon</w:t>
            </w:r>
            <w:r w:rsidR="003443A9">
              <w:rPr>
                <w:rFonts w:asciiTheme="minorHAnsi" w:hAnsiTheme="minorHAnsi"/>
                <w:i/>
                <w:iCs/>
                <w:color w:val="000000" w:themeColor="text1"/>
              </w:rPr>
              <w:t xml:space="preserve"> </w:t>
            </w:r>
            <w:r w:rsidRPr="003443A9">
              <w:rPr>
                <w:rFonts w:asciiTheme="minorHAnsi" w:hAnsiTheme="minorHAnsi"/>
                <w:i/>
                <w:iCs/>
                <w:color w:val="000000" w:themeColor="text1"/>
              </w:rPr>
              <w:t>Portail</w:t>
            </w:r>
            <w:r w:rsidR="003443A9">
              <w:rPr>
                <w:rFonts w:asciiTheme="minorHAnsi" w:hAnsiTheme="minorHAnsi"/>
                <w:i/>
                <w:iCs/>
                <w:color w:val="000000" w:themeColor="text1"/>
              </w:rPr>
              <w:t xml:space="preserve"> UL</w:t>
            </w:r>
            <w:r w:rsidRPr="006A364B">
              <w:rPr>
                <w:rFonts w:asciiTheme="minorHAnsi" w:hAnsiTheme="minorHAnsi"/>
                <w:color w:val="000000" w:themeColor="text1"/>
              </w:rPr>
              <w:t>)</w:t>
            </w:r>
          </w:p>
          <w:p w14:paraId="6F12997E" w14:textId="77777777"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Utilisation de la plateforme Zoom avec partage-écran par enseignant ou étudiant pour vidéos </w:t>
            </w:r>
          </w:p>
          <w:p w14:paraId="379762F9" w14:textId="77777777" w:rsidR="006A364B" w:rsidRPr="006A364B" w:rsidRDefault="006A364B" w:rsidP="005D5F1C">
            <w:pPr>
              <w:spacing w:after="120" w:line="240" w:lineRule="auto"/>
              <w:ind w:left="284" w:right="27"/>
              <w:contextualSpacing/>
              <w:rPr>
                <w:rFonts w:asciiTheme="minorHAnsi" w:hAnsiTheme="minorHAnsi"/>
                <w:color w:val="000000" w:themeColor="text1"/>
              </w:rPr>
            </w:pPr>
            <w:r w:rsidRPr="006A364B">
              <w:rPr>
                <w:rFonts w:asciiTheme="minorHAnsi" w:hAnsiTheme="minorHAnsi"/>
                <w:color w:val="000000" w:themeColor="text1"/>
              </w:rPr>
              <w:t>Document référence sur principes d’entrainement fonctionnel</w:t>
            </w:r>
          </w:p>
          <w:p w14:paraId="71AD185A"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Vidéo à évaluer (1m36)</w:t>
            </w:r>
          </w:p>
          <w:p w14:paraId="188C3859"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 xml:space="preserve">Présentation d’une capsule narrée </w:t>
            </w:r>
            <w:r w:rsidRPr="006A364B">
              <w:rPr>
                <w:rFonts w:asciiTheme="minorHAnsi" w:hAnsiTheme="minorHAnsi"/>
                <w:color w:val="000000" w:themeColor="text1"/>
              </w:rPr>
              <w:t xml:space="preserve">explicative </w:t>
            </w:r>
            <w:r w:rsidRPr="006A364B">
              <w:rPr>
                <w:rFonts w:asciiTheme="minorHAnsi" w:hAnsiTheme="minorHAnsi" w:cstheme="minorHAnsi"/>
                <w:color w:val="000000" w:themeColor="text1"/>
              </w:rPr>
              <w:t>résumant l’utilisation de l’OGA et donnant des exemples de son utilisation (27 min)</w:t>
            </w:r>
          </w:p>
        </w:tc>
      </w:tr>
      <w:tr w:rsidR="006A364B" w:rsidRPr="006A364B" w14:paraId="7156B2FF" w14:textId="77777777" w:rsidTr="007A2D32">
        <w:tc>
          <w:tcPr>
            <w:tcW w:w="1696" w:type="dxa"/>
            <w:shd w:val="clear" w:color="auto" w:fill="DFDFEF"/>
          </w:tcPr>
          <w:p w14:paraId="653BCA4D" w14:textId="77777777" w:rsidR="006A364B" w:rsidRPr="006A364B" w:rsidRDefault="006A364B" w:rsidP="005D5F1C">
            <w:pPr>
              <w:spacing w:after="120" w:line="240" w:lineRule="auto"/>
              <w:ind w:right="27"/>
              <w:rPr>
                <w:rFonts w:asciiTheme="minorHAnsi" w:hAnsiTheme="minorHAnsi" w:cs="Arial"/>
                <w:b/>
                <w:bCs/>
                <w:sz w:val="22"/>
                <w:szCs w:val="22"/>
              </w:rPr>
            </w:pPr>
            <w:r w:rsidRPr="006A364B">
              <w:rPr>
                <w:rFonts w:asciiTheme="minorHAnsi" w:hAnsiTheme="minorHAnsi" w:cs="Arial"/>
                <w:b/>
                <w:bCs/>
                <w:color w:val="06215E"/>
                <w:sz w:val="22"/>
                <w:szCs w:val="22"/>
              </w:rPr>
              <w:t xml:space="preserve">Activités </w:t>
            </w:r>
            <w:r w:rsidRPr="00326243">
              <w:rPr>
                <w:rFonts w:asciiTheme="minorHAnsi" w:hAnsiTheme="minorHAnsi" w:cs="Arial"/>
                <w:color w:val="06215E"/>
                <w:sz w:val="16"/>
                <w:szCs w:val="16"/>
              </w:rPr>
              <w:t xml:space="preserve">que doivent effectuer les étudiant(e)s </w:t>
            </w:r>
          </w:p>
        </w:tc>
        <w:tc>
          <w:tcPr>
            <w:tcW w:w="4552" w:type="dxa"/>
          </w:tcPr>
          <w:p w14:paraId="41CCC74F" w14:textId="7F5EB699"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Voir le contexte </w:t>
            </w:r>
          </w:p>
        </w:tc>
        <w:tc>
          <w:tcPr>
            <w:tcW w:w="4552" w:type="dxa"/>
          </w:tcPr>
          <w:p w14:paraId="68070BA5" w14:textId="01BE5F67"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Voir le contexte </w:t>
            </w:r>
          </w:p>
        </w:tc>
      </w:tr>
      <w:tr w:rsidR="006A364B" w:rsidRPr="006A364B" w14:paraId="1459F481" w14:textId="77777777" w:rsidTr="007A2D32">
        <w:tc>
          <w:tcPr>
            <w:tcW w:w="1696" w:type="dxa"/>
            <w:shd w:val="clear" w:color="auto" w:fill="DFDFEF"/>
          </w:tcPr>
          <w:p w14:paraId="261DDCB8" w14:textId="77777777" w:rsidR="006A364B" w:rsidRPr="006A364B" w:rsidRDefault="006A364B" w:rsidP="005D5F1C">
            <w:pPr>
              <w:spacing w:after="120" w:line="240" w:lineRule="auto"/>
              <w:ind w:right="27"/>
              <w:rPr>
                <w:rFonts w:asciiTheme="minorHAnsi" w:hAnsiTheme="minorHAnsi" w:cs="Arial"/>
                <w:b/>
                <w:bCs/>
                <w:color w:val="278ECB"/>
                <w:sz w:val="22"/>
                <w:szCs w:val="22"/>
              </w:rPr>
            </w:pPr>
            <w:r w:rsidRPr="006A364B">
              <w:rPr>
                <w:rFonts w:asciiTheme="minorHAnsi" w:hAnsiTheme="minorHAnsi" w:cs="Arial"/>
                <w:b/>
                <w:bCs/>
                <w:color w:val="06215E"/>
                <w:sz w:val="22"/>
                <w:szCs w:val="22"/>
              </w:rPr>
              <w:t xml:space="preserve">Productions </w:t>
            </w:r>
            <w:r w:rsidRPr="006A364B">
              <w:rPr>
                <w:rFonts w:asciiTheme="minorHAnsi" w:hAnsiTheme="minorHAnsi" w:cs="Arial"/>
                <w:color w:val="06215E"/>
                <w:sz w:val="18"/>
                <w:szCs w:val="18"/>
              </w:rPr>
              <w:t>attendues de la part des étudiant(e)s</w:t>
            </w:r>
          </w:p>
        </w:tc>
        <w:tc>
          <w:tcPr>
            <w:tcW w:w="4552" w:type="dxa"/>
          </w:tcPr>
          <w:p w14:paraId="62A950E3"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 xml:space="preserve">Complétion du tableau d’analyse pour chacune des phases de la marche (en équipe de 4-5) </w:t>
            </w:r>
          </w:p>
          <w:p w14:paraId="149110B3" w14:textId="77777777" w:rsidR="006A364B" w:rsidRPr="006A364B" w:rsidRDefault="006A364B"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Interventions / réponses aux questions de l’enseignant lors du cours </w:t>
            </w:r>
          </w:p>
          <w:p w14:paraId="1C3A5CA6"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Participation active à élaboration en groupe d’une ou deux interventions/articulation</w:t>
            </w:r>
          </w:p>
        </w:tc>
        <w:tc>
          <w:tcPr>
            <w:tcW w:w="4552" w:type="dxa"/>
          </w:tcPr>
          <w:p w14:paraId="060119EF"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 xml:space="preserve">Complétion du tableau d’analyse pour chacune des phases de la marche (en équipe de 4-5) </w:t>
            </w:r>
          </w:p>
          <w:p w14:paraId="734CA031"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Rétroactions aux pairs concernant leur capsule</w:t>
            </w:r>
          </w:p>
          <w:p w14:paraId="5DAA64BF"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 xml:space="preserve">Réponses aux questions et intervention de l’enseignant </w:t>
            </w:r>
          </w:p>
          <w:p w14:paraId="6CE7D16B"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Rétroaction et réactions concernant les interventions proposées par autres équipes</w:t>
            </w:r>
          </w:p>
        </w:tc>
      </w:tr>
      <w:tr w:rsidR="006A364B" w:rsidRPr="006A364B" w14:paraId="284FCDA9" w14:textId="77777777" w:rsidTr="007A2D32">
        <w:tc>
          <w:tcPr>
            <w:tcW w:w="1696" w:type="dxa"/>
            <w:shd w:val="clear" w:color="auto" w:fill="F1F1F2"/>
          </w:tcPr>
          <w:p w14:paraId="5A05AB70" w14:textId="77777777" w:rsidR="006A364B" w:rsidRPr="006A364B" w:rsidRDefault="006A364B" w:rsidP="00326243">
            <w:pPr>
              <w:spacing w:after="0" w:line="240" w:lineRule="auto"/>
              <w:ind w:right="27"/>
              <w:rPr>
                <w:rFonts w:asciiTheme="minorHAnsi" w:hAnsiTheme="minorHAnsi" w:cs="Arial"/>
                <w:b/>
                <w:bCs/>
                <w:color w:val="278ECB"/>
                <w:sz w:val="22"/>
                <w:szCs w:val="22"/>
              </w:rPr>
            </w:pPr>
            <w:r w:rsidRPr="006A364B">
              <w:rPr>
                <w:rFonts w:asciiTheme="minorHAnsi" w:hAnsiTheme="minorHAnsi" w:cs="Arial"/>
                <w:b/>
                <w:bCs/>
                <w:color w:val="278ECB"/>
                <w:sz w:val="22"/>
                <w:szCs w:val="22"/>
              </w:rPr>
              <w:t>Motivation</w:t>
            </w:r>
          </w:p>
        </w:tc>
        <w:tc>
          <w:tcPr>
            <w:tcW w:w="4552" w:type="dxa"/>
          </w:tcPr>
          <w:p w14:paraId="268ED8D5" w14:textId="77777777" w:rsidR="006A364B" w:rsidRPr="006A364B" w:rsidRDefault="006A364B" w:rsidP="00EC5ADE">
            <w:pPr>
              <w:numPr>
                <w:ilvl w:val="0"/>
                <w:numId w:val="8"/>
              </w:numPr>
              <w:spacing w:before="0" w:after="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 xml:space="preserve">Être en mesure de répondre aux questions posées par l’enseignant expert </w:t>
            </w:r>
          </w:p>
          <w:p w14:paraId="5121217E" w14:textId="1AC6E8BB" w:rsidR="006A364B" w:rsidRPr="006A364B" w:rsidRDefault="006A364B" w:rsidP="00EC5ADE">
            <w:pPr>
              <w:numPr>
                <w:ilvl w:val="0"/>
                <w:numId w:val="8"/>
              </w:numPr>
              <w:spacing w:before="0" w:after="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Vivre des situations authentiques professionnelle</w:t>
            </w:r>
            <w:r w:rsidR="00C9022B">
              <w:rPr>
                <w:rFonts w:asciiTheme="minorHAnsi" w:hAnsiTheme="minorHAnsi" w:cstheme="minorHAnsi"/>
                <w:color w:val="000000" w:themeColor="text1"/>
              </w:rPr>
              <w:t>s</w:t>
            </w:r>
            <w:r w:rsidRPr="006A364B">
              <w:rPr>
                <w:rFonts w:asciiTheme="minorHAnsi" w:hAnsiTheme="minorHAnsi" w:cstheme="minorHAnsi"/>
                <w:color w:val="000000" w:themeColor="text1"/>
              </w:rPr>
              <w:t xml:space="preserve"> avec des vrais intervenants et des vrais vécus</w:t>
            </w:r>
          </w:p>
          <w:p w14:paraId="7F0ECEDD" w14:textId="77777777" w:rsidR="006A364B" w:rsidRPr="006A364B" w:rsidRDefault="006A364B" w:rsidP="00EC5ADE">
            <w:pPr>
              <w:numPr>
                <w:ilvl w:val="0"/>
                <w:numId w:val="8"/>
              </w:numPr>
              <w:spacing w:before="0" w:after="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 xml:space="preserve">Recevoir de nombreuses rétroactions sur la pratique </w:t>
            </w:r>
          </w:p>
          <w:p w14:paraId="7622EA4B" w14:textId="77777777" w:rsidR="006A364B" w:rsidRPr="006A364B" w:rsidRDefault="006A364B" w:rsidP="00EC5ADE">
            <w:pPr>
              <w:numPr>
                <w:ilvl w:val="0"/>
                <w:numId w:val="8"/>
              </w:numPr>
              <w:spacing w:before="0" w:after="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Favoriser le travail en équipe</w:t>
            </w:r>
          </w:p>
        </w:tc>
        <w:tc>
          <w:tcPr>
            <w:tcW w:w="4552" w:type="dxa"/>
          </w:tcPr>
          <w:p w14:paraId="348342BF" w14:textId="77777777" w:rsidR="006A364B" w:rsidRPr="006A364B" w:rsidRDefault="006A364B" w:rsidP="00EC5ADE">
            <w:pPr>
              <w:numPr>
                <w:ilvl w:val="0"/>
                <w:numId w:val="8"/>
              </w:numPr>
              <w:spacing w:before="0" w:after="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IDEM</w:t>
            </w:r>
          </w:p>
          <w:p w14:paraId="1A862BEC" w14:textId="447D4787" w:rsidR="006A364B" w:rsidRPr="003443A9" w:rsidRDefault="006A364B" w:rsidP="00EC5ADE">
            <w:pPr>
              <w:numPr>
                <w:ilvl w:val="0"/>
                <w:numId w:val="8"/>
              </w:numPr>
              <w:spacing w:before="0" w:after="0" w:line="240" w:lineRule="auto"/>
              <w:ind w:left="284" w:right="27" w:hanging="284"/>
              <w:rPr>
                <w:rFonts w:asciiTheme="minorHAnsi" w:hAnsiTheme="minorHAnsi"/>
                <w:color w:val="000000" w:themeColor="text1"/>
              </w:rPr>
            </w:pPr>
            <w:r w:rsidRPr="006A364B">
              <w:rPr>
                <w:rFonts w:asciiTheme="minorHAnsi" w:hAnsiTheme="minorHAnsi"/>
                <w:color w:val="000000" w:themeColor="text1"/>
              </w:rPr>
              <w:t xml:space="preserve">Être évalué avec l’aide de tableau et de capsules vidéo (sommatif) </w:t>
            </w:r>
          </w:p>
        </w:tc>
      </w:tr>
      <w:tr w:rsidR="006A364B" w:rsidRPr="006A364B" w14:paraId="61B01A4B" w14:textId="77777777" w:rsidTr="007A2D32">
        <w:tc>
          <w:tcPr>
            <w:tcW w:w="1696" w:type="dxa"/>
            <w:shd w:val="clear" w:color="auto" w:fill="F1F1F2"/>
          </w:tcPr>
          <w:p w14:paraId="18918677" w14:textId="77777777" w:rsidR="006A364B" w:rsidRPr="006A364B" w:rsidRDefault="006A364B" w:rsidP="005D5F1C">
            <w:pPr>
              <w:spacing w:after="120" w:line="240" w:lineRule="auto"/>
              <w:ind w:right="27"/>
              <w:rPr>
                <w:rFonts w:asciiTheme="minorHAnsi" w:hAnsiTheme="minorHAnsi" w:cs="Arial"/>
                <w:b/>
                <w:bCs/>
                <w:sz w:val="22"/>
                <w:szCs w:val="22"/>
              </w:rPr>
            </w:pPr>
            <w:r w:rsidRPr="006A364B">
              <w:rPr>
                <w:rFonts w:asciiTheme="minorHAnsi" w:hAnsiTheme="minorHAnsi" w:cs="Arial"/>
                <w:b/>
                <w:bCs/>
                <w:color w:val="278ECB"/>
                <w:sz w:val="22"/>
                <w:szCs w:val="22"/>
              </w:rPr>
              <w:t>Interactions</w:t>
            </w:r>
          </w:p>
        </w:tc>
        <w:tc>
          <w:tcPr>
            <w:tcW w:w="4552" w:type="dxa"/>
          </w:tcPr>
          <w:p w14:paraId="21E0544E"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Retour sur l’activité préparatoire en plus grand groupe</w:t>
            </w:r>
          </w:p>
          <w:p w14:paraId="360EFC58"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Travail en sous-groupes, puis retour en grand groupe pour paramétrer une intervention potentielle en lien avec une déviation précise</w:t>
            </w:r>
          </w:p>
        </w:tc>
        <w:tc>
          <w:tcPr>
            <w:tcW w:w="4552" w:type="dxa"/>
          </w:tcPr>
          <w:p w14:paraId="77F384CC"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IDEM</w:t>
            </w:r>
          </w:p>
          <w:p w14:paraId="543A753A" w14:textId="77777777" w:rsidR="006A364B" w:rsidRPr="006A364B" w:rsidRDefault="006A364B" w:rsidP="005D5F1C">
            <w:pPr>
              <w:spacing w:after="120" w:line="240" w:lineRule="auto"/>
              <w:ind w:left="284" w:right="27"/>
              <w:rPr>
                <w:rFonts w:asciiTheme="minorHAnsi" w:hAnsiTheme="minorHAnsi" w:cstheme="minorHAnsi"/>
                <w:color w:val="000000" w:themeColor="text1"/>
              </w:rPr>
            </w:pPr>
          </w:p>
        </w:tc>
      </w:tr>
      <w:tr w:rsidR="006A364B" w:rsidRPr="006A364B" w14:paraId="30990984" w14:textId="77777777" w:rsidTr="007A2D32">
        <w:tc>
          <w:tcPr>
            <w:tcW w:w="1696" w:type="dxa"/>
            <w:shd w:val="clear" w:color="auto" w:fill="F1F1F2"/>
          </w:tcPr>
          <w:p w14:paraId="3BEDA27D" w14:textId="77777777" w:rsidR="006A364B" w:rsidRPr="006A364B" w:rsidRDefault="006A364B" w:rsidP="005D5F1C">
            <w:pPr>
              <w:spacing w:after="120" w:line="240" w:lineRule="auto"/>
              <w:ind w:right="27"/>
              <w:rPr>
                <w:rFonts w:asciiTheme="minorHAnsi" w:hAnsiTheme="minorHAnsi" w:cs="Arial"/>
                <w:b/>
                <w:bCs/>
                <w:color w:val="278ECB"/>
                <w:sz w:val="22"/>
                <w:szCs w:val="22"/>
              </w:rPr>
            </w:pPr>
            <w:r w:rsidRPr="006A364B">
              <w:rPr>
                <w:rFonts w:asciiTheme="minorHAnsi" w:hAnsiTheme="minorHAnsi" w:cs="Arial"/>
                <w:b/>
                <w:bCs/>
                <w:color w:val="278ECB"/>
                <w:sz w:val="22"/>
                <w:szCs w:val="22"/>
              </w:rPr>
              <w:t>Rétroactions</w:t>
            </w:r>
          </w:p>
        </w:tc>
        <w:tc>
          <w:tcPr>
            <w:tcW w:w="4552" w:type="dxa"/>
          </w:tcPr>
          <w:p w14:paraId="267F56D3"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Globales, par l’enseignant sur les hypothèses présentes ou absentes sur chacune des phases</w:t>
            </w:r>
          </w:p>
          <w:p w14:paraId="7E32A614"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Commentaires / questions par les étudiants à l’enseignant</w:t>
            </w:r>
          </w:p>
        </w:tc>
        <w:tc>
          <w:tcPr>
            <w:tcW w:w="4552" w:type="dxa"/>
          </w:tcPr>
          <w:p w14:paraId="781A4DC4"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Correction standardisée du tableau et de la capsule (sommatif)</w:t>
            </w:r>
          </w:p>
          <w:p w14:paraId="242645D3"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Écoute et rétroaction plus ciblée sur chacune des capsules en classe virtuelle par l’enseignant</w:t>
            </w:r>
          </w:p>
          <w:p w14:paraId="6B517F99" w14:textId="77777777" w:rsidR="006A364B" w:rsidRPr="006A364B" w:rsidRDefault="006A364B"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 xml:space="preserve">Rétroaction par les pairs concernant les capsules </w:t>
            </w:r>
          </w:p>
        </w:tc>
      </w:tr>
    </w:tbl>
    <w:p w14:paraId="7A0EED62" w14:textId="4E67090C" w:rsidR="006A364B" w:rsidRPr="006A364B" w:rsidRDefault="006A364B" w:rsidP="006A364B">
      <w:pPr>
        <w:spacing w:before="240"/>
        <w:ind w:right="28"/>
        <w:rPr>
          <w:rFonts w:asciiTheme="minorHAnsi" w:eastAsiaTheme="minorEastAsia" w:hAnsiTheme="minorHAnsi"/>
          <w:sz w:val="21"/>
          <w:szCs w:val="21"/>
        </w:rPr>
      </w:pPr>
    </w:p>
    <w:tbl>
      <w:tblPr>
        <w:tblStyle w:val="Grilledutableau5"/>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099"/>
      </w:tblGrid>
      <w:tr w:rsidR="005D5F1C" w:rsidRPr="006A364B" w14:paraId="301143AF" w14:textId="77777777" w:rsidTr="005D5F1C">
        <w:tc>
          <w:tcPr>
            <w:tcW w:w="10795" w:type="dxa"/>
            <w:gridSpan w:val="2"/>
            <w:shd w:val="clear" w:color="auto" w:fill="002060"/>
          </w:tcPr>
          <w:p w14:paraId="3C58A726" w14:textId="72B3E94A" w:rsidR="005D5F1C" w:rsidRPr="005D5F1C" w:rsidRDefault="005D5F1C" w:rsidP="005D5F1C">
            <w:pPr>
              <w:spacing w:before="0" w:after="120" w:line="240" w:lineRule="auto"/>
              <w:ind w:right="27"/>
              <w:rPr>
                <w:rFonts w:asciiTheme="minorHAnsi" w:hAnsiTheme="minorHAnsi" w:cstheme="minorHAnsi"/>
                <w:b/>
                <w:bCs/>
                <w:color w:val="000000" w:themeColor="text1"/>
              </w:rPr>
            </w:pPr>
            <w:r w:rsidRPr="005D5F1C">
              <w:rPr>
                <w:rFonts w:asciiTheme="minorHAnsi" w:hAnsiTheme="minorHAnsi" w:cstheme="minorHAnsi"/>
                <w:b/>
                <w:bCs/>
                <w:color w:val="FFFFFF" w:themeColor="background1"/>
              </w:rPr>
              <w:t>Réflexions</w:t>
            </w:r>
          </w:p>
        </w:tc>
      </w:tr>
      <w:tr w:rsidR="005D5F1C" w:rsidRPr="006A364B" w14:paraId="6BD0B09C" w14:textId="77777777" w:rsidTr="007A2D32">
        <w:tc>
          <w:tcPr>
            <w:tcW w:w="1696" w:type="dxa"/>
            <w:shd w:val="clear" w:color="auto" w:fill="F3FBFF"/>
          </w:tcPr>
          <w:p w14:paraId="215E531D" w14:textId="1FB0C08B" w:rsidR="005D5F1C" w:rsidRPr="006A364B" w:rsidRDefault="005D5F1C" w:rsidP="005D5F1C">
            <w:pPr>
              <w:spacing w:after="120" w:line="240" w:lineRule="auto"/>
              <w:ind w:right="27"/>
              <w:rPr>
                <w:rFonts w:asciiTheme="minorHAnsi" w:hAnsiTheme="minorHAnsi" w:cs="Arial"/>
                <w:b/>
                <w:bCs/>
                <w:color w:val="06215E"/>
                <w:sz w:val="22"/>
                <w:szCs w:val="22"/>
              </w:rPr>
            </w:pPr>
            <w:r w:rsidRPr="006A364B">
              <w:rPr>
                <w:rFonts w:asciiTheme="minorHAnsi" w:hAnsiTheme="minorHAnsi" w:cs="Arial"/>
                <w:b/>
                <w:bCs/>
                <w:color w:val="06215E"/>
                <w:sz w:val="22"/>
                <w:szCs w:val="22"/>
              </w:rPr>
              <w:t>À conserver</w:t>
            </w:r>
          </w:p>
        </w:tc>
        <w:tc>
          <w:tcPr>
            <w:tcW w:w="9099" w:type="dxa"/>
          </w:tcPr>
          <w:p w14:paraId="5AD7632B" w14:textId="77777777" w:rsidR="005D5F1C" w:rsidRPr="006A364B" w:rsidRDefault="005D5F1C"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6A364B">
              <w:rPr>
                <w:rFonts w:asciiTheme="minorHAnsi" w:hAnsiTheme="minorHAnsi" w:cstheme="minorHAnsi"/>
                <w:color w:val="000000" w:themeColor="text1"/>
              </w:rPr>
              <w:t>Préparation par les étudiants d’une courte capsule narrée évaluée de façon sommative</w:t>
            </w:r>
          </w:p>
          <w:p w14:paraId="3D11B81B" w14:textId="14045E30" w:rsidR="005D5F1C" w:rsidRPr="006A364B" w:rsidRDefault="005D5F1C" w:rsidP="00EC5ADE">
            <w:pPr>
              <w:numPr>
                <w:ilvl w:val="0"/>
                <w:numId w:val="8"/>
              </w:numPr>
              <w:spacing w:before="0" w:after="120" w:line="240" w:lineRule="auto"/>
              <w:ind w:left="284" w:right="27" w:hanging="284"/>
              <w:rPr>
                <w:rFonts w:asciiTheme="minorHAnsi" w:hAnsiTheme="minorHAnsi"/>
                <w:color w:val="000000" w:themeColor="text1"/>
              </w:rPr>
            </w:pPr>
            <w:r w:rsidRPr="006A364B">
              <w:rPr>
                <w:rFonts w:asciiTheme="minorHAnsi" w:hAnsiTheme="minorHAnsi" w:cstheme="minorHAnsi"/>
                <w:color w:val="000000" w:themeColor="text1"/>
              </w:rPr>
              <w:t xml:space="preserve">Capsule narrée plus exhaustive avant le cours pour aider une prise en charge par les étudiants avant le cours synchrone. Ce cours synchrone est aussi moins long cette année. </w:t>
            </w:r>
          </w:p>
        </w:tc>
      </w:tr>
      <w:tr w:rsidR="005D5F1C" w:rsidRPr="006A364B" w14:paraId="5F5E1C8F" w14:textId="77777777" w:rsidTr="007A2D32">
        <w:tc>
          <w:tcPr>
            <w:tcW w:w="1696" w:type="dxa"/>
            <w:shd w:val="clear" w:color="auto" w:fill="F3FBFF"/>
          </w:tcPr>
          <w:p w14:paraId="4014317B" w14:textId="6371E4EB" w:rsidR="005D5F1C" w:rsidRPr="006A364B" w:rsidRDefault="005D5F1C" w:rsidP="005D5F1C">
            <w:pPr>
              <w:spacing w:after="120" w:line="240" w:lineRule="auto"/>
              <w:ind w:right="27"/>
              <w:rPr>
                <w:rFonts w:asciiTheme="minorHAnsi" w:hAnsiTheme="minorHAnsi" w:cs="Arial"/>
                <w:b/>
                <w:bCs/>
                <w:color w:val="278ECB"/>
                <w:sz w:val="22"/>
                <w:szCs w:val="22"/>
              </w:rPr>
            </w:pPr>
            <w:r w:rsidRPr="006A364B">
              <w:rPr>
                <w:rFonts w:asciiTheme="minorHAnsi" w:hAnsiTheme="minorHAnsi" w:cs="Arial"/>
                <w:b/>
                <w:bCs/>
                <w:color w:val="06215E"/>
                <w:sz w:val="22"/>
                <w:szCs w:val="22"/>
              </w:rPr>
              <w:t>À ajuster ou à éviter</w:t>
            </w:r>
          </w:p>
        </w:tc>
        <w:tc>
          <w:tcPr>
            <w:tcW w:w="9099" w:type="dxa"/>
            <w:shd w:val="clear" w:color="auto" w:fill="auto"/>
          </w:tcPr>
          <w:p w14:paraId="56C48B0E" w14:textId="77777777" w:rsidR="00326243" w:rsidRPr="00326243" w:rsidRDefault="005D5F1C" w:rsidP="00EC5ADE">
            <w:pPr>
              <w:numPr>
                <w:ilvl w:val="0"/>
                <w:numId w:val="8"/>
              </w:numPr>
              <w:spacing w:before="0" w:after="120" w:line="240" w:lineRule="auto"/>
              <w:ind w:left="284" w:right="27" w:hanging="284"/>
              <w:rPr>
                <w:rFonts w:asciiTheme="minorHAnsi" w:hAnsiTheme="minorHAnsi" w:cstheme="minorHAnsi"/>
                <w:i/>
                <w:iCs/>
                <w:color w:val="000000" w:themeColor="text1"/>
              </w:rPr>
            </w:pPr>
            <w:r w:rsidRPr="006A364B">
              <w:rPr>
                <w:rFonts w:asciiTheme="minorHAnsi" w:hAnsiTheme="minorHAnsi" w:cstheme="minorHAnsi"/>
                <w:color w:val="000000" w:themeColor="text1"/>
              </w:rPr>
              <w:t xml:space="preserve">Trouver une façon de donner accès aux grilles de corrections avant le laboratoire pour éviter les questions après le laboratoire (une fois les notes remises) </w:t>
            </w:r>
          </w:p>
          <w:p w14:paraId="61BB093C" w14:textId="675C30AF" w:rsidR="005D5F1C" w:rsidRPr="006A364B" w:rsidRDefault="005D5F1C" w:rsidP="00EC5ADE">
            <w:pPr>
              <w:numPr>
                <w:ilvl w:val="0"/>
                <w:numId w:val="8"/>
              </w:numPr>
              <w:spacing w:before="0" w:after="120" w:line="240" w:lineRule="auto"/>
              <w:ind w:left="284" w:right="27" w:hanging="284"/>
              <w:rPr>
                <w:rFonts w:asciiTheme="minorHAnsi" w:hAnsiTheme="minorHAnsi" w:cstheme="minorHAnsi"/>
                <w:i/>
                <w:iCs/>
                <w:color w:val="000000" w:themeColor="text1"/>
              </w:rPr>
            </w:pPr>
            <w:r w:rsidRPr="006A364B">
              <w:rPr>
                <w:rFonts w:asciiTheme="minorHAnsi" w:hAnsiTheme="minorHAnsi"/>
                <w:color w:val="000000" w:themeColor="text1"/>
              </w:rPr>
              <w:t>Essayer d’inclure le visionnement des capsules des autres équipes pour tenter de stimuler les échanges/rétroactions des pairs</w:t>
            </w:r>
          </w:p>
        </w:tc>
      </w:tr>
    </w:tbl>
    <w:p w14:paraId="1318ABF8" w14:textId="77777777" w:rsidR="005D5F1C" w:rsidRDefault="005D5F1C" w:rsidP="005D5F1C"/>
    <w:p w14:paraId="2C2CC467" w14:textId="77777777" w:rsidR="005D5F1C" w:rsidRDefault="005D5F1C">
      <w:pPr>
        <w:spacing w:before="0" w:after="0"/>
        <w:rPr>
          <w:rFonts w:asciiTheme="majorHAnsi" w:eastAsiaTheme="majorEastAsia" w:hAnsiTheme="majorHAnsi" w:cstheme="majorBidi"/>
          <w:b/>
          <w:sz w:val="36"/>
          <w:szCs w:val="24"/>
        </w:rPr>
      </w:pPr>
      <w:r>
        <w:br w:type="page"/>
      </w:r>
    </w:p>
    <w:p w14:paraId="3E83CE01" w14:textId="3489F946" w:rsidR="00ED7E83" w:rsidRPr="00ED7E83" w:rsidRDefault="00146D2D" w:rsidP="004A4566">
      <w:pPr>
        <w:pStyle w:val="Titre3"/>
      </w:pPr>
      <w:bookmarkStart w:id="25" w:name="_Toc67642590"/>
      <w:r>
        <w:t>Médecine vétérinaire</w:t>
      </w:r>
      <w:bookmarkEnd w:id="25"/>
      <w:r w:rsidR="00ED7E83" w:rsidRPr="00ED7E83">
        <w:t xml:space="preserve"> </w:t>
      </w:r>
    </w:p>
    <w:p w14:paraId="74A52BF2" w14:textId="75AFCF4B" w:rsidR="00ED7E83" w:rsidRPr="00ED7E83" w:rsidRDefault="00ED7E83" w:rsidP="00ED7E83">
      <w:pPr>
        <w:spacing w:before="0" w:after="160" w:line="276" w:lineRule="auto"/>
        <w:ind w:right="27"/>
        <w:rPr>
          <w:rFonts w:asciiTheme="minorHAnsi" w:eastAsiaTheme="minorEastAsia" w:hAnsiTheme="minorHAnsi"/>
          <w:b/>
          <w:bCs/>
          <w:color w:val="002060"/>
          <w:sz w:val="32"/>
          <w:szCs w:val="32"/>
        </w:rPr>
      </w:pPr>
      <w:r w:rsidRPr="00ED7E83">
        <w:rPr>
          <w:rFonts w:asciiTheme="minorHAnsi" w:eastAsiaTheme="minorEastAsia" w:hAnsiTheme="minorHAnsi"/>
          <w:b/>
          <w:bCs/>
          <w:color w:val="002060"/>
          <w:sz w:val="32"/>
          <w:szCs w:val="32"/>
        </w:rPr>
        <w:t>Renseignements généraux sur le cours</w:t>
      </w:r>
    </w:p>
    <w:tbl>
      <w:tblPr>
        <w:tblStyle w:val="Grilledutableau6"/>
        <w:tblW w:w="0" w:type="auto"/>
        <w:tblLook w:val="04A0" w:firstRow="1" w:lastRow="0" w:firstColumn="1" w:lastColumn="0" w:noHBand="0" w:noVBand="1"/>
      </w:tblPr>
      <w:tblGrid>
        <w:gridCol w:w="10790"/>
      </w:tblGrid>
      <w:tr w:rsidR="00ED7E83" w:rsidRPr="00ED7E83" w14:paraId="01B00F14" w14:textId="77777777" w:rsidTr="007A2D32">
        <w:tc>
          <w:tcPr>
            <w:tcW w:w="10790" w:type="dxa"/>
          </w:tcPr>
          <w:p w14:paraId="7F93DD58" w14:textId="77777777" w:rsidR="00ED7E83" w:rsidRPr="00ED7E83" w:rsidRDefault="00ED7E83" w:rsidP="00ED7E83">
            <w:pPr>
              <w:spacing w:after="120"/>
              <w:ind w:right="27"/>
              <w:rPr>
                <w:rFonts w:asciiTheme="minorHAnsi" w:hAnsiTheme="minorHAnsi" w:cs="Arial"/>
                <w:b/>
                <w:bCs/>
                <w:color w:val="06215E"/>
              </w:rPr>
            </w:pPr>
            <w:r w:rsidRPr="00ED7E83">
              <w:rPr>
                <w:rFonts w:asciiTheme="minorHAnsi" w:hAnsiTheme="minorHAnsi" w:cs="Arial"/>
                <w:b/>
                <w:bCs/>
                <w:color w:val="06215E"/>
              </w:rPr>
              <w:t>Personne qui présente/qui participe au groupe de partage</w:t>
            </w:r>
          </w:p>
          <w:p w14:paraId="669F71AD" w14:textId="77777777" w:rsidR="00ED7E83" w:rsidRPr="00ED7E83" w:rsidRDefault="00ED7E83" w:rsidP="00ED7E83">
            <w:pPr>
              <w:spacing w:after="120"/>
              <w:ind w:left="170"/>
              <w:rPr>
                <w:rFonts w:asciiTheme="minorHAnsi" w:hAnsiTheme="minorHAnsi"/>
              </w:rPr>
            </w:pPr>
            <w:r w:rsidRPr="00ED7E83">
              <w:rPr>
                <w:rFonts w:asciiTheme="minorHAnsi" w:hAnsiTheme="minorHAnsi"/>
                <w:b/>
              </w:rPr>
              <w:t>Nom </w:t>
            </w:r>
            <w:r w:rsidRPr="00ED7E83">
              <w:rPr>
                <w:rFonts w:asciiTheme="minorHAnsi" w:hAnsiTheme="minorHAnsi"/>
              </w:rPr>
              <w:t>: Mouhamadou Diaw</w:t>
            </w:r>
          </w:p>
          <w:p w14:paraId="0DD8EBAB" w14:textId="77777777" w:rsidR="00ED7E83" w:rsidRPr="00ED7E83" w:rsidRDefault="00ED7E83" w:rsidP="00ED7E83">
            <w:pPr>
              <w:spacing w:after="120"/>
              <w:ind w:left="170"/>
              <w:rPr>
                <w:rFonts w:asciiTheme="minorHAnsi" w:hAnsiTheme="minorHAnsi"/>
              </w:rPr>
            </w:pPr>
            <w:r w:rsidRPr="00ED7E83">
              <w:rPr>
                <w:rFonts w:asciiTheme="minorHAnsi" w:hAnsiTheme="minorHAnsi"/>
                <w:b/>
              </w:rPr>
              <w:t>Poste occupé</w:t>
            </w:r>
            <w:r w:rsidRPr="00ED7E83">
              <w:rPr>
                <w:rFonts w:asciiTheme="minorHAnsi" w:hAnsiTheme="minorHAnsi"/>
              </w:rPr>
              <w:t> : Professeur</w:t>
            </w:r>
          </w:p>
          <w:p w14:paraId="55D5AF39" w14:textId="77777777" w:rsidR="00ED7E83" w:rsidRPr="00ED7E83" w:rsidRDefault="00ED7E83" w:rsidP="00ED7E83">
            <w:pPr>
              <w:spacing w:after="120"/>
              <w:ind w:left="170"/>
              <w:rPr>
                <w:rFonts w:asciiTheme="minorHAnsi" w:hAnsiTheme="minorHAnsi"/>
                <w:b/>
                <w:bCs/>
                <w:color w:val="002060"/>
                <w:sz w:val="32"/>
                <w:szCs w:val="32"/>
              </w:rPr>
            </w:pPr>
            <w:r w:rsidRPr="00ED7E83">
              <w:rPr>
                <w:rFonts w:asciiTheme="minorHAnsi" w:hAnsiTheme="minorHAnsi"/>
                <w:b/>
              </w:rPr>
              <w:t>Collaborateurs (s’il y a lieu) </w:t>
            </w:r>
            <w:r w:rsidRPr="00ED7E83">
              <w:rPr>
                <w:rFonts w:asciiTheme="minorHAnsi" w:hAnsiTheme="minorHAnsi"/>
              </w:rPr>
              <w:t xml:space="preserve">: </w:t>
            </w:r>
          </w:p>
        </w:tc>
      </w:tr>
      <w:tr w:rsidR="00ED7E83" w:rsidRPr="00ED7E83" w14:paraId="1AC83EF9" w14:textId="77777777" w:rsidTr="007A2D32">
        <w:tc>
          <w:tcPr>
            <w:tcW w:w="10790" w:type="dxa"/>
          </w:tcPr>
          <w:p w14:paraId="5A3F1EEC" w14:textId="77777777" w:rsidR="00ED7E83" w:rsidRPr="00ED7E83" w:rsidRDefault="00ED7E83" w:rsidP="00ED7E83">
            <w:pPr>
              <w:spacing w:after="120"/>
              <w:ind w:right="27"/>
              <w:rPr>
                <w:rFonts w:asciiTheme="minorHAnsi" w:hAnsiTheme="minorHAnsi" w:cs="Arial"/>
                <w:b/>
                <w:bCs/>
                <w:color w:val="06215E"/>
                <w:highlight w:val="yellow"/>
              </w:rPr>
            </w:pPr>
            <w:r w:rsidRPr="00ED7E83">
              <w:rPr>
                <w:rFonts w:asciiTheme="minorHAnsi" w:hAnsiTheme="minorHAnsi" w:cs="Arial"/>
                <w:b/>
                <w:bCs/>
                <w:color w:val="06215E"/>
              </w:rPr>
              <w:t xml:space="preserve">Éléments contextuels </w:t>
            </w:r>
          </w:p>
          <w:p w14:paraId="42922777" w14:textId="77777777" w:rsidR="00ED7E83" w:rsidRPr="00ED7E83" w:rsidRDefault="00ED7E83" w:rsidP="00ED7E83">
            <w:pPr>
              <w:spacing w:after="120"/>
              <w:ind w:left="170"/>
              <w:rPr>
                <w:rFonts w:asciiTheme="minorHAnsi" w:hAnsiTheme="minorHAnsi"/>
              </w:rPr>
            </w:pPr>
            <w:r w:rsidRPr="00ED7E83">
              <w:rPr>
                <w:rFonts w:asciiTheme="minorHAnsi" w:hAnsiTheme="minorHAnsi"/>
                <w:b/>
              </w:rPr>
              <w:t>Titre et sigle du cours</w:t>
            </w:r>
            <w:r w:rsidRPr="00ED7E83">
              <w:rPr>
                <w:rFonts w:asciiTheme="minorHAnsi" w:hAnsiTheme="minorHAnsi"/>
              </w:rPr>
              <w:t xml:space="preserve"> : MEV 4340, </w:t>
            </w:r>
            <w:proofErr w:type="spellStart"/>
            <w:r w:rsidRPr="00ED7E83">
              <w:rPr>
                <w:rFonts w:asciiTheme="minorHAnsi" w:hAnsiTheme="minorHAnsi"/>
              </w:rPr>
              <w:t>Thériogénologie</w:t>
            </w:r>
            <w:proofErr w:type="spellEnd"/>
            <w:r w:rsidRPr="00ED7E83">
              <w:rPr>
                <w:rFonts w:asciiTheme="minorHAnsi" w:hAnsiTheme="minorHAnsi"/>
              </w:rPr>
              <w:t xml:space="preserve"> Équine</w:t>
            </w:r>
          </w:p>
          <w:p w14:paraId="7C00E801" w14:textId="5DD4ED72" w:rsidR="00ED7E83" w:rsidRPr="00ED7E83" w:rsidRDefault="00ED7E83" w:rsidP="00ED7E83">
            <w:pPr>
              <w:spacing w:after="120"/>
              <w:ind w:left="170"/>
              <w:rPr>
                <w:rFonts w:asciiTheme="minorHAnsi" w:hAnsiTheme="minorHAnsi"/>
              </w:rPr>
            </w:pPr>
            <w:r w:rsidRPr="00ED7E83">
              <w:rPr>
                <w:rFonts w:asciiTheme="minorHAnsi" w:hAnsiTheme="minorHAnsi"/>
                <w:b/>
              </w:rPr>
              <w:t>Faculté/École/Département</w:t>
            </w:r>
            <w:r w:rsidRPr="00ED7E83">
              <w:rPr>
                <w:rFonts w:asciiTheme="minorHAnsi" w:hAnsiTheme="minorHAnsi"/>
              </w:rPr>
              <w:t xml:space="preserve"> : Faculté de médecine vétérinaire / </w:t>
            </w:r>
            <w:r w:rsidR="003443A9">
              <w:rPr>
                <w:rFonts w:asciiTheme="minorHAnsi" w:hAnsiTheme="minorHAnsi"/>
              </w:rPr>
              <w:t>D</w:t>
            </w:r>
            <w:r w:rsidRPr="00ED7E83">
              <w:rPr>
                <w:rFonts w:asciiTheme="minorHAnsi" w:hAnsiTheme="minorHAnsi"/>
              </w:rPr>
              <w:t>épartement de Sciences cliniques</w:t>
            </w:r>
          </w:p>
          <w:p w14:paraId="49D15E28" w14:textId="77777777" w:rsidR="00ED7E83" w:rsidRPr="00ED7E83" w:rsidRDefault="00ED7E83" w:rsidP="00ED7E83">
            <w:pPr>
              <w:spacing w:after="120"/>
              <w:ind w:left="170"/>
              <w:rPr>
                <w:rFonts w:asciiTheme="minorHAnsi" w:hAnsiTheme="minorHAnsi"/>
              </w:rPr>
            </w:pPr>
            <w:r w:rsidRPr="00ED7E83">
              <w:rPr>
                <w:rFonts w:asciiTheme="minorHAnsi" w:hAnsiTheme="minorHAnsi"/>
                <w:b/>
              </w:rPr>
              <w:t>Nom du programme</w:t>
            </w:r>
            <w:r w:rsidRPr="00ED7E83">
              <w:rPr>
                <w:rFonts w:asciiTheme="minorHAnsi" w:hAnsiTheme="minorHAnsi"/>
              </w:rPr>
              <w:t xml:space="preserve"> : Doctorat en médecine vétérinaire</w:t>
            </w:r>
          </w:p>
          <w:p w14:paraId="0015FEAD" w14:textId="77777777" w:rsidR="00ED7E83" w:rsidRPr="00ED7E83" w:rsidRDefault="00ED7E83" w:rsidP="00ED7E83">
            <w:pPr>
              <w:spacing w:after="120"/>
              <w:ind w:left="170"/>
              <w:rPr>
                <w:rFonts w:asciiTheme="minorHAnsi" w:hAnsiTheme="minorHAnsi"/>
              </w:rPr>
            </w:pPr>
            <w:r w:rsidRPr="00ED7E83">
              <w:rPr>
                <w:rFonts w:asciiTheme="minorHAnsi" w:hAnsiTheme="minorHAnsi"/>
                <w:b/>
              </w:rPr>
              <w:t>Place du cours dans le programme</w:t>
            </w:r>
            <w:r w:rsidRPr="00ED7E83">
              <w:rPr>
                <w:rFonts w:asciiTheme="minorHAnsi" w:hAnsiTheme="minorHAnsi"/>
              </w:rPr>
              <w:t> : Cours optionnel, 4</w:t>
            </w:r>
            <w:r w:rsidRPr="00ED7E83">
              <w:rPr>
                <w:rFonts w:asciiTheme="minorHAnsi" w:hAnsiTheme="minorHAnsi"/>
                <w:vertAlign w:val="superscript"/>
              </w:rPr>
              <w:t>e</w:t>
            </w:r>
            <w:r w:rsidRPr="00ED7E83">
              <w:rPr>
                <w:rFonts w:asciiTheme="minorHAnsi" w:hAnsiTheme="minorHAnsi"/>
              </w:rPr>
              <w:t xml:space="preserve"> année (le derniers cours en reproduction avancée aux étudiants qui incluront la reproduction équine dans leur pratique clinique)</w:t>
            </w:r>
          </w:p>
          <w:p w14:paraId="66D7D3AA" w14:textId="77777777" w:rsidR="00ED7E83" w:rsidRPr="00ED7E83" w:rsidRDefault="00ED7E83" w:rsidP="00ED7E83">
            <w:pPr>
              <w:spacing w:after="120"/>
              <w:ind w:left="170"/>
              <w:rPr>
                <w:rFonts w:asciiTheme="minorHAnsi" w:hAnsiTheme="minorHAnsi"/>
              </w:rPr>
            </w:pPr>
            <w:r w:rsidRPr="00ED7E83">
              <w:rPr>
                <w:rFonts w:asciiTheme="minorHAnsi" w:hAnsiTheme="minorHAnsi"/>
                <w:b/>
              </w:rPr>
              <w:t>Cibles de formation/Apprentissages visés dans le cours (intentions ou objectifs)</w:t>
            </w:r>
            <w:r w:rsidRPr="00ED7E83">
              <w:rPr>
                <w:rFonts w:asciiTheme="minorHAnsi" w:hAnsiTheme="minorHAnsi"/>
              </w:rPr>
              <w:t xml:space="preserve"> :</w:t>
            </w:r>
          </w:p>
          <w:p w14:paraId="00E01008" w14:textId="77777777" w:rsidR="00ED7E83" w:rsidRPr="00ED7E83" w:rsidRDefault="00ED7E83" w:rsidP="00EC5ADE">
            <w:pPr>
              <w:numPr>
                <w:ilvl w:val="0"/>
                <w:numId w:val="19"/>
              </w:numPr>
              <w:spacing w:before="0" w:after="120"/>
              <w:contextualSpacing/>
              <w:rPr>
                <w:rFonts w:asciiTheme="minorHAnsi" w:hAnsiTheme="minorHAnsi"/>
              </w:rPr>
            </w:pPr>
            <w:r w:rsidRPr="00ED7E83">
              <w:rPr>
                <w:rFonts w:asciiTheme="minorHAnsi" w:hAnsiTheme="minorHAnsi"/>
              </w:rPr>
              <w:t>La maitrise du cycle sexuel de la jument</w:t>
            </w:r>
          </w:p>
          <w:p w14:paraId="2ED3B9E8" w14:textId="77777777" w:rsidR="00ED7E83" w:rsidRPr="00ED7E83" w:rsidRDefault="00ED7E83" w:rsidP="00EC5ADE">
            <w:pPr>
              <w:numPr>
                <w:ilvl w:val="0"/>
                <w:numId w:val="19"/>
              </w:numPr>
              <w:spacing w:before="0" w:after="120"/>
              <w:contextualSpacing/>
              <w:rPr>
                <w:rFonts w:asciiTheme="minorHAnsi" w:hAnsiTheme="minorHAnsi"/>
              </w:rPr>
            </w:pPr>
            <w:r w:rsidRPr="00ED7E83">
              <w:rPr>
                <w:rFonts w:asciiTheme="minorHAnsi" w:hAnsiTheme="minorHAnsi"/>
              </w:rPr>
              <w:t>Utilisation raisonnée des différents modes de reproduction</w:t>
            </w:r>
          </w:p>
          <w:p w14:paraId="0B8FB933" w14:textId="77777777" w:rsidR="00ED7E83" w:rsidRPr="00ED7E83" w:rsidRDefault="00ED7E83" w:rsidP="00EC5ADE">
            <w:pPr>
              <w:numPr>
                <w:ilvl w:val="0"/>
                <w:numId w:val="19"/>
              </w:numPr>
              <w:spacing w:before="0" w:after="120"/>
              <w:contextualSpacing/>
              <w:rPr>
                <w:rFonts w:asciiTheme="minorHAnsi" w:hAnsiTheme="minorHAnsi"/>
              </w:rPr>
            </w:pPr>
            <w:r w:rsidRPr="00ED7E83">
              <w:rPr>
                <w:rFonts w:asciiTheme="minorHAnsi" w:hAnsiTheme="minorHAnsi"/>
              </w:rPr>
              <w:t>Connaitre les méthodes avancées pour le diagnostic et le traitement des principales causes d'infertilité</w:t>
            </w:r>
          </w:p>
          <w:p w14:paraId="23C0962F" w14:textId="77777777" w:rsidR="00ED7E83" w:rsidRPr="00ED7E83" w:rsidRDefault="00ED7E83" w:rsidP="00EC5ADE">
            <w:pPr>
              <w:numPr>
                <w:ilvl w:val="0"/>
                <w:numId w:val="19"/>
              </w:numPr>
              <w:spacing w:before="0" w:after="120"/>
              <w:contextualSpacing/>
              <w:rPr>
                <w:rFonts w:asciiTheme="minorHAnsi" w:hAnsiTheme="minorHAnsi"/>
              </w:rPr>
            </w:pPr>
            <w:r w:rsidRPr="00ED7E83">
              <w:rPr>
                <w:rFonts w:asciiTheme="minorHAnsi" w:hAnsiTheme="minorHAnsi"/>
              </w:rPr>
              <w:t>Connaître les techniques avancées en reproduction</w:t>
            </w:r>
          </w:p>
          <w:p w14:paraId="2E4E5132" w14:textId="77777777" w:rsidR="00ED7E83" w:rsidRPr="00ED7E83" w:rsidRDefault="00ED7E83" w:rsidP="00EC5ADE">
            <w:pPr>
              <w:numPr>
                <w:ilvl w:val="0"/>
                <w:numId w:val="19"/>
              </w:numPr>
              <w:spacing w:before="0" w:after="120"/>
              <w:contextualSpacing/>
              <w:rPr>
                <w:rFonts w:asciiTheme="minorHAnsi" w:hAnsiTheme="minorHAnsi"/>
              </w:rPr>
            </w:pPr>
            <w:r w:rsidRPr="00ED7E83">
              <w:rPr>
                <w:rFonts w:asciiTheme="minorHAnsi" w:hAnsiTheme="minorHAnsi"/>
              </w:rPr>
              <w:t>Réaliser une évaluation de la semence</w:t>
            </w:r>
          </w:p>
          <w:p w14:paraId="0D8DAB45" w14:textId="77777777" w:rsidR="00ED7E83" w:rsidRPr="00ED7E83" w:rsidRDefault="00ED7E83" w:rsidP="00ED7E83">
            <w:pPr>
              <w:spacing w:after="120"/>
              <w:ind w:left="170"/>
              <w:rPr>
                <w:rFonts w:asciiTheme="minorHAnsi" w:hAnsiTheme="minorHAnsi"/>
              </w:rPr>
            </w:pPr>
            <w:r w:rsidRPr="00ED7E83">
              <w:rPr>
                <w:rFonts w:asciiTheme="minorHAnsi" w:hAnsiTheme="minorHAnsi"/>
                <w:b/>
              </w:rPr>
              <w:t>Taille du groupe</w:t>
            </w:r>
            <w:r w:rsidRPr="00ED7E83">
              <w:rPr>
                <w:rFonts w:asciiTheme="minorHAnsi" w:hAnsiTheme="minorHAnsi"/>
              </w:rPr>
              <w:t xml:space="preserve"> : 10 étudiants en moyenne</w:t>
            </w:r>
          </w:p>
          <w:p w14:paraId="0EF02576" w14:textId="77777777" w:rsidR="00ED7E83" w:rsidRPr="00ED7E83" w:rsidRDefault="00ED7E83" w:rsidP="00ED7E83">
            <w:pPr>
              <w:spacing w:after="120"/>
              <w:ind w:left="170"/>
              <w:rPr>
                <w:rFonts w:asciiTheme="minorHAnsi" w:hAnsiTheme="minorHAnsi"/>
              </w:rPr>
            </w:pPr>
            <w:r w:rsidRPr="00ED7E83">
              <w:rPr>
                <w:rFonts w:asciiTheme="minorHAnsi" w:hAnsiTheme="minorHAnsi"/>
                <w:b/>
                <w:bCs/>
              </w:rPr>
              <w:t>Autres éléments contextuels jugés pertinents à partager </w:t>
            </w:r>
            <w:r w:rsidRPr="00ED7E83">
              <w:rPr>
                <w:rFonts w:asciiTheme="minorHAnsi" w:hAnsiTheme="minorHAnsi"/>
              </w:rPr>
              <w:t>: Ce cours se déroule en mode hybride : malgré les exercices à distance, les étudiants auront à un moment à pratiquer en clinique leurs techniques. Ce cours est très axé sur la pratique.</w:t>
            </w:r>
          </w:p>
          <w:p w14:paraId="2DD9E238" w14:textId="77777777" w:rsidR="00ED7E83" w:rsidRPr="00ED7E83" w:rsidRDefault="00ED7E83" w:rsidP="00ED7E83">
            <w:pPr>
              <w:spacing w:after="120"/>
              <w:rPr>
                <w:rFonts w:asciiTheme="minorHAnsi" w:hAnsiTheme="minorHAnsi"/>
              </w:rPr>
            </w:pPr>
          </w:p>
        </w:tc>
      </w:tr>
    </w:tbl>
    <w:p w14:paraId="0F249044" w14:textId="77777777" w:rsidR="00ED7E83" w:rsidRPr="00ED7E83" w:rsidRDefault="00ED7E83" w:rsidP="00ED7E83">
      <w:pPr>
        <w:spacing w:before="0" w:after="0"/>
        <w:ind w:right="28"/>
        <w:rPr>
          <w:rFonts w:asciiTheme="minorHAnsi" w:eastAsiaTheme="minorEastAsia" w:hAnsiTheme="minorHAnsi"/>
          <w:b/>
          <w:bCs/>
          <w:color w:val="002060"/>
          <w:sz w:val="32"/>
          <w:szCs w:val="32"/>
        </w:rPr>
      </w:pPr>
    </w:p>
    <w:p w14:paraId="08BF4C92" w14:textId="77777777" w:rsidR="00ED7E83" w:rsidRPr="00ED7E83" w:rsidRDefault="00ED7E83" w:rsidP="00ED7E83">
      <w:pPr>
        <w:spacing w:before="0" w:after="160"/>
        <w:ind w:right="28"/>
        <w:rPr>
          <w:rFonts w:asciiTheme="minorHAnsi" w:eastAsiaTheme="minorEastAsia" w:hAnsiTheme="minorHAnsi"/>
          <w:b/>
          <w:bCs/>
          <w:color w:val="002060"/>
          <w:sz w:val="32"/>
          <w:szCs w:val="32"/>
        </w:rPr>
        <w:sectPr w:rsidR="00ED7E83" w:rsidRPr="00ED7E83" w:rsidSect="007A2D32">
          <w:footerReference w:type="default" r:id="rId45"/>
          <w:headerReference w:type="first" r:id="rId46"/>
          <w:footerReference w:type="first" r:id="rId47"/>
          <w:pgSz w:w="12240" w:h="15840" w:code="1"/>
          <w:pgMar w:top="720" w:right="720" w:bottom="720" w:left="720" w:header="414" w:footer="454" w:gutter="0"/>
          <w:cols w:space="708"/>
          <w:titlePg/>
          <w:docGrid w:linePitch="360"/>
        </w:sectPr>
      </w:pPr>
    </w:p>
    <w:p w14:paraId="68541E66" w14:textId="1E23BCC3" w:rsidR="00ED7E83" w:rsidRPr="00ED7E83" w:rsidRDefault="00ED7E83" w:rsidP="00ED7E83">
      <w:pPr>
        <w:spacing w:before="0" w:after="160" w:line="276" w:lineRule="auto"/>
        <w:ind w:right="27"/>
        <w:rPr>
          <w:rFonts w:asciiTheme="minorHAnsi" w:eastAsiaTheme="minorEastAsia" w:hAnsiTheme="minorHAnsi"/>
          <w:b/>
          <w:bCs/>
          <w:color w:val="002060"/>
          <w:sz w:val="32"/>
          <w:szCs w:val="32"/>
        </w:rPr>
      </w:pPr>
      <w:r w:rsidRPr="00ED7E83">
        <w:rPr>
          <w:rFonts w:asciiTheme="minorHAnsi" w:eastAsiaTheme="minorEastAsia" w:hAnsiTheme="minorHAnsi"/>
          <w:b/>
          <w:bCs/>
          <w:color w:val="002060"/>
          <w:sz w:val="32"/>
          <w:szCs w:val="32"/>
        </w:rPr>
        <w:t xml:space="preserve">Description du </w:t>
      </w:r>
      <w:proofErr w:type="spellStart"/>
      <w:r w:rsidRPr="00ED7E83">
        <w:rPr>
          <w:rFonts w:asciiTheme="minorHAnsi" w:eastAsiaTheme="minorEastAsia" w:hAnsiTheme="minorHAnsi"/>
          <w:b/>
          <w:bCs/>
          <w:color w:val="002060"/>
          <w:sz w:val="32"/>
          <w:szCs w:val="32"/>
        </w:rPr>
        <w:t>télélaboratoire</w:t>
      </w:r>
      <w:proofErr w:type="spellEnd"/>
    </w:p>
    <w:tbl>
      <w:tblPr>
        <w:tblStyle w:val="Grilledutableau6"/>
        <w:tblpPr w:leftFromText="142" w:rightFromText="142" w:vertAnchor="text" w:horzAnchor="margin" w:tblpY="1"/>
        <w:tblOverlap w:val="never"/>
        <w:tblW w:w="1080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552"/>
      </w:tblGrid>
      <w:tr w:rsidR="00ED7E83" w:rsidRPr="00ED7E83" w14:paraId="6C899E11" w14:textId="77777777" w:rsidTr="007A2D32">
        <w:tc>
          <w:tcPr>
            <w:tcW w:w="1696" w:type="dxa"/>
            <w:tcBorders>
              <w:top w:val="nil"/>
              <w:left w:val="nil"/>
            </w:tcBorders>
            <w:shd w:val="clear" w:color="auto" w:fill="auto"/>
          </w:tcPr>
          <w:p w14:paraId="7E1F2A7F" w14:textId="77777777" w:rsidR="00ED7E83" w:rsidRPr="00ED7E83" w:rsidRDefault="00ED7E83" w:rsidP="00ED7E83">
            <w:pPr>
              <w:spacing w:after="120"/>
              <w:ind w:right="27"/>
              <w:rPr>
                <w:rFonts w:asciiTheme="minorHAnsi" w:hAnsiTheme="minorHAnsi" w:cs="Arial"/>
                <w:b/>
                <w:bCs/>
              </w:rPr>
            </w:pPr>
          </w:p>
        </w:tc>
        <w:tc>
          <w:tcPr>
            <w:tcW w:w="4552" w:type="dxa"/>
            <w:shd w:val="clear" w:color="auto" w:fill="F3FBFF"/>
          </w:tcPr>
          <w:p w14:paraId="0CAE40D4" w14:textId="77777777" w:rsidR="00ED7E83" w:rsidRPr="00ED7E83" w:rsidRDefault="00ED7E83" w:rsidP="00ED7E83">
            <w:pPr>
              <w:spacing w:after="120"/>
              <w:ind w:right="27"/>
              <w:rPr>
                <w:rFonts w:asciiTheme="minorHAnsi" w:hAnsiTheme="minorHAnsi" w:cs="Arial"/>
                <w:b/>
                <w:bCs/>
                <w:sz w:val="22"/>
                <w:szCs w:val="22"/>
              </w:rPr>
            </w:pPr>
            <w:r w:rsidRPr="00ED7E83">
              <w:rPr>
                <w:rFonts w:asciiTheme="minorHAnsi" w:hAnsiTheme="minorHAnsi" w:cs="Arial"/>
                <w:b/>
                <w:bCs/>
                <w:sz w:val="22"/>
                <w:szCs w:val="22"/>
              </w:rPr>
              <w:t>Sans distanciation sociale</w:t>
            </w:r>
          </w:p>
        </w:tc>
        <w:tc>
          <w:tcPr>
            <w:tcW w:w="4552" w:type="dxa"/>
            <w:shd w:val="clear" w:color="auto" w:fill="F3FBFF"/>
          </w:tcPr>
          <w:p w14:paraId="13F9ADB4" w14:textId="77777777" w:rsidR="00ED7E83" w:rsidRPr="00ED7E83" w:rsidRDefault="00ED7E83" w:rsidP="00ED7E83">
            <w:pPr>
              <w:spacing w:after="120"/>
              <w:ind w:right="27"/>
              <w:rPr>
                <w:rFonts w:asciiTheme="minorHAnsi" w:hAnsiTheme="minorHAnsi" w:cs="Arial"/>
                <w:b/>
                <w:bCs/>
                <w:sz w:val="22"/>
                <w:szCs w:val="22"/>
              </w:rPr>
            </w:pPr>
            <w:r w:rsidRPr="00ED7E83">
              <w:rPr>
                <w:rFonts w:asciiTheme="minorHAnsi" w:hAnsiTheme="minorHAnsi" w:cs="Arial"/>
                <w:b/>
                <w:bCs/>
                <w:sz w:val="22"/>
                <w:szCs w:val="22"/>
              </w:rPr>
              <w:t>Avec distanciation sociale</w:t>
            </w:r>
          </w:p>
        </w:tc>
      </w:tr>
      <w:tr w:rsidR="00ED7E83" w:rsidRPr="00ED7E83" w14:paraId="24EE9982" w14:textId="77777777" w:rsidTr="007A2D32">
        <w:tc>
          <w:tcPr>
            <w:tcW w:w="1696" w:type="dxa"/>
            <w:shd w:val="clear" w:color="auto" w:fill="DFDFEF"/>
          </w:tcPr>
          <w:p w14:paraId="7681DD8C" w14:textId="77777777" w:rsidR="00ED7E83" w:rsidRPr="00ED7E83" w:rsidRDefault="00ED7E83" w:rsidP="00ED7E83">
            <w:pPr>
              <w:spacing w:after="120"/>
              <w:ind w:right="27"/>
              <w:rPr>
                <w:rFonts w:asciiTheme="minorHAnsi" w:hAnsiTheme="minorHAnsi" w:cs="Arial"/>
                <w:b/>
                <w:bCs/>
                <w:color w:val="06215E"/>
                <w:sz w:val="22"/>
                <w:szCs w:val="22"/>
              </w:rPr>
            </w:pPr>
            <w:r w:rsidRPr="00ED7E83">
              <w:rPr>
                <w:rFonts w:asciiTheme="minorHAnsi" w:hAnsiTheme="minorHAnsi" w:cs="Arial"/>
                <w:b/>
                <w:bCs/>
                <w:color w:val="06215E"/>
                <w:sz w:val="22"/>
                <w:szCs w:val="22"/>
              </w:rPr>
              <w:t xml:space="preserve">Ressources </w:t>
            </w:r>
            <w:r w:rsidRPr="00ED7E83">
              <w:rPr>
                <w:rFonts w:asciiTheme="minorHAnsi" w:hAnsiTheme="minorHAnsi" w:cs="Arial"/>
                <w:color w:val="06215E"/>
                <w:sz w:val="18"/>
                <w:szCs w:val="18"/>
              </w:rPr>
              <w:t>à fournir aux étudiant(e)s</w:t>
            </w:r>
          </w:p>
        </w:tc>
        <w:tc>
          <w:tcPr>
            <w:tcW w:w="4552" w:type="dxa"/>
          </w:tcPr>
          <w:p w14:paraId="6F1D28EF"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Notes de cours</w:t>
            </w:r>
          </w:p>
          <w:p w14:paraId="4CB85A60"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Ouvrages à consulter</w:t>
            </w:r>
          </w:p>
          <w:p w14:paraId="576FF0F6"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Démonstration sur l’utilisation du matériel</w:t>
            </w:r>
          </w:p>
        </w:tc>
        <w:tc>
          <w:tcPr>
            <w:tcW w:w="4552" w:type="dxa"/>
          </w:tcPr>
          <w:p w14:paraId="7C7BF045" w14:textId="77777777" w:rsidR="00ED7E83" w:rsidRPr="00ED7E83" w:rsidRDefault="00ED7E83" w:rsidP="00ED7E83">
            <w:pPr>
              <w:spacing w:after="120"/>
              <w:ind w:right="27"/>
              <w:rPr>
                <w:rFonts w:asciiTheme="minorHAnsi" w:hAnsiTheme="minorHAnsi" w:cstheme="minorHAnsi"/>
                <w:color w:val="000000" w:themeColor="text1"/>
              </w:rPr>
            </w:pPr>
            <w:r w:rsidRPr="00ED7E83">
              <w:rPr>
                <w:rFonts w:asciiTheme="minorHAnsi" w:hAnsiTheme="minorHAnsi" w:cstheme="minorHAnsi"/>
                <w:color w:val="000000" w:themeColor="text1"/>
              </w:rPr>
              <w:t>Inspiré de la pédagogie inversée, les ressources sont mises à disposition des étudiant(e)s avant les séances synchrones. Beaucoup de contenu a été encapsulé. Ces vidéos contiennent des quiz à des moments-clés des vidéos.</w:t>
            </w:r>
          </w:p>
          <w:p w14:paraId="39BD7E47"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Notes de cours</w:t>
            </w:r>
          </w:p>
          <w:p w14:paraId="35A24355"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 xml:space="preserve">Ouvrages et articles </w:t>
            </w:r>
          </w:p>
          <w:p w14:paraId="2CFDF00B"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Capsules vidéo avec questionnaire intégré (H5P)</w:t>
            </w:r>
          </w:p>
        </w:tc>
      </w:tr>
      <w:tr w:rsidR="00ED7E83" w:rsidRPr="00ED7E83" w14:paraId="27477C89" w14:textId="77777777" w:rsidTr="007A2D32">
        <w:tc>
          <w:tcPr>
            <w:tcW w:w="1696" w:type="dxa"/>
            <w:shd w:val="clear" w:color="auto" w:fill="DFDFEF"/>
          </w:tcPr>
          <w:p w14:paraId="7083DCF3" w14:textId="77777777" w:rsidR="00ED7E83" w:rsidRPr="00ED7E83" w:rsidRDefault="00ED7E83" w:rsidP="00ED7E83">
            <w:pPr>
              <w:spacing w:after="120"/>
              <w:ind w:right="27"/>
              <w:rPr>
                <w:rFonts w:asciiTheme="minorHAnsi" w:hAnsiTheme="minorHAnsi" w:cs="Arial"/>
                <w:b/>
                <w:bCs/>
                <w:sz w:val="22"/>
                <w:szCs w:val="22"/>
              </w:rPr>
            </w:pPr>
            <w:r w:rsidRPr="00ED7E83">
              <w:rPr>
                <w:rFonts w:asciiTheme="minorHAnsi" w:hAnsiTheme="minorHAnsi" w:cs="Arial"/>
                <w:b/>
                <w:bCs/>
                <w:color w:val="06215E"/>
                <w:sz w:val="22"/>
                <w:szCs w:val="22"/>
              </w:rPr>
              <w:t xml:space="preserve">Activités </w:t>
            </w:r>
            <w:r w:rsidRPr="00ED7E83">
              <w:rPr>
                <w:rFonts w:asciiTheme="minorHAnsi" w:hAnsiTheme="minorHAnsi" w:cs="Arial"/>
                <w:color w:val="06215E"/>
                <w:sz w:val="18"/>
                <w:szCs w:val="18"/>
              </w:rPr>
              <w:t xml:space="preserve">que doivent effectuer les étudiant(e)s </w:t>
            </w:r>
          </w:p>
        </w:tc>
        <w:tc>
          <w:tcPr>
            <w:tcW w:w="4552" w:type="dxa"/>
          </w:tcPr>
          <w:p w14:paraId="0DC0567C"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Réviser les protocoles</w:t>
            </w:r>
          </w:p>
          <w:p w14:paraId="26C27E6F"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Effectuer les manipulations</w:t>
            </w:r>
          </w:p>
          <w:p w14:paraId="0E792252"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 xml:space="preserve">Discussion d’article </w:t>
            </w:r>
          </w:p>
          <w:p w14:paraId="58266DE4"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Quiz en direct (</w:t>
            </w:r>
            <w:proofErr w:type="spellStart"/>
            <w:r w:rsidRPr="00ED7E83">
              <w:rPr>
                <w:rFonts w:asciiTheme="minorHAnsi" w:hAnsiTheme="minorHAnsi" w:cstheme="minorHAnsi"/>
                <w:color w:val="000000" w:themeColor="text1"/>
              </w:rPr>
              <w:t>Turning</w:t>
            </w:r>
            <w:proofErr w:type="spellEnd"/>
            <w:r w:rsidRPr="00ED7E83">
              <w:rPr>
                <w:rFonts w:asciiTheme="minorHAnsi" w:hAnsiTheme="minorHAnsi" w:cstheme="minorHAnsi"/>
                <w:color w:val="000000" w:themeColor="text1"/>
              </w:rPr>
              <w:t xml:space="preserve"> point) à chaque séance </w:t>
            </w:r>
          </w:p>
          <w:p w14:paraId="5552B651" w14:textId="77777777" w:rsidR="00ED7E83" w:rsidRPr="00ED7E83" w:rsidRDefault="00ED7E83" w:rsidP="00ED7E83">
            <w:pPr>
              <w:spacing w:after="120"/>
              <w:ind w:left="284" w:right="27"/>
              <w:rPr>
                <w:rFonts w:asciiTheme="minorHAnsi" w:hAnsiTheme="minorHAnsi" w:cstheme="minorHAnsi"/>
                <w:color w:val="000000" w:themeColor="text1"/>
              </w:rPr>
            </w:pPr>
          </w:p>
        </w:tc>
        <w:tc>
          <w:tcPr>
            <w:tcW w:w="4552" w:type="dxa"/>
          </w:tcPr>
          <w:p w14:paraId="6129303E"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Réviser en détails les étapes du protocole à la maison</w:t>
            </w:r>
          </w:p>
          <w:p w14:paraId="042CAD2B"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 xml:space="preserve">Mises en situation (cas fictifs) – Qu’auriez-vous fait? </w:t>
            </w:r>
          </w:p>
          <w:p w14:paraId="40FBFAA7"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Quiz (H5P) réalisé au rythme de chacun</w:t>
            </w:r>
          </w:p>
          <w:p w14:paraId="1DCB9CB5"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p>
        </w:tc>
      </w:tr>
      <w:tr w:rsidR="00ED7E83" w:rsidRPr="00ED7E83" w14:paraId="6B36AFA6" w14:textId="77777777" w:rsidTr="007A2D32">
        <w:tc>
          <w:tcPr>
            <w:tcW w:w="1696" w:type="dxa"/>
            <w:shd w:val="clear" w:color="auto" w:fill="DFDFEF"/>
          </w:tcPr>
          <w:p w14:paraId="7C8150C2" w14:textId="77777777" w:rsidR="00ED7E83" w:rsidRPr="00ED7E83" w:rsidRDefault="00ED7E83" w:rsidP="00ED7E83">
            <w:pPr>
              <w:spacing w:after="120"/>
              <w:ind w:right="27"/>
              <w:rPr>
                <w:rFonts w:asciiTheme="minorHAnsi" w:hAnsiTheme="minorHAnsi" w:cs="Arial"/>
                <w:b/>
                <w:bCs/>
                <w:color w:val="278ECB"/>
                <w:sz w:val="22"/>
                <w:szCs w:val="22"/>
              </w:rPr>
            </w:pPr>
            <w:r w:rsidRPr="00ED7E83">
              <w:rPr>
                <w:rFonts w:asciiTheme="minorHAnsi" w:hAnsiTheme="minorHAnsi" w:cs="Arial"/>
                <w:b/>
                <w:bCs/>
                <w:color w:val="06215E"/>
                <w:sz w:val="22"/>
                <w:szCs w:val="22"/>
              </w:rPr>
              <w:t xml:space="preserve">Productions </w:t>
            </w:r>
            <w:r w:rsidRPr="00ED7E83">
              <w:rPr>
                <w:rFonts w:asciiTheme="minorHAnsi" w:hAnsiTheme="minorHAnsi" w:cs="Arial"/>
                <w:color w:val="06215E"/>
                <w:sz w:val="18"/>
                <w:szCs w:val="18"/>
              </w:rPr>
              <w:t>attendues de la part des étudiant(e)s</w:t>
            </w:r>
          </w:p>
        </w:tc>
        <w:tc>
          <w:tcPr>
            <w:tcW w:w="4552" w:type="dxa"/>
          </w:tcPr>
          <w:p w14:paraId="08041D23"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Rédaction d’un rapport incluant les procédures effectuées et les recommandations</w:t>
            </w:r>
          </w:p>
          <w:p w14:paraId="20DE8888" w14:textId="77777777" w:rsidR="00ED7E83" w:rsidRPr="00ED7E83" w:rsidRDefault="00ED7E83" w:rsidP="00D01788">
            <w:pPr>
              <w:spacing w:before="0" w:after="120"/>
              <w:ind w:left="284" w:right="27"/>
              <w:rPr>
                <w:rFonts w:asciiTheme="minorHAnsi" w:hAnsiTheme="minorHAnsi" w:cstheme="minorHAnsi"/>
                <w:color w:val="000000" w:themeColor="text1"/>
              </w:rPr>
            </w:pPr>
          </w:p>
        </w:tc>
        <w:tc>
          <w:tcPr>
            <w:tcW w:w="4552" w:type="dxa"/>
          </w:tcPr>
          <w:p w14:paraId="14288175"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 xml:space="preserve">Vidéo de moins de 10 minutes produite par les étudiants pour justifier et expliquer la procédure, parler des résultats attendus et d’éventuelles améliorations à apporter </w:t>
            </w:r>
          </w:p>
          <w:p w14:paraId="70FB13E2" w14:textId="77777777" w:rsidR="00ED7E83" w:rsidRPr="00ED7E83" w:rsidRDefault="00ED7E83" w:rsidP="00D01788">
            <w:pPr>
              <w:spacing w:before="0" w:after="120"/>
              <w:ind w:left="284" w:right="27"/>
              <w:rPr>
                <w:rFonts w:asciiTheme="minorHAnsi" w:hAnsiTheme="minorHAnsi" w:cstheme="minorHAnsi"/>
                <w:color w:val="000000" w:themeColor="text1"/>
              </w:rPr>
            </w:pPr>
          </w:p>
        </w:tc>
      </w:tr>
      <w:tr w:rsidR="00ED7E83" w:rsidRPr="00ED7E83" w14:paraId="608A5EA0" w14:textId="77777777" w:rsidTr="007A2D32">
        <w:tc>
          <w:tcPr>
            <w:tcW w:w="1696" w:type="dxa"/>
            <w:shd w:val="clear" w:color="auto" w:fill="F1F1F2"/>
          </w:tcPr>
          <w:p w14:paraId="2BFD5889" w14:textId="77777777" w:rsidR="00ED7E83" w:rsidRPr="00ED7E83" w:rsidRDefault="00ED7E83" w:rsidP="00ED7E83">
            <w:pPr>
              <w:spacing w:after="120"/>
              <w:ind w:right="27"/>
              <w:rPr>
                <w:rFonts w:asciiTheme="minorHAnsi" w:hAnsiTheme="minorHAnsi" w:cs="Arial"/>
                <w:b/>
                <w:bCs/>
                <w:color w:val="278ECB"/>
                <w:sz w:val="22"/>
                <w:szCs w:val="22"/>
              </w:rPr>
            </w:pPr>
            <w:r w:rsidRPr="00ED7E83">
              <w:rPr>
                <w:rFonts w:asciiTheme="minorHAnsi" w:hAnsiTheme="minorHAnsi" w:cs="Arial"/>
                <w:b/>
                <w:bCs/>
                <w:color w:val="278ECB"/>
                <w:sz w:val="22"/>
                <w:szCs w:val="22"/>
              </w:rPr>
              <w:t>Motivation</w:t>
            </w:r>
          </w:p>
        </w:tc>
        <w:tc>
          <w:tcPr>
            <w:tcW w:w="4552" w:type="dxa"/>
          </w:tcPr>
          <w:p w14:paraId="313A4288"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Bénéfices de la pratique dans les taches cliniques futures</w:t>
            </w:r>
          </w:p>
          <w:p w14:paraId="23172F2E"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 xml:space="preserve">Concours/championnat : la personne qui collecte le plus de points lors des quiz en direct gagne un ouvrage scientifique </w:t>
            </w:r>
          </w:p>
        </w:tc>
        <w:tc>
          <w:tcPr>
            <w:tcW w:w="4552" w:type="dxa"/>
          </w:tcPr>
          <w:p w14:paraId="4B79AE09"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Bénéfices de la pratique dans les taches cliniques futures</w:t>
            </w:r>
          </w:p>
          <w:p w14:paraId="16165D33"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Points bonis si tous les quiz ont été réalisés</w:t>
            </w:r>
            <w:r w:rsidRPr="00ED7E83" w:rsidDel="00F24B41">
              <w:rPr>
                <w:rFonts w:asciiTheme="minorHAnsi" w:hAnsiTheme="minorHAnsi" w:cstheme="minorHAnsi"/>
                <w:color w:val="000000" w:themeColor="text1"/>
              </w:rPr>
              <w:t xml:space="preserve"> </w:t>
            </w:r>
          </w:p>
          <w:p w14:paraId="73021D67"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Meilleure préparation dans la phase pratique</w:t>
            </w:r>
          </w:p>
          <w:p w14:paraId="332EFB3E"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Utilisation de mises en situation professionnelles authentiques</w:t>
            </w:r>
          </w:p>
          <w:p w14:paraId="2C69590F"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Concours/championnat : la personne qui collecte le plus de points lors des quiz en direct gagne un ouvrage scientifique</w:t>
            </w:r>
          </w:p>
        </w:tc>
      </w:tr>
      <w:tr w:rsidR="00ED7E83" w:rsidRPr="00ED7E83" w14:paraId="3487E28C" w14:textId="77777777" w:rsidTr="007A2D32">
        <w:tc>
          <w:tcPr>
            <w:tcW w:w="1696" w:type="dxa"/>
            <w:shd w:val="clear" w:color="auto" w:fill="F1F1F2"/>
          </w:tcPr>
          <w:p w14:paraId="375D1996" w14:textId="77777777" w:rsidR="00ED7E83" w:rsidRPr="00ED7E83" w:rsidRDefault="00ED7E83" w:rsidP="00ED7E83">
            <w:pPr>
              <w:spacing w:after="120"/>
              <w:ind w:right="27"/>
              <w:rPr>
                <w:rFonts w:asciiTheme="minorHAnsi" w:hAnsiTheme="minorHAnsi" w:cs="Arial"/>
                <w:b/>
                <w:bCs/>
                <w:sz w:val="22"/>
                <w:szCs w:val="22"/>
              </w:rPr>
            </w:pPr>
            <w:r w:rsidRPr="00ED7E83">
              <w:rPr>
                <w:rFonts w:asciiTheme="minorHAnsi" w:hAnsiTheme="minorHAnsi" w:cs="Arial"/>
                <w:b/>
                <w:bCs/>
                <w:color w:val="278ECB"/>
                <w:sz w:val="22"/>
                <w:szCs w:val="22"/>
              </w:rPr>
              <w:t>Interactions</w:t>
            </w:r>
          </w:p>
        </w:tc>
        <w:tc>
          <w:tcPr>
            <w:tcW w:w="4552" w:type="dxa"/>
          </w:tcPr>
          <w:p w14:paraId="09AB53D5"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Discussions après les procédures cliniques</w:t>
            </w:r>
          </w:p>
          <w:p w14:paraId="0CBBB8AC"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Forum de discussion (tous les étudiants sont inscrits, pas de courriel)</w:t>
            </w:r>
          </w:p>
        </w:tc>
        <w:tc>
          <w:tcPr>
            <w:tcW w:w="4552" w:type="dxa"/>
          </w:tcPr>
          <w:p w14:paraId="18A84AFF"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Rencontres Zoom pour discussion</w:t>
            </w:r>
          </w:p>
          <w:p w14:paraId="0B51C812"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Visionnement de vidéos en relation avec l’objectif recherché</w:t>
            </w:r>
          </w:p>
          <w:p w14:paraId="5B750D30"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Forum de discussion (tous les étudiants sont inscrits, pas de courriel)</w:t>
            </w:r>
          </w:p>
        </w:tc>
      </w:tr>
      <w:tr w:rsidR="00ED7E83" w:rsidRPr="00ED7E83" w14:paraId="663121BA" w14:textId="77777777" w:rsidTr="007A2D32">
        <w:tc>
          <w:tcPr>
            <w:tcW w:w="1696" w:type="dxa"/>
            <w:shd w:val="clear" w:color="auto" w:fill="F1F1F2"/>
          </w:tcPr>
          <w:p w14:paraId="5C0AF537" w14:textId="77777777" w:rsidR="00ED7E83" w:rsidRPr="00ED7E83" w:rsidRDefault="00ED7E83" w:rsidP="00ED7E83">
            <w:pPr>
              <w:spacing w:after="120"/>
              <w:ind w:right="27"/>
              <w:rPr>
                <w:rFonts w:asciiTheme="minorHAnsi" w:hAnsiTheme="minorHAnsi" w:cs="Arial"/>
                <w:b/>
                <w:bCs/>
                <w:color w:val="278ECB"/>
                <w:sz w:val="22"/>
                <w:szCs w:val="22"/>
              </w:rPr>
            </w:pPr>
            <w:r w:rsidRPr="00ED7E83">
              <w:rPr>
                <w:rFonts w:asciiTheme="minorHAnsi" w:hAnsiTheme="minorHAnsi" w:cs="Arial"/>
                <w:b/>
                <w:bCs/>
                <w:color w:val="278ECB"/>
                <w:sz w:val="22"/>
                <w:szCs w:val="22"/>
              </w:rPr>
              <w:t>Rétroactions</w:t>
            </w:r>
          </w:p>
        </w:tc>
        <w:tc>
          <w:tcPr>
            <w:tcW w:w="4552" w:type="dxa"/>
          </w:tcPr>
          <w:p w14:paraId="2B6E2F73"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Rétroaction en groupe (certaines activités sont filmées, cela facilite les discussions)</w:t>
            </w:r>
          </w:p>
          <w:p w14:paraId="3D1F1AE8"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Diner Pizza déjà la fin du cours : retour sur les points les plus importants, questions et commentaires sur les travaux</w:t>
            </w:r>
          </w:p>
        </w:tc>
        <w:tc>
          <w:tcPr>
            <w:tcW w:w="4552" w:type="dxa"/>
          </w:tcPr>
          <w:p w14:paraId="6D57FEBC"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Visionnement des vidéos produites par les étudiants et discussion</w:t>
            </w:r>
          </w:p>
          <w:p w14:paraId="63D464EF" w14:textId="77777777" w:rsidR="00ED7E83" w:rsidRPr="00ED7E83" w:rsidRDefault="00ED7E8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Commentaires sur les travaux (Zoom)</w:t>
            </w:r>
          </w:p>
        </w:tc>
      </w:tr>
    </w:tbl>
    <w:p w14:paraId="2F8386E7" w14:textId="77777777" w:rsidR="00326243" w:rsidRPr="00ED7E83" w:rsidRDefault="00326243" w:rsidP="00ED7E83">
      <w:pPr>
        <w:spacing w:before="240"/>
        <w:ind w:right="28"/>
        <w:rPr>
          <w:rFonts w:asciiTheme="minorHAnsi" w:eastAsiaTheme="minorEastAsia" w:hAnsiTheme="minorHAnsi"/>
          <w:sz w:val="21"/>
          <w:szCs w:val="21"/>
        </w:rPr>
      </w:pPr>
    </w:p>
    <w:tbl>
      <w:tblPr>
        <w:tblStyle w:val="Grilledutableau6"/>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099"/>
      </w:tblGrid>
      <w:tr w:rsidR="00326243" w:rsidRPr="00ED7E83" w14:paraId="103AE09B" w14:textId="77777777" w:rsidTr="00326243">
        <w:tc>
          <w:tcPr>
            <w:tcW w:w="10795" w:type="dxa"/>
            <w:gridSpan w:val="2"/>
            <w:shd w:val="clear" w:color="auto" w:fill="002060"/>
          </w:tcPr>
          <w:p w14:paraId="7D14562C" w14:textId="297BD464" w:rsidR="00326243" w:rsidRPr="00326243" w:rsidRDefault="00326243" w:rsidP="00326243">
            <w:pPr>
              <w:spacing w:before="0" w:after="120"/>
              <w:ind w:right="27"/>
              <w:rPr>
                <w:rFonts w:asciiTheme="minorHAnsi" w:hAnsiTheme="minorHAnsi" w:cstheme="minorHAnsi"/>
                <w:b/>
                <w:bCs/>
                <w:color w:val="000000" w:themeColor="text1"/>
              </w:rPr>
            </w:pPr>
            <w:r w:rsidRPr="00326243">
              <w:rPr>
                <w:rFonts w:asciiTheme="minorHAnsi" w:hAnsiTheme="minorHAnsi" w:cstheme="minorHAnsi"/>
                <w:b/>
                <w:bCs/>
                <w:color w:val="FFFFFF" w:themeColor="background1"/>
              </w:rPr>
              <w:t>Réflexions</w:t>
            </w:r>
          </w:p>
        </w:tc>
      </w:tr>
      <w:tr w:rsidR="00ED7E83" w:rsidRPr="00ED7E83" w14:paraId="7BAFEAA0" w14:textId="77777777" w:rsidTr="007A2D32">
        <w:tc>
          <w:tcPr>
            <w:tcW w:w="1696" w:type="dxa"/>
            <w:shd w:val="clear" w:color="auto" w:fill="F3FBFF"/>
          </w:tcPr>
          <w:p w14:paraId="3DC76636" w14:textId="22CB9639" w:rsidR="00ED7E83" w:rsidRPr="00ED7E83" w:rsidRDefault="00326243" w:rsidP="00ED7E83">
            <w:pPr>
              <w:spacing w:after="120"/>
              <w:ind w:right="27"/>
              <w:rPr>
                <w:rFonts w:asciiTheme="minorHAnsi" w:hAnsiTheme="minorHAnsi" w:cs="Arial"/>
                <w:b/>
                <w:bCs/>
                <w:color w:val="06215E"/>
                <w:sz w:val="22"/>
                <w:szCs w:val="22"/>
              </w:rPr>
            </w:pPr>
            <w:r w:rsidRPr="00ED7E83">
              <w:rPr>
                <w:rFonts w:asciiTheme="minorHAnsi" w:hAnsiTheme="minorHAnsi" w:cs="Arial"/>
                <w:b/>
                <w:bCs/>
                <w:color w:val="06215E"/>
                <w:sz w:val="22"/>
                <w:szCs w:val="22"/>
              </w:rPr>
              <w:t>À conserver</w:t>
            </w:r>
          </w:p>
        </w:tc>
        <w:tc>
          <w:tcPr>
            <w:tcW w:w="9099" w:type="dxa"/>
          </w:tcPr>
          <w:p w14:paraId="3B60CFB7" w14:textId="77777777" w:rsidR="00326243" w:rsidRPr="00ED7E83" w:rsidRDefault="0032624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Les capsules vidéo</w:t>
            </w:r>
          </w:p>
          <w:p w14:paraId="5F5FDD0B" w14:textId="0C0D6072" w:rsidR="00ED7E83" w:rsidRPr="00ED7E83" w:rsidRDefault="0032624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La production vidéo par les étudiants</w:t>
            </w:r>
          </w:p>
        </w:tc>
      </w:tr>
      <w:tr w:rsidR="00ED7E83" w:rsidRPr="00ED7E83" w14:paraId="75598318" w14:textId="77777777" w:rsidTr="007A2D32">
        <w:tc>
          <w:tcPr>
            <w:tcW w:w="1696" w:type="dxa"/>
            <w:shd w:val="clear" w:color="auto" w:fill="F3FBFF"/>
          </w:tcPr>
          <w:p w14:paraId="26C8F117" w14:textId="10F5F5A6" w:rsidR="00ED7E83" w:rsidRPr="00ED7E83" w:rsidRDefault="00326243" w:rsidP="00ED7E83">
            <w:pPr>
              <w:spacing w:after="120"/>
              <w:ind w:right="27"/>
              <w:rPr>
                <w:rFonts w:asciiTheme="minorHAnsi" w:hAnsiTheme="minorHAnsi" w:cs="Arial"/>
                <w:b/>
                <w:bCs/>
                <w:color w:val="278ECB"/>
                <w:sz w:val="22"/>
                <w:szCs w:val="22"/>
              </w:rPr>
            </w:pPr>
            <w:r w:rsidRPr="00ED7E83">
              <w:rPr>
                <w:rFonts w:asciiTheme="minorHAnsi" w:hAnsiTheme="minorHAnsi" w:cs="Arial"/>
                <w:b/>
                <w:bCs/>
                <w:color w:val="06215E"/>
                <w:sz w:val="22"/>
                <w:szCs w:val="22"/>
              </w:rPr>
              <w:t>À ajuster ou à éviter</w:t>
            </w:r>
          </w:p>
        </w:tc>
        <w:tc>
          <w:tcPr>
            <w:tcW w:w="9099" w:type="dxa"/>
            <w:shd w:val="clear" w:color="auto" w:fill="auto"/>
          </w:tcPr>
          <w:p w14:paraId="41F10AC6" w14:textId="77777777" w:rsidR="00326243" w:rsidRPr="00ED7E83" w:rsidRDefault="00326243" w:rsidP="00EC5ADE">
            <w:pPr>
              <w:numPr>
                <w:ilvl w:val="0"/>
                <w:numId w:val="8"/>
              </w:numPr>
              <w:spacing w:before="0" w:after="120"/>
              <w:ind w:left="284" w:right="27" w:hanging="284"/>
              <w:rPr>
                <w:rFonts w:asciiTheme="minorHAnsi" w:hAnsiTheme="minorHAnsi" w:cstheme="minorHAnsi"/>
                <w:color w:val="000000" w:themeColor="text1"/>
              </w:rPr>
            </w:pPr>
            <w:r w:rsidRPr="00ED7E83">
              <w:rPr>
                <w:rFonts w:asciiTheme="minorHAnsi" w:hAnsiTheme="minorHAnsi" w:cstheme="minorHAnsi"/>
                <w:color w:val="000000" w:themeColor="text1"/>
              </w:rPr>
              <w:t xml:space="preserve">La surcharge de tâches pour l’enseignant : 6 heures de préparation par l’enseignant pour 1 heure de réalisation par les étudiants(e)s. Il faut concevoir cela comme un investissement. </w:t>
            </w:r>
          </w:p>
          <w:p w14:paraId="05D5C7AA" w14:textId="57372811" w:rsidR="00ED7E83" w:rsidRPr="00326243" w:rsidRDefault="00326243" w:rsidP="00EC5ADE">
            <w:pPr>
              <w:pStyle w:val="Paragraphedeliste"/>
              <w:numPr>
                <w:ilvl w:val="0"/>
                <w:numId w:val="8"/>
              </w:numPr>
              <w:spacing w:after="120"/>
              <w:ind w:left="317" w:right="27"/>
              <w:rPr>
                <w:rFonts w:asciiTheme="minorHAnsi" w:hAnsiTheme="minorHAnsi" w:cstheme="minorHAnsi"/>
                <w:i/>
                <w:iCs/>
                <w:color w:val="000000" w:themeColor="text1"/>
              </w:rPr>
            </w:pPr>
            <w:r w:rsidRPr="00326243">
              <w:rPr>
                <w:rFonts w:asciiTheme="minorHAnsi" w:hAnsiTheme="minorHAnsi" w:cstheme="minorHAnsi"/>
                <w:color w:val="000000" w:themeColor="text1"/>
              </w:rPr>
              <w:t>La surcharge des étudiants (lesct5ure des ressources)</w:t>
            </w:r>
          </w:p>
        </w:tc>
      </w:tr>
    </w:tbl>
    <w:p w14:paraId="47D32D44" w14:textId="261DA101" w:rsidR="00326243" w:rsidRDefault="00326243" w:rsidP="00ED7E83">
      <w:pPr>
        <w:spacing w:before="0" w:after="160" w:line="276" w:lineRule="auto"/>
        <w:ind w:right="27"/>
        <w:rPr>
          <w:rFonts w:asciiTheme="minorHAnsi" w:eastAsiaTheme="minorEastAsia" w:hAnsiTheme="minorHAnsi"/>
          <w:sz w:val="21"/>
          <w:szCs w:val="21"/>
        </w:rPr>
      </w:pPr>
    </w:p>
    <w:p w14:paraId="59B66766" w14:textId="77777777" w:rsidR="00326243" w:rsidRDefault="00326243">
      <w:pPr>
        <w:spacing w:before="0" w:after="0"/>
        <w:rPr>
          <w:rFonts w:asciiTheme="minorHAnsi" w:eastAsiaTheme="minorEastAsia" w:hAnsiTheme="minorHAnsi"/>
          <w:sz w:val="21"/>
          <w:szCs w:val="21"/>
        </w:rPr>
      </w:pPr>
      <w:r>
        <w:rPr>
          <w:rFonts w:asciiTheme="minorHAnsi" w:eastAsiaTheme="minorEastAsia" w:hAnsiTheme="minorHAnsi"/>
          <w:sz w:val="21"/>
          <w:szCs w:val="21"/>
        </w:rPr>
        <w:br w:type="page"/>
      </w:r>
    </w:p>
    <w:p w14:paraId="539815CB" w14:textId="24E5548F" w:rsidR="007259D2" w:rsidRPr="007259D2" w:rsidRDefault="00146D2D" w:rsidP="004A4566">
      <w:pPr>
        <w:pStyle w:val="Titre3"/>
      </w:pPr>
      <w:bookmarkStart w:id="26" w:name="_Toc67642591"/>
      <w:r>
        <w:t>Médecine dentaire</w:t>
      </w:r>
      <w:r w:rsidR="007259D2" w:rsidRPr="007259D2">
        <w:t xml:space="preserve"> – Laboratoire </w:t>
      </w:r>
      <w:r w:rsidR="00A47124">
        <w:t>Création</w:t>
      </w:r>
      <w:r w:rsidR="007259D2" w:rsidRPr="007259D2">
        <w:t xml:space="preserve"> de dents</w:t>
      </w:r>
      <w:bookmarkEnd w:id="26"/>
    </w:p>
    <w:p w14:paraId="7B75D4FD" w14:textId="7B94DE82" w:rsidR="007259D2" w:rsidRPr="007259D2" w:rsidRDefault="007259D2" w:rsidP="007259D2">
      <w:pPr>
        <w:spacing w:before="0" w:after="160" w:line="276" w:lineRule="auto"/>
        <w:ind w:right="27"/>
        <w:rPr>
          <w:rFonts w:asciiTheme="minorHAnsi" w:eastAsiaTheme="minorEastAsia" w:hAnsiTheme="minorHAnsi"/>
          <w:b/>
          <w:bCs/>
          <w:color w:val="002060"/>
          <w:sz w:val="32"/>
          <w:szCs w:val="32"/>
        </w:rPr>
      </w:pPr>
      <w:r w:rsidRPr="007259D2">
        <w:rPr>
          <w:rFonts w:asciiTheme="minorHAnsi" w:eastAsiaTheme="minorEastAsia" w:hAnsiTheme="minorHAnsi"/>
          <w:b/>
          <w:bCs/>
          <w:color w:val="002060"/>
          <w:sz w:val="32"/>
          <w:szCs w:val="32"/>
        </w:rPr>
        <w:t>Renseignements généraux sur le cours</w:t>
      </w:r>
    </w:p>
    <w:tbl>
      <w:tblPr>
        <w:tblStyle w:val="Grilledutableau7"/>
        <w:tblW w:w="0" w:type="auto"/>
        <w:tblLook w:val="04A0" w:firstRow="1" w:lastRow="0" w:firstColumn="1" w:lastColumn="0" w:noHBand="0" w:noVBand="1"/>
      </w:tblPr>
      <w:tblGrid>
        <w:gridCol w:w="10790"/>
      </w:tblGrid>
      <w:tr w:rsidR="007259D2" w:rsidRPr="007259D2" w14:paraId="214A2D2B" w14:textId="77777777" w:rsidTr="007A2D32">
        <w:tc>
          <w:tcPr>
            <w:tcW w:w="10790" w:type="dxa"/>
          </w:tcPr>
          <w:p w14:paraId="7278E245" w14:textId="77777777" w:rsidR="007259D2" w:rsidRPr="007259D2" w:rsidRDefault="007259D2" w:rsidP="007259D2">
            <w:pPr>
              <w:spacing w:after="120"/>
              <w:ind w:right="27"/>
              <w:rPr>
                <w:rFonts w:asciiTheme="minorHAnsi" w:hAnsiTheme="minorHAnsi" w:cs="Arial"/>
                <w:b/>
                <w:bCs/>
                <w:color w:val="06215E"/>
              </w:rPr>
            </w:pPr>
            <w:r w:rsidRPr="007259D2">
              <w:rPr>
                <w:rFonts w:asciiTheme="minorHAnsi" w:hAnsiTheme="minorHAnsi" w:cs="Arial"/>
                <w:b/>
                <w:bCs/>
                <w:color w:val="06215E"/>
              </w:rPr>
              <w:t>Personne qui présente/qui participe au groupe de partage</w:t>
            </w:r>
          </w:p>
          <w:p w14:paraId="228D74B8" w14:textId="77777777" w:rsidR="007259D2" w:rsidRPr="007259D2" w:rsidRDefault="007259D2" w:rsidP="007259D2">
            <w:pPr>
              <w:spacing w:after="120"/>
              <w:ind w:left="170"/>
              <w:rPr>
                <w:rFonts w:asciiTheme="minorHAnsi" w:hAnsiTheme="minorHAnsi"/>
              </w:rPr>
            </w:pPr>
            <w:r w:rsidRPr="007259D2">
              <w:rPr>
                <w:rFonts w:asciiTheme="minorHAnsi" w:hAnsiTheme="minorHAnsi"/>
                <w:b/>
                <w:bCs/>
              </w:rPr>
              <w:t>Nom </w:t>
            </w:r>
            <w:r w:rsidRPr="007259D2">
              <w:rPr>
                <w:rFonts w:asciiTheme="minorHAnsi" w:hAnsiTheme="minorHAnsi"/>
              </w:rPr>
              <w:t>: Joyce Watt</w:t>
            </w:r>
          </w:p>
          <w:p w14:paraId="27C36FDE" w14:textId="5DAA11DA" w:rsidR="007259D2" w:rsidRPr="007259D2" w:rsidRDefault="007259D2" w:rsidP="007259D2">
            <w:pPr>
              <w:spacing w:after="120"/>
              <w:ind w:left="170"/>
              <w:rPr>
                <w:rFonts w:asciiTheme="minorHAnsi" w:hAnsiTheme="minorHAnsi"/>
              </w:rPr>
            </w:pPr>
            <w:r w:rsidRPr="007259D2">
              <w:rPr>
                <w:rFonts w:asciiTheme="minorHAnsi" w:hAnsiTheme="minorHAnsi"/>
                <w:b/>
                <w:bCs/>
              </w:rPr>
              <w:t>Poste occupé</w:t>
            </w:r>
            <w:r w:rsidRPr="007259D2">
              <w:rPr>
                <w:rFonts w:asciiTheme="minorHAnsi" w:hAnsiTheme="minorHAnsi"/>
              </w:rPr>
              <w:t> : Chargée d’enseignement</w:t>
            </w:r>
            <w:r w:rsidR="00CC2D00">
              <w:rPr>
                <w:rFonts w:asciiTheme="minorHAnsi" w:hAnsiTheme="minorHAnsi"/>
              </w:rPr>
              <w:t xml:space="preserve"> (Université Laval)</w:t>
            </w:r>
          </w:p>
          <w:p w14:paraId="0FA753E5" w14:textId="77777777" w:rsidR="007259D2" w:rsidRPr="007259D2" w:rsidRDefault="007259D2" w:rsidP="007259D2">
            <w:pPr>
              <w:spacing w:after="120"/>
              <w:ind w:left="170"/>
              <w:rPr>
                <w:rFonts w:asciiTheme="minorHAnsi" w:hAnsiTheme="minorHAnsi"/>
              </w:rPr>
            </w:pPr>
            <w:r w:rsidRPr="007259D2">
              <w:rPr>
                <w:rFonts w:asciiTheme="minorHAnsi" w:hAnsiTheme="minorHAnsi"/>
                <w:b/>
                <w:bCs/>
              </w:rPr>
              <w:t>Collaborateurs (s’il y a lieu) </w:t>
            </w:r>
            <w:r w:rsidRPr="007259D2">
              <w:rPr>
                <w:rFonts w:asciiTheme="minorHAnsi" w:hAnsiTheme="minorHAnsi"/>
              </w:rPr>
              <w:t xml:space="preserve">: Witold </w:t>
            </w:r>
            <w:proofErr w:type="spellStart"/>
            <w:r w:rsidRPr="007259D2">
              <w:rPr>
                <w:rFonts w:asciiTheme="minorHAnsi" w:hAnsiTheme="minorHAnsi"/>
              </w:rPr>
              <w:t>Chmielewski</w:t>
            </w:r>
            <w:proofErr w:type="spellEnd"/>
            <w:r w:rsidRPr="007259D2">
              <w:rPr>
                <w:rFonts w:asciiTheme="minorHAnsi" w:hAnsiTheme="minorHAnsi"/>
              </w:rPr>
              <w:t xml:space="preserve"> (professeur)</w:t>
            </w:r>
          </w:p>
        </w:tc>
      </w:tr>
      <w:tr w:rsidR="007259D2" w:rsidRPr="007259D2" w14:paraId="052BA19D" w14:textId="77777777" w:rsidTr="007A2D32">
        <w:trPr>
          <w:trHeight w:val="4932"/>
        </w:trPr>
        <w:tc>
          <w:tcPr>
            <w:tcW w:w="10790" w:type="dxa"/>
          </w:tcPr>
          <w:p w14:paraId="35B38E35" w14:textId="77777777" w:rsidR="007259D2" w:rsidRPr="007259D2" w:rsidRDefault="007259D2" w:rsidP="007259D2">
            <w:pPr>
              <w:spacing w:after="120"/>
              <w:ind w:right="27"/>
              <w:rPr>
                <w:rFonts w:asciiTheme="minorHAnsi" w:hAnsiTheme="minorHAnsi" w:cs="Arial"/>
                <w:b/>
                <w:bCs/>
                <w:color w:val="06215E"/>
                <w:highlight w:val="yellow"/>
              </w:rPr>
            </w:pPr>
            <w:r w:rsidRPr="007259D2">
              <w:rPr>
                <w:rFonts w:asciiTheme="minorHAnsi" w:hAnsiTheme="minorHAnsi" w:cs="Arial"/>
                <w:b/>
                <w:bCs/>
                <w:color w:val="06215E"/>
              </w:rPr>
              <w:t xml:space="preserve">Éléments contextuels </w:t>
            </w:r>
          </w:p>
          <w:p w14:paraId="44635AF3" w14:textId="77777777" w:rsidR="007259D2" w:rsidRPr="007259D2" w:rsidRDefault="007259D2" w:rsidP="007259D2">
            <w:pPr>
              <w:spacing w:after="120"/>
              <w:ind w:left="170"/>
              <w:rPr>
                <w:rFonts w:asciiTheme="minorHAnsi" w:hAnsiTheme="minorHAnsi"/>
              </w:rPr>
            </w:pPr>
            <w:r w:rsidRPr="007259D2">
              <w:rPr>
                <w:rFonts w:asciiTheme="minorHAnsi" w:hAnsiTheme="minorHAnsi"/>
                <w:b/>
                <w:bCs/>
              </w:rPr>
              <w:t>Titre et sigle du cours</w:t>
            </w:r>
            <w:r w:rsidRPr="007259D2">
              <w:rPr>
                <w:rFonts w:asciiTheme="minorHAnsi" w:hAnsiTheme="minorHAnsi"/>
              </w:rPr>
              <w:t xml:space="preserve"> : MDD-1309 Appareil masticateur I</w:t>
            </w:r>
          </w:p>
          <w:p w14:paraId="32A4F1FF" w14:textId="77777777" w:rsidR="007259D2" w:rsidRPr="007259D2" w:rsidRDefault="007259D2" w:rsidP="007259D2">
            <w:pPr>
              <w:spacing w:after="120"/>
              <w:ind w:left="170"/>
              <w:rPr>
                <w:rFonts w:asciiTheme="minorHAnsi" w:hAnsiTheme="minorHAnsi"/>
              </w:rPr>
            </w:pPr>
            <w:r w:rsidRPr="007259D2">
              <w:rPr>
                <w:rFonts w:asciiTheme="minorHAnsi" w:hAnsiTheme="minorHAnsi"/>
                <w:b/>
                <w:bCs/>
              </w:rPr>
              <w:t>Faculté/École/Département</w:t>
            </w:r>
            <w:r w:rsidRPr="007259D2">
              <w:rPr>
                <w:rFonts w:asciiTheme="minorHAnsi" w:hAnsiTheme="minorHAnsi"/>
              </w:rPr>
              <w:t> : Faculté médecine dentaire</w:t>
            </w:r>
          </w:p>
          <w:p w14:paraId="7CE495AE" w14:textId="77777777" w:rsidR="007259D2" w:rsidRPr="007259D2" w:rsidRDefault="007259D2" w:rsidP="007259D2">
            <w:pPr>
              <w:spacing w:after="120"/>
              <w:ind w:left="170"/>
              <w:rPr>
                <w:rFonts w:asciiTheme="minorHAnsi" w:hAnsiTheme="minorHAnsi"/>
              </w:rPr>
            </w:pPr>
            <w:r w:rsidRPr="007259D2">
              <w:rPr>
                <w:rFonts w:asciiTheme="minorHAnsi" w:hAnsiTheme="minorHAnsi"/>
                <w:b/>
                <w:bCs/>
              </w:rPr>
              <w:t>Nom du programme</w:t>
            </w:r>
            <w:r w:rsidRPr="007259D2">
              <w:rPr>
                <w:rFonts w:asciiTheme="minorHAnsi" w:hAnsiTheme="minorHAnsi"/>
              </w:rPr>
              <w:t xml:space="preserve"> : Doctorat en médecine dentaire</w:t>
            </w:r>
          </w:p>
          <w:p w14:paraId="684F3071" w14:textId="77777777" w:rsidR="007259D2" w:rsidRPr="007259D2" w:rsidRDefault="007259D2" w:rsidP="007259D2">
            <w:pPr>
              <w:spacing w:after="120"/>
              <w:ind w:left="170"/>
              <w:rPr>
                <w:rFonts w:asciiTheme="minorHAnsi" w:hAnsiTheme="minorHAnsi"/>
              </w:rPr>
            </w:pPr>
            <w:r w:rsidRPr="007259D2">
              <w:rPr>
                <w:rFonts w:asciiTheme="minorHAnsi" w:hAnsiTheme="minorHAnsi"/>
                <w:b/>
                <w:bCs/>
              </w:rPr>
              <w:t>Place du cours dans le programme</w:t>
            </w:r>
            <w:r w:rsidRPr="007259D2">
              <w:rPr>
                <w:rFonts w:asciiTheme="minorHAnsi" w:hAnsiTheme="minorHAnsi"/>
              </w:rPr>
              <w:t> : Première session, première année</w:t>
            </w:r>
          </w:p>
          <w:p w14:paraId="41023F2F" w14:textId="77777777" w:rsidR="007259D2" w:rsidRPr="007259D2" w:rsidRDefault="007259D2" w:rsidP="007259D2">
            <w:pPr>
              <w:spacing w:after="120"/>
              <w:ind w:left="170"/>
              <w:rPr>
                <w:rFonts w:asciiTheme="minorHAnsi" w:hAnsiTheme="minorHAnsi"/>
              </w:rPr>
            </w:pPr>
            <w:r w:rsidRPr="007259D2">
              <w:rPr>
                <w:rFonts w:asciiTheme="minorHAnsi" w:hAnsiTheme="minorHAnsi"/>
                <w:b/>
                <w:bCs/>
              </w:rPr>
              <w:t>Cibles de formation/Apprentissages visés dans le cours (intentions ou objectifs)</w:t>
            </w:r>
            <w:r w:rsidRPr="007259D2">
              <w:rPr>
                <w:rFonts w:asciiTheme="minorHAnsi" w:hAnsiTheme="minorHAnsi"/>
              </w:rPr>
              <w:t xml:space="preserve"> : </w:t>
            </w:r>
          </w:p>
          <w:p w14:paraId="0E3EC9A4" w14:textId="77777777" w:rsidR="007259D2" w:rsidRPr="007259D2" w:rsidRDefault="007259D2" w:rsidP="00EC5ADE">
            <w:pPr>
              <w:numPr>
                <w:ilvl w:val="0"/>
                <w:numId w:val="21"/>
              </w:numPr>
              <w:spacing w:before="0" w:after="120"/>
              <w:contextualSpacing/>
              <w:rPr>
                <w:rFonts w:asciiTheme="minorHAnsi" w:hAnsiTheme="minorHAnsi"/>
              </w:rPr>
            </w:pPr>
            <w:r w:rsidRPr="007259D2">
              <w:rPr>
                <w:rFonts w:asciiTheme="minorHAnsi" w:hAnsiTheme="minorHAnsi"/>
              </w:rPr>
              <w:t xml:space="preserve">Acquérir des notions théoriques fondamentales au domaine d’étude </w:t>
            </w:r>
          </w:p>
          <w:p w14:paraId="19CA4AB5" w14:textId="77777777" w:rsidR="007259D2" w:rsidRPr="007259D2" w:rsidRDefault="007259D2" w:rsidP="00EC5ADE">
            <w:pPr>
              <w:numPr>
                <w:ilvl w:val="0"/>
                <w:numId w:val="20"/>
              </w:numPr>
              <w:spacing w:before="0" w:after="0"/>
              <w:contextualSpacing/>
              <w:rPr>
                <w:rFonts w:asciiTheme="minorHAnsi" w:hAnsiTheme="minorHAnsi"/>
              </w:rPr>
            </w:pPr>
            <w:r w:rsidRPr="007259D2">
              <w:rPr>
                <w:rFonts w:eastAsia="Calibri" w:cs="Calibri"/>
              </w:rPr>
              <w:t xml:space="preserve">Développer une dextérité manuelle adéquate pour accomplir des tâches psychomotrices de haute précision </w:t>
            </w:r>
          </w:p>
          <w:p w14:paraId="00A0C917" w14:textId="77777777" w:rsidR="007259D2" w:rsidRPr="007259D2" w:rsidRDefault="007259D2" w:rsidP="00EC5ADE">
            <w:pPr>
              <w:numPr>
                <w:ilvl w:val="0"/>
                <w:numId w:val="20"/>
              </w:numPr>
              <w:spacing w:before="0" w:after="0"/>
              <w:contextualSpacing/>
              <w:rPr>
                <w:rFonts w:asciiTheme="minorHAnsi" w:hAnsiTheme="minorHAnsi"/>
              </w:rPr>
            </w:pPr>
            <w:r w:rsidRPr="007259D2">
              <w:rPr>
                <w:rFonts w:asciiTheme="minorHAnsi" w:hAnsiTheme="minorHAnsi"/>
              </w:rPr>
              <w:t>Mettre en œuvre une séquence logique d’exécution de la tâche à effectuer (préparation à la démarche clinique)</w:t>
            </w:r>
          </w:p>
          <w:p w14:paraId="334F27D6" w14:textId="77777777" w:rsidR="007259D2" w:rsidRPr="007259D2" w:rsidRDefault="007259D2" w:rsidP="00EC5ADE">
            <w:pPr>
              <w:numPr>
                <w:ilvl w:val="0"/>
                <w:numId w:val="20"/>
              </w:numPr>
              <w:spacing w:before="0" w:after="0"/>
              <w:contextualSpacing/>
              <w:rPr>
                <w:rFonts w:asciiTheme="minorHAnsi" w:hAnsiTheme="minorHAnsi"/>
              </w:rPr>
            </w:pPr>
            <w:r w:rsidRPr="007259D2">
              <w:rPr>
                <w:rFonts w:eastAsia="Calibri" w:cs="Calibri"/>
              </w:rPr>
              <w:t>Utiliser de façon appropriée différents instruments spécifiques à la profession pour l’exécution d’une tâche psychomotrice.</w:t>
            </w:r>
          </w:p>
          <w:p w14:paraId="7EB80439" w14:textId="77777777" w:rsidR="007259D2" w:rsidRPr="007259D2" w:rsidRDefault="007259D2" w:rsidP="00EC5ADE">
            <w:pPr>
              <w:numPr>
                <w:ilvl w:val="0"/>
                <w:numId w:val="20"/>
              </w:numPr>
              <w:spacing w:before="0" w:after="120"/>
              <w:contextualSpacing/>
              <w:rPr>
                <w:rFonts w:asciiTheme="minorHAnsi" w:hAnsiTheme="minorHAnsi"/>
              </w:rPr>
            </w:pPr>
            <w:r w:rsidRPr="007259D2">
              <w:rPr>
                <w:rFonts w:eastAsia="Calibri" w:cs="Calibri"/>
              </w:rPr>
              <w:t>Sculpter des dents en respectant une morphologie qui correspond aux standards cliniques</w:t>
            </w:r>
          </w:p>
          <w:p w14:paraId="7486EEFC" w14:textId="77777777" w:rsidR="007259D2" w:rsidRPr="007259D2" w:rsidRDefault="007259D2" w:rsidP="00EC5ADE">
            <w:pPr>
              <w:numPr>
                <w:ilvl w:val="0"/>
                <w:numId w:val="20"/>
              </w:numPr>
              <w:spacing w:before="0" w:after="120"/>
              <w:contextualSpacing/>
              <w:rPr>
                <w:rFonts w:asciiTheme="minorHAnsi" w:hAnsiTheme="minorHAnsi"/>
              </w:rPr>
            </w:pPr>
            <w:r w:rsidRPr="007259D2">
              <w:rPr>
                <w:rFonts w:eastAsia="Calibri" w:cs="Calibri"/>
              </w:rPr>
              <w:t>Exécuter le projet selon une gestion du temps adéquate</w:t>
            </w:r>
          </w:p>
          <w:p w14:paraId="778B2DE8" w14:textId="77777777" w:rsidR="007259D2" w:rsidRPr="007259D2" w:rsidRDefault="007259D2" w:rsidP="00EC5ADE">
            <w:pPr>
              <w:numPr>
                <w:ilvl w:val="0"/>
                <w:numId w:val="20"/>
              </w:numPr>
              <w:spacing w:before="0" w:after="120"/>
              <w:contextualSpacing/>
              <w:rPr>
                <w:rFonts w:asciiTheme="minorHAnsi" w:hAnsiTheme="minorHAnsi"/>
              </w:rPr>
            </w:pPr>
            <w:r w:rsidRPr="007259D2">
              <w:rPr>
                <w:rFonts w:eastAsia="Calibri" w:cs="Calibri"/>
              </w:rPr>
              <w:t>Faire preuve de discernement et d’autonomie dans l’exécution de la tâche.</w:t>
            </w:r>
          </w:p>
          <w:p w14:paraId="316D20EE" w14:textId="77777777" w:rsidR="007259D2" w:rsidRPr="007259D2" w:rsidRDefault="007259D2" w:rsidP="007259D2">
            <w:pPr>
              <w:spacing w:after="120"/>
              <w:ind w:left="720"/>
              <w:contextualSpacing/>
              <w:rPr>
                <w:rFonts w:asciiTheme="minorHAnsi" w:hAnsiTheme="minorHAnsi"/>
              </w:rPr>
            </w:pPr>
          </w:p>
          <w:p w14:paraId="429529D8" w14:textId="77777777" w:rsidR="007259D2" w:rsidRPr="007259D2" w:rsidRDefault="007259D2" w:rsidP="007259D2">
            <w:pPr>
              <w:spacing w:after="120"/>
              <w:ind w:left="170"/>
              <w:rPr>
                <w:rFonts w:eastAsia="Calibri" w:cs="Calibri"/>
              </w:rPr>
            </w:pPr>
            <w:r w:rsidRPr="007259D2">
              <w:rPr>
                <w:rFonts w:asciiTheme="minorHAnsi" w:hAnsiTheme="minorHAnsi"/>
                <w:b/>
                <w:bCs/>
              </w:rPr>
              <w:t>Taille du groupe</w:t>
            </w:r>
            <w:r w:rsidRPr="007259D2">
              <w:rPr>
                <w:rFonts w:asciiTheme="minorHAnsi" w:hAnsiTheme="minorHAnsi"/>
              </w:rPr>
              <w:t xml:space="preserve"> : 50 étudiants</w:t>
            </w:r>
          </w:p>
          <w:p w14:paraId="6F732612" w14:textId="77777777" w:rsidR="007259D2" w:rsidRPr="007259D2" w:rsidRDefault="007259D2" w:rsidP="007259D2">
            <w:pPr>
              <w:spacing w:after="120"/>
              <w:ind w:left="170"/>
              <w:rPr>
                <w:rFonts w:asciiTheme="minorHAnsi" w:hAnsiTheme="minorHAnsi"/>
              </w:rPr>
            </w:pPr>
            <w:r w:rsidRPr="007259D2">
              <w:rPr>
                <w:rFonts w:asciiTheme="minorHAnsi" w:hAnsiTheme="minorHAnsi"/>
                <w:b/>
                <w:bCs/>
              </w:rPr>
              <w:t>Autres éléments contextuels jugés pertinents à partager </w:t>
            </w:r>
            <w:r w:rsidRPr="007259D2">
              <w:rPr>
                <w:rFonts w:asciiTheme="minorHAnsi" w:hAnsiTheme="minorHAnsi"/>
              </w:rPr>
              <w:t xml:space="preserve">: </w:t>
            </w:r>
          </w:p>
          <w:p w14:paraId="2F88823E" w14:textId="77777777" w:rsidR="007259D2" w:rsidRPr="007259D2" w:rsidRDefault="007259D2" w:rsidP="007259D2">
            <w:pPr>
              <w:spacing w:after="120"/>
              <w:ind w:left="170"/>
              <w:rPr>
                <w:rFonts w:asciiTheme="minorHAnsi" w:hAnsiTheme="minorHAnsi"/>
              </w:rPr>
            </w:pPr>
            <w:r w:rsidRPr="007259D2">
              <w:rPr>
                <w:rFonts w:asciiTheme="minorHAnsi" w:hAnsiTheme="minorHAnsi"/>
              </w:rPr>
              <w:t>Cours obligatoire, préalable à plusieurs cours de la session suivante.</w:t>
            </w:r>
          </w:p>
          <w:p w14:paraId="22F94830" w14:textId="77777777" w:rsidR="007259D2" w:rsidRPr="007259D2" w:rsidRDefault="007259D2" w:rsidP="007259D2">
            <w:pPr>
              <w:spacing w:after="120"/>
              <w:ind w:left="170"/>
              <w:rPr>
                <w:rFonts w:ascii="Source Sans Pro" w:eastAsia="Source Sans Pro" w:hAnsi="Source Sans Pro" w:cs="Source Sans Pro"/>
                <w:color w:val="000000" w:themeColor="text1"/>
              </w:rPr>
            </w:pPr>
            <w:r w:rsidRPr="007259D2">
              <w:rPr>
                <w:rFonts w:ascii="Source Sans Pro" w:eastAsia="Source Sans Pro" w:hAnsi="Source Sans Pro" w:cs="Source Sans Pro"/>
                <w:color w:val="000000" w:themeColor="text1"/>
              </w:rPr>
              <w:t>Cours qui se veut une première réflexion sur les structures et les fonctions de la bouche.  Il s’agit du premier contact des étudiants avec la profession dentaire.</w:t>
            </w:r>
          </w:p>
          <w:p w14:paraId="50530DBD" w14:textId="77777777" w:rsidR="007259D2" w:rsidRPr="007259D2" w:rsidRDefault="007259D2" w:rsidP="007259D2">
            <w:pPr>
              <w:spacing w:after="120"/>
              <w:ind w:left="170"/>
              <w:rPr>
                <w:rFonts w:asciiTheme="minorHAnsi" w:hAnsiTheme="minorHAnsi"/>
              </w:rPr>
            </w:pPr>
            <w:r w:rsidRPr="007259D2">
              <w:rPr>
                <w:rFonts w:asciiTheme="minorHAnsi" w:hAnsiTheme="minorHAnsi"/>
              </w:rPr>
              <w:t xml:space="preserve">Il inclut divers projets pratiques s’échelonnant sur plusieurs séances de laboratoire (6 heures/semaine). </w:t>
            </w:r>
          </w:p>
          <w:p w14:paraId="1D42DD42" w14:textId="77777777" w:rsidR="007259D2" w:rsidRPr="007259D2" w:rsidRDefault="007259D2" w:rsidP="007259D2">
            <w:pPr>
              <w:spacing w:after="120"/>
              <w:ind w:left="170"/>
              <w:rPr>
                <w:rFonts w:asciiTheme="minorHAnsi" w:hAnsiTheme="minorHAnsi"/>
              </w:rPr>
            </w:pPr>
            <w:r w:rsidRPr="007259D2">
              <w:rPr>
                <w:rFonts w:asciiTheme="minorHAnsi" w:hAnsiTheme="minorHAnsi"/>
              </w:rPr>
              <w:t>La séquence des projets est alignée sur la matière théorique.  Les étudiants ne peuvent pas prendre de retard dans les travaux pratiques.</w:t>
            </w:r>
          </w:p>
          <w:p w14:paraId="292EFF66" w14:textId="77777777" w:rsidR="007259D2" w:rsidRPr="007259D2" w:rsidRDefault="007259D2" w:rsidP="007259D2">
            <w:pPr>
              <w:spacing w:after="120"/>
              <w:ind w:left="170"/>
              <w:rPr>
                <w:rFonts w:asciiTheme="minorHAnsi" w:hAnsiTheme="minorHAnsi"/>
              </w:rPr>
            </w:pPr>
            <w:r w:rsidRPr="007259D2">
              <w:rPr>
                <w:rFonts w:asciiTheme="minorHAnsi" w:hAnsiTheme="minorHAnsi"/>
              </w:rPr>
              <w:t xml:space="preserve">Des cliniciens sont présents en laboratoire pour effectuer de la rétroaction durant et après le projet, ainsi que des démonstrations. </w:t>
            </w:r>
          </w:p>
          <w:p w14:paraId="0B08BE68" w14:textId="77777777" w:rsidR="007259D2" w:rsidRPr="007259D2" w:rsidRDefault="007259D2" w:rsidP="007259D2">
            <w:pPr>
              <w:spacing w:after="120"/>
              <w:ind w:left="170"/>
              <w:rPr>
                <w:rFonts w:asciiTheme="minorHAnsi" w:hAnsiTheme="minorHAnsi"/>
              </w:rPr>
            </w:pPr>
            <w:r w:rsidRPr="007259D2">
              <w:rPr>
                <w:rFonts w:asciiTheme="minorHAnsi" w:hAnsiTheme="minorHAnsi"/>
              </w:rPr>
              <w:t xml:space="preserve">Les laboratoires valent 40% de la note finale. </w:t>
            </w:r>
          </w:p>
          <w:p w14:paraId="697D40CB" w14:textId="77777777" w:rsidR="007259D2" w:rsidRPr="007259D2" w:rsidRDefault="007259D2" w:rsidP="007259D2">
            <w:pPr>
              <w:spacing w:after="120"/>
              <w:ind w:left="170"/>
              <w:rPr>
                <w:rFonts w:asciiTheme="minorHAnsi" w:hAnsiTheme="minorHAnsi"/>
              </w:rPr>
            </w:pPr>
            <w:r w:rsidRPr="007259D2">
              <w:rPr>
                <w:rFonts w:asciiTheme="minorHAnsi" w:hAnsiTheme="minorHAnsi"/>
              </w:rPr>
              <w:t>Les adaptations présentées ont été mises de l’avant pour permettre la réalisation des laboratoires d’étudiant.es en isolement à la maison pour qu’ils puissent compléter le cours.</w:t>
            </w:r>
          </w:p>
        </w:tc>
      </w:tr>
    </w:tbl>
    <w:p w14:paraId="75E3ACCB" w14:textId="77777777" w:rsidR="007259D2" w:rsidRPr="007259D2" w:rsidRDefault="007259D2" w:rsidP="007259D2">
      <w:pPr>
        <w:spacing w:before="0" w:after="160"/>
        <w:ind w:right="28"/>
        <w:rPr>
          <w:rFonts w:asciiTheme="minorHAnsi" w:eastAsiaTheme="minorEastAsia" w:hAnsiTheme="minorHAnsi"/>
          <w:b/>
          <w:bCs/>
          <w:color w:val="002060"/>
          <w:sz w:val="32"/>
          <w:szCs w:val="32"/>
        </w:rPr>
        <w:sectPr w:rsidR="007259D2" w:rsidRPr="007259D2" w:rsidSect="007A2D32">
          <w:pgSz w:w="12240" w:h="15840" w:code="1"/>
          <w:pgMar w:top="720" w:right="720" w:bottom="720" w:left="720" w:header="414" w:footer="454" w:gutter="0"/>
          <w:cols w:space="708"/>
          <w:titlePg/>
          <w:docGrid w:linePitch="360"/>
        </w:sectPr>
      </w:pPr>
    </w:p>
    <w:p w14:paraId="64833370" w14:textId="35D766BE" w:rsidR="007259D2" w:rsidRPr="007259D2" w:rsidRDefault="007259D2" w:rsidP="00522D73">
      <w:pPr>
        <w:spacing w:before="0" w:after="160" w:line="276" w:lineRule="auto"/>
        <w:ind w:left="-1134" w:right="27"/>
        <w:rPr>
          <w:rFonts w:asciiTheme="minorHAnsi" w:eastAsiaTheme="minorEastAsia" w:hAnsiTheme="minorHAnsi"/>
          <w:b/>
          <w:bCs/>
          <w:color w:val="002060"/>
          <w:sz w:val="32"/>
          <w:szCs w:val="32"/>
        </w:rPr>
      </w:pPr>
      <w:r w:rsidRPr="007259D2">
        <w:rPr>
          <w:rFonts w:asciiTheme="minorHAnsi" w:eastAsiaTheme="minorEastAsia" w:hAnsiTheme="minorHAnsi"/>
          <w:b/>
          <w:bCs/>
          <w:color w:val="002060"/>
          <w:sz w:val="32"/>
          <w:szCs w:val="32"/>
        </w:rPr>
        <w:t xml:space="preserve">Description du </w:t>
      </w:r>
      <w:proofErr w:type="spellStart"/>
      <w:r w:rsidRPr="007259D2">
        <w:rPr>
          <w:rFonts w:asciiTheme="minorHAnsi" w:eastAsiaTheme="minorEastAsia" w:hAnsiTheme="minorHAnsi"/>
          <w:b/>
          <w:bCs/>
          <w:color w:val="002060"/>
          <w:sz w:val="32"/>
          <w:szCs w:val="32"/>
        </w:rPr>
        <w:t>télélaboratoire</w:t>
      </w:r>
      <w:proofErr w:type="spellEnd"/>
    </w:p>
    <w:tbl>
      <w:tblPr>
        <w:tblStyle w:val="Grilledutableau7"/>
        <w:tblpPr w:leftFromText="142" w:rightFromText="142" w:vertAnchor="text" w:horzAnchor="margin" w:tblpX="-1134" w:tblpY="1"/>
        <w:tblOverlap w:val="never"/>
        <w:tblW w:w="1091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667"/>
      </w:tblGrid>
      <w:tr w:rsidR="007259D2" w:rsidRPr="007259D2" w14:paraId="3542E552" w14:textId="77777777" w:rsidTr="00E5072C">
        <w:tc>
          <w:tcPr>
            <w:tcW w:w="1696" w:type="dxa"/>
            <w:tcBorders>
              <w:top w:val="nil"/>
              <w:left w:val="nil"/>
            </w:tcBorders>
            <w:shd w:val="clear" w:color="auto" w:fill="auto"/>
          </w:tcPr>
          <w:p w14:paraId="18593C09" w14:textId="77777777" w:rsidR="007259D2" w:rsidRPr="007259D2" w:rsidRDefault="007259D2" w:rsidP="00326243">
            <w:pPr>
              <w:spacing w:after="120" w:line="240" w:lineRule="auto"/>
              <w:ind w:right="27"/>
              <w:rPr>
                <w:rFonts w:asciiTheme="minorHAnsi" w:hAnsiTheme="minorHAnsi" w:cs="Arial"/>
                <w:b/>
                <w:bCs/>
              </w:rPr>
            </w:pPr>
          </w:p>
        </w:tc>
        <w:tc>
          <w:tcPr>
            <w:tcW w:w="4552" w:type="dxa"/>
            <w:shd w:val="clear" w:color="auto" w:fill="F3FBFF"/>
          </w:tcPr>
          <w:p w14:paraId="3260F1C6" w14:textId="77777777" w:rsidR="007259D2" w:rsidRPr="007259D2" w:rsidRDefault="007259D2" w:rsidP="00326243">
            <w:pPr>
              <w:spacing w:after="120" w:line="240" w:lineRule="auto"/>
              <w:ind w:right="27"/>
              <w:rPr>
                <w:rFonts w:asciiTheme="minorHAnsi" w:hAnsiTheme="minorHAnsi" w:cs="Arial"/>
                <w:b/>
                <w:bCs/>
                <w:sz w:val="22"/>
                <w:szCs w:val="22"/>
              </w:rPr>
            </w:pPr>
            <w:r w:rsidRPr="007259D2">
              <w:rPr>
                <w:rFonts w:asciiTheme="minorHAnsi" w:hAnsiTheme="minorHAnsi" w:cs="Arial"/>
                <w:b/>
                <w:bCs/>
                <w:sz w:val="22"/>
                <w:szCs w:val="22"/>
              </w:rPr>
              <w:t>Sans distanciation sociale</w:t>
            </w:r>
          </w:p>
        </w:tc>
        <w:tc>
          <w:tcPr>
            <w:tcW w:w="4667" w:type="dxa"/>
            <w:shd w:val="clear" w:color="auto" w:fill="F3FBFF"/>
          </w:tcPr>
          <w:p w14:paraId="4C27FDDD" w14:textId="77777777" w:rsidR="007259D2" w:rsidRPr="007259D2" w:rsidRDefault="007259D2" w:rsidP="00326243">
            <w:pPr>
              <w:spacing w:after="120" w:line="240" w:lineRule="auto"/>
              <w:ind w:right="27"/>
              <w:rPr>
                <w:rFonts w:asciiTheme="minorHAnsi" w:hAnsiTheme="minorHAnsi" w:cs="Arial"/>
                <w:b/>
                <w:bCs/>
                <w:sz w:val="22"/>
                <w:szCs w:val="22"/>
              </w:rPr>
            </w:pPr>
            <w:r w:rsidRPr="007259D2">
              <w:rPr>
                <w:rFonts w:asciiTheme="minorHAnsi" w:hAnsiTheme="minorHAnsi" w:cs="Arial"/>
                <w:b/>
                <w:bCs/>
                <w:sz w:val="22"/>
                <w:szCs w:val="22"/>
              </w:rPr>
              <w:t>Avec distanciation sociale</w:t>
            </w:r>
          </w:p>
        </w:tc>
      </w:tr>
      <w:tr w:rsidR="007259D2" w:rsidRPr="007259D2" w14:paraId="6A71AA47" w14:textId="77777777" w:rsidTr="00E5072C">
        <w:tc>
          <w:tcPr>
            <w:tcW w:w="1696" w:type="dxa"/>
            <w:shd w:val="clear" w:color="auto" w:fill="DFDFEF"/>
          </w:tcPr>
          <w:p w14:paraId="6264530E" w14:textId="77777777" w:rsidR="007259D2" w:rsidRPr="007259D2" w:rsidRDefault="007259D2" w:rsidP="00326243">
            <w:pPr>
              <w:spacing w:after="120" w:line="240" w:lineRule="auto"/>
              <w:ind w:right="-111"/>
              <w:rPr>
                <w:rFonts w:asciiTheme="minorHAnsi" w:hAnsiTheme="minorHAnsi" w:cs="Arial"/>
                <w:b/>
                <w:bCs/>
                <w:color w:val="06215E"/>
                <w:sz w:val="22"/>
                <w:szCs w:val="22"/>
              </w:rPr>
            </w:pPr>
            <w:r w:rsidRPr="007259D2">
              <w:rPr>
                <w:rFonts w:asciiTheme="minorHAnsi" w:hAnsiTheme="minorHAnsi" w:cs="Arial"/>
                <w:b/>
                <w:bCs/>
                <w:color w:val="06215E"/>
                <w:sz w:val="22"/>
                <w:szCs w:val="22"/>
              </w:rPr>
              <w:t xml:space="preserve">Ressources </w:t>
            </w:r>
            <w:r w:rsidRPr="007259D2">
              <w:rPr>
                <w:rFonts w:asciiTheme="minorHAnsi" w:hAnsiTheme="minorHAnsi" w:cs="Arial"/>
                <w:color w:val="06215E"/>
                <w:sz w:val="18"/>
                <w:szCs w:val="18"/>
              </w:rPr>
              <w:t>à fournir aux étudiant(e)s</w:t>
            </w:r>
          </w:p>
        </w:tc>
        <w:tc>
          <w:tcPr>
            <w:tcW w:w="4552" w:type="dxa"/>
          </w:tcPr>
          <w:p w14:paraId="3DD318E0"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 xml:space="preserve">Le groupe est en entier au laboratoire </w:t>
            </w:r>
          </w:p>
          <w:p w14:paraId="43B88264" w14:textId="1FEE7F8A" w:rsid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6 heures/semaine, chaque semaine</w:t>
            </w:r>
          </w:p>
          <w:p w14:paraId="186F0D06" w14:textId="4834780E"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 xml:space="preserve">Site de cours sur </w:t>
            </w:r>
            <w:r w:rsidRPr="004B4A3B">
              <w:rPr>
                <w:rFonts w:asciiTheme="minorHAnsi" w:hAnsiTheme="minorHAnsi"/>
                <w:i/>
                <w:iCs/>
                <w:color w:val="000000" w:themeColor="text1"/>
              </w:rPr>
              <w:t>Mon</w:t>
            </w:r>
            <w:r w:rsidR="004B4A3B" w:rsidRPr="004B4A3B">
              <w:rPr>
                <w:rFonts w:asciiTheme="minorHAnsi" w:hAnsiTheme="minorHAnsi"/>
                <w:i/>
                <w:iCs/>
                <w:color w:val="000000" w:themeColor="text1"/>
              </w:rPr>
              <w:t xml:space="preserve"> </w:t>
            </w:r>
            <w:r w:rsidRPr="004B4A3B">
              <w:rPr>
                <w:rFonts w:asciiTheme="minorHAnsi" w:hAnsiTheme="minorHAnsi"/>
                <w:i/>
                <w:iCs/>
                <w:color w:val="000000" w:themeColor="text1"/>
              </w:rPr>
              <w:t>Portail</w:t>
            </w:r>
            <w:r w:rsidR="004B4A3B" w:rsidRPr="004B4A3B">
              <w:rPr>
                <w:rFonts w:asciiTheme="minorHAnsi" w:hAnsiTheme="minorHAnsi"/>
                <w:i/>
                <w:iCs/>
                <w:color w:val="000000" w:themeColor="text1"/>
              </w:rPr>
              <w:t xml:space="preserve"> UL</w:t>
            </w:r>
            <w:r w:rsidRPr="007259D2">
              <w:rPr>
                <w:rFonts w:asciiTheme="minorHAnsi" w:hAnsiTheme="minorHAnsi"/>
                <w:color w:val="000000" w:themeColor="text1"/>
              </w:rPr>
              <w:t xml:space="preserve"> (contenu théorique pour notions préalables)</w:t>
            </w:r>
          </w:p>
          <w:p w14:paraId="537F9E3A"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Procédures et consignes du laboratoire donnés de façon magistrale en classe AVANT d’aller en laboratoire</w:t>
            </w:r>
          </w:p>
          <w:p w14:paraId="4F01592D"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Matériel réservé uniquement pour l’utilisation en laboratoire : gamme d’outils et d’instruments</w:t>
            </w:r>
          </w:p>
          <w:p w14:paraId="01C6F0A3"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Grande disponibilité du laboratoire pour travail autonome en dehors des heures (soirs, fin de semaine)</w:t>
            </w:r>
          </w:p>
          <w:p w14:paraId="4F983E89"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Aide de cliniciens en laboratoire pour encadrement d’étudiants (1 clinicien/10 étudiants)</w:t>
            </w:r>
          </w:p>
          <w:p w14:paraId="1EA3DDDF"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Démonstrations des manipulations par les cliniciens à leur groupe d’étudiants respectifs au début de la séance de laboratoire.</w:t>
            </w:r>
          </w:p>
        </w:tc>
        <w:tc>
          <w:tcPr>
            <w:tcW w:w="4667" w:type="dxa"/>
          </w:tcPr>
          <w:p w14:paraId="0F836E29"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 xml:space="preserve">Le groupe est divisé en deux; l’enseignante donne le même laboratoire à deux reprises et supervise les étudiant.es en isolement à la maison </w:t>
            </w:r>
          </w:p>
          <w:p w14:paraId="4025CC93"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12 heures/semaine, une semaine libre (en alternance)</w:t>
            </w:r>
          </w:p>
          <w:p w14:paraId="0525E74B"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Idem</w:t>
            </w:r>
          </w:p>
          <w:p w14:paraId="5D49F696"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 xml:space="preserve">Procédures et consignes donnés de façon </w:t>
            </w:r>
            <w:proofErr w:type="spellStart"/>
            <w:r w:rsidRPr="007259D2">
              <w:rPr>
                <w:rFonts w:asciiTheme="minorHAnsi" w:hAnsiTheme="minorHAnsi"/>
                <w:color w:val="000000" w:themeColor="text1"/>
              </w:rPr>
              <w:t>co</w:t>
            </w:r>
            <w:proofErr w:type="spellEnd"/>
            <w:r w:rsidRPr="007259D2">
              <w:rPr>
                <w:rFonts w:asciiTheme="minorHAnsi" w:hAnsiTheme="minorHAnsi"/>
                <w:color w:val="000000" w:themeColor="text1"/>
              </w:rPr>
              <w:t>-modale en temps réel directement au laboratoire via les moniteurs individuels pour chaque étudiant ainsi que par Zoom pour ceux qui sont à distance</w:t>
            </w:r>
          </w:p>
          <w:p w14:paraId="7985D266" w14:textId="144DE086"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Matériel mobile pour manipulation à la maison : gamme d’o</w:t>
            </w:r>
            <w:r w:rsidR="00326243">
              <w:rPr>
                <w:rFonts w:asciiTheme="minorHAnsi" w:hAnsiTheme="minorHAnsi"/>
                <w:color w:val="000000" w:themeColor="text1"/>
              </w:rPr>
              <w:t>u</w:t>
            </w:r>
            <w:r w:rsidRPr="007259D2">
              <w:rPr>
                <w:rFonts w:asciiTheme="minorHAnsi" w:hAnsiTheme="minorHAnsi"/>
                <w:color w:val="000000" w:themeColor="text1"/>
              </w:rPr>
              <w:t>tils et d’instruments.</w:t>
            </w:r>
          </w:p>
          <w:p w14:paraId="089A5BF8"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Faible disponibilité du laboratoire pour le travail autonome.</w:t>
            </w:r>
          </w:p>
          <w:p w14:paraId="696EF60E"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 xml:space="preserve">Aide de cliniciens en laboratoire pour encadrement d’étudiants (1 clinicien/8 étudiants) </w:t>
            </w:r>
          </w:p>
          <w:p w14:paraId="60E27364"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 xml:space="preserve">Démonstrations des manipulations par vidéos enregistrées préalablement et déposées sur le site de cours avant les laboratoires par les responsables du cours.  </w:t>
            </w:r>
          </w:p>
        </w:tc>
      </w:tr>
      <w:tr w:rsidR="007259D2" w:rsidRPr="007259D2" w14:paraId="37215A41" w14:textId="77777777" w:rsidTr="00E5072C">
        <w:tc>
          <w:tcPr>
            <w:tcW w:w="1696" w:type="dxa"/>
            <w:shd w:val="clear" w:color="auto" w:fill="DFDFEF"/>
          </w:tcPr>
          <w:p w14:paraId="259E55AA" w14:textId="77777777" w:rsidR="007259D2" w:rsidRPr="007259D2" w:rsidRDefault="007259D2" w:rsidP="00326243">
            <w:pPr>
              <w:spacing w:after="120" w:line="240" w:lineRule="auto"/>
              <w:ind w:right="27"/>
              <w:rPr>
                <w:rFonts w:asciiTheme="minorHAnsi" w:hAnsiTheme="minorHAnsi" w:cs="Arial"/>
                <w:b/>
                <w:bCs/>
                <w:sz w:val="22"/>
                <w:szCs w:val="22"/>
              </w:rPr>
            </w:pPr>
            <w:r w:rsidRPr="007259D2">
              <w:rPr>
                <w:rFonts w:asciiTheme="minorHAnsi" w:hAnsiTheme="minorHAnsi" w:cs="Arial"/>
                <w:b/>
                <w:bCs/>
                <w:color w:val="06215E"/>
                <w:sz w:val="22"/>
                <w:szCs w:val="22"/>
              </w:rPr>
              <w:t xml:space="preserve">Activités </w:t>
            </w:r>
            <w:r w:rsidRPr="007259D2">
              <w:rPr>
                <w:rFonts w:asciiTheme="minorHAnsi" w:hAnsiTheme="minorHAnsi" w:cs="Arial"/>
                <w:color w:val="06215E"/>
                <w:sz w:val="18"/>
                <w:szCs w:val="18"/>
              </w:rPr>
              <w:t xml:space="preserve">que doivent effectuer les étudiant(e)s </w:t>
            </w:r>
          </w:p>
        </w:tc>
        <w:tc>
          <w:tcPr>
            <w:tcW w:w="4552" w:type="dxa"/>
          </w:tcPr>
          <w:p w14:paraId="46491580"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Respecter les consignes du laboratoire</w:t>
            </w:r>
          </w:p>
          <w:p w14:paraId="7CCAB8EC"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Appliquer les procédures tels qu’expliquées</w:t>
            </w:r>
          </w:p>
          <w:p w14:paraId="08252562"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7 projets à effectuer au laboratoire, durant les périodes de cours prévues et de façon autonome en dehors des heures de cours.</w:t>
            </w:r>
          </w:p>
        </w:tc>
        <w:tc>
          <w:tcPr>
            <w:tcW w:w="4667" w:type="dxa"/>
          </w:tcPr>
          <w:p w14:paraId="1417C698"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Idem</w:t>
            </w:r>
          </w:p>
          <w:p w14:paraId="6F2A6C37"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Idem</w:t>
            </w:r>
          </w:p>
          <w:p w14:paraId="43279B91"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 xml:space="preserve">5 projets à effectuer au laboratoire, lors des périodes de cours prévues pour maximiser le temps en présentiel et de limiter la charge de travail autonome. </w:t>
            </w:r>
          </w:p>
          <w:p w14:paraId="6187F07A"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Considération aussi en rapport avec les 12 heures/semaine.</w:t>
            </w:r>
          </w:p>
        </w:tc>
      </w:tr>
      <w:tr w:rsidR="007259D2" w:rsidRPr="007259D2" w14:paraId="09104A95" w14:textId="77777777" w:rsidTr="00E5072C">
        <w:tc>
          <w:tcPr>
            <w:tcW w:w="1696" w:type="dxa"/>
            <w:shd w:val="clear" w:color="auto" w:fill="DFDFEF"/>
          </w:tcPr>
          <w:p w14:paraId="1590329A" w14:textId="77777777" w:rsidR="007259D2" w:rsidRPr="007259D2" w:rsidRDefault="007259D2" w:rsidP="00326243">
            <w:pPr>
              <w:spacing w:after="120" w:line="240" w:lineRule="auto"/>
              <w:ind w:right="27"/>
              <w:rPr>
                <w:rFonts w:asciiTheme="minorHAnsi" w:hAnsiTheme="minorHAnsi" w:cs="Arial"/>
                <w:b/>
                <w:bCs/>
                <w:color w:val="278ECB"/>
                <w:sz w:val="22"/>
                <w:szCs w:val="22"/>
              </w:rPr>
            </w:pPr>
            <w:r w:rsidRPr="007259D2">
              <w:rPr>
                <w:rFonts w:asciiTheme="minorHAnsi" w:hAnsiTheme="minorHAnsi" w:cs="Arial"/>
                <w:b/>
                <w:bCs/>
                <w:color w:val="06215E"/>
                <w:sz w:val="22"/>
                <w:szCs w:val="22"/>
              </w:rPr>
              <w:t xml:space="preserve">Productions </w:t>
            </w:r>
            <w:r w:rsidRPr="007259D2">
              <w:rPr>
                <w:rFonts w:asciiTheme="minorHAnsi" w:hAnsiTheme="minorHAnsi" w:cs="Arial"/>
                <w:color w:val="06215E"/>
                <w:sz w:val="18"/>
                <w:szCs w:val="18"/>
              </w:rPr>
              <w:t>attendues de la part des étudiant(e)s</w:t>
            </w:r>
          </w:p>
        </w:tc>
        <w:tc>
          <w:tcPr>
            <w:tcW w:w="4552" w:type="dxa"/>
          </w:tcPr>
          <w:p w14:paraId="57F20041" w14:textId="77777777" w:rsidR="007259D2" w:rsidRPr="007259D2" w:rsidRDefault="007259D2" w:rsidP="00EC5ADE">
            <w:pPr>
              <w:numPr>
                <w:ilvl w:val="0"/>
                <w:numId w:val="8"/>
              </w:numPr>
              <w:spacing w:before="0" w:after="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Les étudiants devaient créer des dents de tailles réelles qui respectent les caractéristiques morphologiques standards d’une dent quelconque.</w:t>
            </w:r>
          </w:p>
          <w:p w14:paraId="7A00B44C"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Validation de réussite pour passer à l’étape suivante.</w:t>
            </w:r>
          </w:p>
        </w:tc>
        <w:tc>
          <w:tcPr>
            <w:tcW w:w="4667" w:type="dxa"/>
          </w:tcPr>
          <w:p w14:paraId="0811BD07"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Idem</w:t>
            </w:r>
          </w:p>
          <w:p w14:paraId="6669EF5A"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Idem</w:t>
            </w:r>
          </w:p>
        </w:tc>
      </w:tr>
      <w:tr w:rsidR="007259D2" w:rsidRPr="007259D2" w14:paraId="79C41CA0" w14:textId="77777777" w:rsidTr="00E5072C">
        <w:tc>
          <w:tcPr>
            <w:tcW w:w="1696" w:type="dxa"/>
            <w:shd w:val="clear" w:color="auto" w:fill="F1F1F2"/>
          </w:tcPr>
          <w:p w14:paraId="5109E568" w14:textId="77777777" w:rsidR="007259D2" w:rsidRPr="007259D2" w:rsidRDefault="007259D2" w:rsidP="00326243">
            <w:pPr>
              <w:spacing w:after="120" w:line="240" w:lineRule="auto"/>
              <w:ind w:right="27"/>
              <w:rPr>
                <w:rFonts w:asciiTheme="minorHAnsi" w:hAnsiTheme="minorHAnsi" w:cs="Arial"/>
                <w:b/>
                <w:bCs/>
                <w:color w:val="278ECB"/>
                <w:sz w:val="22"/>
                <w:szCs w:val="22"/>
              </w:rPr>
            </w:pPr>
            <w:r w:rsidRPr="007259D2">
              <w:rPr>
                <w:rFonts w:asciiTheme="minorHAnsi" w:hAnsiTheme="minorHAnsi" w:cs="Arial"/>
                <w:b/>
                <w:bCs/>
                <w:color w:val="278ECB"/>
                <w:sz w:val="22"/>
                <w:szCs w:val="22"/>
              </w:rPr>
              <w:t>Motivation</w:t>
            </w:r>
          </w:p>
        </w:tc>
        <w:tc>
          <w:tcPr>
            <w:tcW w:w="4552" w:type="dxa"/>
          </w:tcPr>
          <w:p w14:paraId="03B2B83A"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L’application concrète d’une première manipulation dentaire est une étape très motivante pour les étudiants</w:t>
            </w:r>
          </w:p>
          <w:p w14:paraId="7A523CB1"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Il s’agit de la première occasion d’utilisation des instruments que les étudiant.es utiliseront ultérieurement dans la bouche d’un patient</w:t>
            </w:r>
          </w:p>
        </w:tc>
        <w:tc>
          <w:tcPr>
            <w:tcW w:w="4667" w:type="dxa"/>
          </w:tcPr>
          <w:p w14:paraId="3FEF5846"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Idem</w:t>
            </w:r>
          </w:p>
          <w:p w14:paraId="1895BFBC"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Idem</w:t>
            </w:r>
          </w:p>
          <w:p w14:paraId="69F51218"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 xml:space="preserve">La réorganisation permet aux étudiants.es de compléter les tâches afin d’atteindre les objectifs du cours. En l’absence de </w:t>
            </w:r>
            <w:proofErr w:type="spellStart"/>
            <w:r w:rsidRPr="007259D2">
              <w:rPr>
                <w:rFonts w:asciiTheme="minorHAnsi" w:hAnsiTheme="minorHAnsi"/>
                <w:color w:val="000000" w:themeColor="text1"/>
              </w:rPr>
              <w:t>télélaboratoire</w:t>
            </w:r>
            <w:proofErr w:type="spellEnd"/>
            <w:r w:rsidRPr="007259D2">
              <w:rPr>
                <w:rFonts w:asciiTheme="minorHAnsi" w:hAnsiTheme="minorHAnsi"/>
                <w:color w:val="000000" w:themeColor="text1"/>
              </w:rPr>
              <w:t>, la note aurait été retenue jusqu’à complétion ultérieure, impliquant un retard majeur dans le cheminement académique.</w:t>
            </w:r>
          </w:p>
        </w:tc>
      </w:tr>
      <w:tr w:rsidR="007259D2" w:rsidRPr="007259D2" w14:paraId="0A4BE5B7" w14:textId="77777777" w:rsidTr="00E5072C">
        <w:tc>
          <w:tcPr>
            <w:tcW w:w="1696" w:type="dxa"/>
            <w:shd w:val="clear" w:color="auto" w:fill="F1F1F2"/>
          </w:tcPr>
          <w:p w14:paraId="738B1444" w14:textId="77777777" w:rsidR="007259D2" w:rsidRPr="007259D2" w:rsidRDefault="007259D2" w:rsidP="00326243">
            <w:pPr>
              <w:spacing w:after="120" w:line="240" w:lineRule="auto"/>
              <w:ind w:right="27"/>
              <w:rPr>
                <w:rFonts w:asciiTheme="minorHAnsi" w:hAnsiTheme="minorHAnsi" w:cs="Arial"/>
                <w:b/>
                <w:bCs/>
                <w:sz w:val="22"/>
                <w:szCs w:val="22"/>
              </w:rPr>
            </w:pPr>
            <w:r w:rsidRPr="007259D2">
              <w:rPr>
                <w:rFonts w:asciiTheme="minorHAnsi" w:hAnsiTheme="minorHAnsi" w:cs="Arial"/>
                <w:b/>
                <w:bCs/>
                <w:color w:val="278ECB"/>
                <w:sz w:val="22"/>
                <w:szCs w:val="22"/>
              </w:rPr>
              <w:t>Interactions</w:t>
            </w:r>
          </w:p>
        </w:tc>
        <w:tc>
          <w:tcPr>
            <w:tcW w:w="4552" w:type="dxa"/>
          </w:tcPr>
          <w:p w14:paraId="39957581"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L’enseignante les voit individuellement pour les observer, les voir progresser et leur donner des trucs.</w:t>
            </w:r>
          </w:p>
          <w:p w14:paraId="35C9B8FF"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Avec les aides cliniciens (encadrement)</w:t>
            </w:r>
          </w:p>
          <w:p w14:paraId="7D4EAFA4"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Avec les autres étudiants (de façon informelle: comparaison des projets)</w:t>
            </w:r>
          </w:p>
        </w:tc>
        <w:tc>
          <w:tcPr>
            <w:tcW w:w="4667" w:type="dxa"/>
          </w:tcPr>
          <w:p w14:paraId="4EB52342" w14:textId="77777777" w:rsidR="007259D2" w:rsidRPr="007259D2" w:rsidRDefault="007259D2"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Afin de respecter la distanciation, les interventions individuelles avec l’enseignante et les cliniciens sont limitées.</w:t>
            </w:r>
          </w:p>
          <w:p w14:paraId="16167E69"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L’enseignante diffuse les démos sur les moniteurs individuels de chaque étudiant.</w:t>
            </w:r>
          </w:p>
          <w:p w14:paraId="77FC370A"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Avec les autres étudiants présents mais distancés, limitées (informelle)</w:t>
            </w:r>
          </w:p>
          <w:p w14:paraId="21D883FB"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Entre les étudiants en isolement qui sont sur Zoom</w:t>
            </w:r>
          </w:p>
        </w:tc>
      </w:tr>
      <w:tr w:rsidR="007259D2" w:rsidRPr="007259D2" w14:paraId="4FA2D5C9" w14:textId="77777777" w:rsidTr="00E5072C">
        <w:tc>
          <w:tcPr>
            <w:tcW w:w="1696" w:type="dxa"/>
            <w:shd w:val="clear" w:color="auto" w:fill="F1F1F2"/>
          </w:tcPr>
          <w:p w14:paraId="1CB8536E" w14:textId="77777777" w:rsidR="007259D2" w:rsidRPr="007259D2" w:rsidRDefault="007259D2" w:rsidP="00326243">
            <w:pPr>
              <w:spacing w:after="120" w:line="240" w:lineRule="auto"/>
              <w:ind w:right="27"/>
              <w:rPr>
                <w:rFonts w:asciiTheme="minorHAnsi" w:hAnsiTheme="minorHAnsi" w:cs="Arial"/>
                <w:b/>
                <w:bCs/>
                <w:color w:val="278ECB"/>
                <w:sz w:val="22"/>
                <w:szCs w:val="22"/>
              </w:rPr>
            </w:pPr>
            <w:r w:rsidRPr="007259D2">
              <w:rPr>
                <w:rFonts w:asciiTheme="minorHAnsi" w:hAnsiTheme="minorHAnsi" w:cs="Arial"/>
                <w:b/>
                <w:bCs/>
                <w:color w:val="278ECB"/>
                <w:sz w:val="22"/>
                <w:szCs w:val="22"/>
              </w:rPr>
              <w:t>Rétroactions</w:t>
            </w:r>
          </w:p>
        </w:tc>
        <w:tc>
          <w:tcPr>
            <w:tcW w:w="4552" w:type="dxa"/>
          </w:tcPr>
          <w:p w14:paraId="5D2FA4A1"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Rétroaction verbale individuelle par l’enseignante ainsi que les cliniciens en temps réel en cours de projet.</w:t>
            </w:r>
          </w:p>
          <w:p w14:paraId="3E7D3157" w14:textId="77777777" w:rsidR="007259D2" w:rsidRPr="007259D2" w:rsidRDefault="007259D2" w:rsidP="00EC5ADE">
            <w:pPr>
              <w:numPr>
                <w:ilvl w:val="0"/>
                <w:numId w:val="8"/>
              </w:numPr>
              <w:spacing w:before="0" w:after="12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Rétroaction individuelle écrite par l’enseignante ainsi que les cliniciens à la fin du projet.</w:t>
            </w:r>
          </w:p>
        </w:tc>
        <w:tc>
          <w:tcPr>
            <w:tcW w:w="4667" w:type="dxa"/>
          </w:tcPr>
          <w:p w14:paraId="56B2E277" w14:textId="77777777" w:rsidR="007259D2" w:rsidRPr="007259D2" w:rsidRDefault="007259D2" w:rsidP="00EC5ADE">
            <w:pPr>
              <w:numPr>
                <w:ilvl w:val="0"/>
                <w:numId w:val="8"/>
              </w:numPr>
              <w:spacing w:before="0" w:after="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 xml:space="preserve">Afin de respecter la distanciation, rétroaction verbale individuelle par l’enseignante ainsi que par les cliniciens en temps réel en cours de projet limitée. </w:t>
            </w:r>
          </w:p>
          <w:p w14:paraId="27A6DA01" w14:textId="77777777" w:rsidR="007259D2" w:rsidRPr="007259D2" w:rsidRDefault="007259D2" w:rsidP="00EC5ADE">
            <w:pPr>
              <w:numPr>
                <w:ilvl w:val="0"/>
                <w:numId w:val="8"/>
              </w:numPr>
              <w:spacing w:before="0" w:after="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Rétroaction globale fréquente de l’enseignante diffusée via les moniteurs de chaque étudiant ainsi que par Zoom pour ceux en isolement (en temps réel).</w:t>
            </w:r>
          </w:p>
          <w:p w14:paraId="47062BFC" w14:textId="77777777" w:rsidR="007259D2" w:rsidRPr="007259D2" w:rsidRDefault="007259D2" w:rsidP="00EC5ADE">
            <w:pPr>
              <w:numPr>
                <w:ilvl w:val="0"/>
                <w:numId w:val="8"/>
              </w:numPr>
              <w:spacing w:before="0" w:after="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Rétroaction individuelle par l’enseignante en temps réel via Zoom pour ceux en isolement (projet présenté à la caméra de l’ordinateur).</w:t>
            </w:r>
          </w:p>
          <w:p w14:paraId="52D2314C" w14:textId="77777777" w:rsidR="007259D2" w:rsidRPr="007259D2" w:rsidRDefault="007259D2" w:rsidP="00EC5ADE">
            <w:pPr>
              <w:numPr>
                <w:ilvl w:val="0"/>
                <w:numId w:val="8"/>
              </w:numPr>
              <w:spacing w:before="0" w:after="0" w:line="240" w:lineRule="auto"/>
              <w:ind w:left="284" w:right="27" w:hanging="284"/>
              <w:rPr>
                <w:rFonts w:asciiTheme="minorHAnsi" w:hAnsiTheme="minorHAnsi"/>
                <w:color w:val="000000" w:themeColor="text1"/>
              </w:rPr>
            </w:pPr>
            <w:r w:rsidRPr="007259D2">
              <w:rPr>
                <w:rFonts w:asciiTheme="minorHAnsi" w:hAnsiTheme="minorHAnsi"/>
                <w:color w:val="000000" w:themeColor="text1"/>
              </w:rPr>
              <w:t>Rétroaction par courriel sur photos du projet prise par l’étudiant en isolement (limite de visibilité de la caméra via Zoom: besoin de gros plan)</w:t>
            </w:r>
          </w:p>
          <w:p w14:paraId="64BA06C6" w14:textId="47CD1560" w:rsidR="007259D2" w:rsidRPr="007259D2" w:rsidRDefault="00326243" w:rsidP="00EC5ADE">
            <w:pPr>
              <w:numPr>
                <w:ilvl w:val="0"/>
                <w:numId w:val="8"/>
              </w:numPr>
              <w:spacing w:before="0" w:after="0" w:line="240" w:lineRule="auto"/>
              <w:ind w:left="284" w:right="27" w:hanging="284"/>
              <w:contextualSpacing/>
              <w:rPr>
                <w:rFonts w:asciiTheme="minorHAnsi" w:hAnsiTheme="minorHAnsi"/>
                <w:color w:val="000000" w:themeColor="text1"/>
              </w:rPr>
            </w:pPr>
            <w:r w:rsidRPr="007259D2">
              <w:rPr>
                <w:rFonts w:asciiTheme="minorHAnsi" w:hAnsiTheme="minorHAnsi"/>
                <w:color w:val="000000" w:themeColor="text1"/>
              </w:rPr>
              <w:t xml:space="preserve">Rétroaction individuelle écrite </w:t>
            </w:r>
          </w:p>
        </w:tc>
      </w:tr>
    </w:tbl>
    <w:p w14:paraId="34F06386" w14:textId="4C7FBC81" w:rsidR="007259D2" w:rsidRPr="00326243" w:rsidRDefault="007259D2" w:rsidP="007259D2">
      <w:pPr>
        <w:spacing w:before="240"/>
        <w:ind w:right="28"/>
        <w:rPr>
          <w:rFonts w:asciiTheme="minorHAnsi" w:eastAsiaTheme="minorEastAsia" w:hAnsiTheme="minorHAnsi"/>
          <w:sz w:val="2"/>
          <w:szCs w:val="2"/>
        </w:rPr>
      </w:pPr>
    </w:p>
    <w:tbl>
      <w:tblPr>
        <w:tblStyle w:val="Grilledutableau7"/>
        <w:tblpPr w:leftFromText="142" w:rightFromText="142" w:vertAnchor="text" w:horzAnchor="margin" w:tblpX="-1139" w:tblpY="1"/>
        <w:tblOverlap w:val="never"/>
        <w:tblW w:w="1091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214"/>
      </w:tblGrid>
      <w:tr w:rsidR="00326243" w:rsidRPr="00326243" w14:paraId="250F62A8" w14:textId="77777777" w:rsidTr="00326243">
        <w:tc>
          <w:tcPr>
            <w:tcW w:w="10910" w:type="dxa"/>
            <w:gridSpan w:val="2"/>
            <w:shd w:val="clear" w:color="auto" w:fill="002060"/>
          </w:tcPr>
          <w:p w14:paraId="4CEC6C9B" w14:textId="7C3FE0E7" w:rsidR="00326243" w:rsidRPr="00326243" w:rsidRDefault="00326243" w:rsidP="00326243">
            <w:pPr>
              <w:spacing w:before="0" w:after="120" w:line="240" w:lineRule="auto"/>
              <w:ind w:right="27"/>
              <w:rPr>
                <w:rFonts w:asciiTheme="minorHAnsi" w:hAnsiTheme="minorHAnsi"/>
                <w:b/>
                <w:bCs/>
                <w:color w:val="000000" w:themeColor="text1"/>
              </w:rPr>
            </w:pPr>
            <w:r w:rsidRPr="00326243">
              <w:rPr>
                <w:rFonts w:asciiTheme="minorHAnsi" w:hAnsiTheme="minorHAnsi"/>
                <w:b/>
                <w:bCs/>
                <w:color w:val="FFFFFF" w:themeColor="background1"/>
              </w:rPr>
              <w:t>Réflexions</w:t>
            </w:r>
          </w:p>
        </w:tc>
      </w:tr>
      <w:tr w:rsidR="00326243" w:rsidRPr="00326243" w14:paraId="7B6350A7" w14:textId="77777777" w:rsidTr="00E5072C">
        <w:tc>
          <w:tcPr>
            <w:tcW w:w="1696" w:type="dxa"/>
            <w:shd w:val="clear" w:color="auto" w:fill="F3FBFF"/>
          </w:tcPr>
          <w:p w14:paraId="5A489388" w14:textId="198529D8" w:rsidR="00326243" w:rsidRPr="00326243" w:rsidRDefault="00326243" w:rsidP="00326243">
            <w:pPr>
              <w:spacing w:after="120" w:line="240" w:lineRule="auto"/>
              <w:ind w:right="27"/>
              <w:rPr>
                <w:rFonts w:asciiTheme="minorHAnsi" w:hAnsiTheme="minorHAnsi" w:cs="Arial"/>
                <w:b/>
                <w:bCs/>
                <w:color w:val="06215E"/>
              </w:rPr>
            </w:pPr>
            <w:r w:rsidRPr="00326243">
              <w:rPr>
                <w:rFonts w:asciiTheme="minorHAnsi" w:hAnsiTheme="minorHAnsi" w:cs="Arial"/>
                <w:b/>
                <w:bCs/>
                <w:color w:val="06215E"/>
              </w:rPr>
              <w:t>À conserver</w:t>
            </w:r>
          </w:p>
        </w:tc>
        <w:tc>
          <w:tcPr>
            <w:tcW w:w="9214" w:type="dxa"/>
          </w:tcPr>
          <w:p w14:paraId="24A2F6A6" w14:textId="77777777" w:rsidR="00326243" w:rsidRPr="00326243" w:rsidRDefault="00326243" w:rsidP="00EC5ADE">
            <w:pPr>
              <w:numPr>
                <w:ilvl w:val="0"/>
                <w:numId w:val="8"/>
              </w:numPr>
              <w:spacing w:before="0" w:after="0" w:line="240" w:lineRule="auto"/>
              <w:ind w:left="284" w:right="27" w:hanging="284"/>
              <w:rPr>
                <w:rFonts w:asciiTheme="minorHAnsi" w:hAnsiTheme="minorHAnsi"/>
                <w:color w:val="000000" w:themeColor="text1"/>
              </w:rPr>
            </w:pPr>
            <w:r w:rsidRPr="00326243">
              <w:rPr>
                <w:rFonts w:asciiTheme="minorHAnsi" w:hAnsiTheme="minorHAnsi"/>
                <w:color w:val="000000" w:themeColor="text1"/>
              </w:rPr>
              <w:t xml:space="preserve">Les vidéos des démonstrations disponibles sur </w:t>
            </w:r>
            <w:r w:rsidRPr="00326243">
              <w:rPr>
                <w:rFonts w:asciiTheme="minorHAnsi" w:hAnsiTheme="minorHAnsi"/>
                <w:i/>
                <w:iCs/>
                <w:color w:val="000000" w:themeColor="text1"/>
              </w:rPr>
              <w:t>Mon Portail UL</w:t>
            </w:r>
            <w:r w:rsidRPr="00326243">
              <w:rPr>
                <w:rFonts w:asciiTheme="minorHAnsi" w:hAnsiTheme="minorHAnsi"/>
                <w:color w:val="000000" w:themeColor="text1"/>
              </w:rPr>
              <w:t>.</w:t>
            </w:r>
          </w:p>
          <w:p w14:paraId="1ADCF41B" w14:textId="77777777" w:rsidR="00326243" w:rsidRPr="00326243" w:rsidRDefault="00326243" w:rsidP="00EC5ADE">
            <w:pPr>
              <w:numPr>
                <w:ilvl w:val="0"/>
                <w:numId w:val="8"/>
              </w:numPr>
              <w:spacing w:before="0" w:after="0" w:line="240" w:lineRule="auto"/>
              <w:ind w:left="284" w:right="921" w:hanging="284"/>
              <w:rPr>
                <w:rFonts w:asciiTheme="minorHAnsi" w:hAnsiTheme="minorHAnsi"/>
                <w:color w:val="000000" w:themeColor="text1"/>
              </w:rPr>
            </w:pPr>
            <w:r w:rsidRPr="00326243">
              <w:rPr>
                <w:rFonts w:asciiTheme="minorHAnsi" w:hAnsiTheme="minorHAnsi"/>
                <w:color w:val="000000" w:themeColor="text1"/>
              </w:rPr>
              <w:t>Donner les consignes en temps réel en laboratoire plutôt qu’en bloc au début du projet.</w:t>
            </w:r>
          </w:p>
          <w:p w14:paraId="298D7352" w14:textId="77777777" w:rsidR="00326243" w:rsidRPr="00326243" w:rsidRDefault="00326243" w:rsidP="00EC5ADE">
            <w:pPr>
              <w:numPr>
                <w:ilvl w:val="0"/>
                <w:numId w:val="8"/>
              </w:numPr>
              <w:spacing w:before="0" w:after="0" w:line="240" w:lineRule="auto"/>
              <w:ind w:left="284" w:right="27" w:hanging="284"/>
              <w:contextualSpacing/>
              <w:rPr>
                <w:rFonts w:asciiTheme="minorHAnsi" w:hAnsiTheme="minorHAnsi"/>
                <w:color w:val="000000" w:themeColor="text1"/>
              </w:rPr>
            </w:pPr>
            <w:r w:rsidRPr="00326243">
              <w:rPr>
                <w:rFonts w:asciiTheme="minorHAnsi" w:hAnsiTheme="minorHAnsi"/>
                <w:color w:val="000000" w:themeColor="text1"/>
              </w:rPr>
              <w:t>Interventions globales plus fréquentes.</w:t>
            </w:r>
          </w:p>
          <w:p w14:paraId="2123F463" w14:textId="328DDD84" w:rsidR="00326243" w:rsidRPr="00326243" w:rsidRDefault="00326243" w:rsidP="00EC5ADE">
            <w:pPr>
              <w:numPr>
                <w:ilvl w:val="0"/>
                <w:numId w:val="8"/>
              </w:numPr>
              <w:spacing w:before="0" w:after="0" w:line="240" w:lineRule="auto"/>
              <w:ind w:left="284" w:right="27" w:hanging="284"/>
              <w:rPr>
                <w:rFonts w:asciiTheme="minorHAnsi" w:hAnsiTheme="minorHAnsi"/>
                <w:color w:val="000000" w:themeColor="text1"/>
              </w:rPr>
            </w:pPr>
            <w:r w:rsidRPr="00326243">
              <w:rPr>
                <w:rFonts w:asciiTheme="minorHAnsi" w:hAnsiTheme="minorHAnsi"/>
                <w:color w:val="000000" w:themeColor="text1"/>
              </w:rPr>
              <w:t>Possibilité d’apporter le matériel à la maison pour effectuer le travail de façon autonome.</w:t>
            </w:r>
          </w:p>
        </w:tc>
      </w:tr>
      <w:tr w:rsidR="00326243" w:rsidRPr="00326243" w14:paraId="08DBA61C" w14:textId="77777777" w:rsidTr="00E5072C">
        <w:tc>
          <w:tcPr>
            <w:tcW w:w="1696" w:type="dxa"/>
            <w:shd w:val="clear" w:color="auto" w:fill="F3FBFF"/>
          </w:tcPr>
          <w:p w14:paraId="2C1A1CF1" w14:textId="382A0550" w:rsidR="00326243" w:rsidRPr="00326243" w:rsidRDefault="00326243" w:rsidP="00326243">
            <w:pPr>
              <w:spacing w:after="120" w:line="240" w:lineRule="auto"/>
              <w:ind w:right="27"/>
              <w:rPr>
                <w:rFonts w:asciiTheme="minorHAnsi" w:hAnsiTheme="minorHAnsi" w:cs="Arial"/>
                <w:b/>
                <w:bCs/>
                <w:color w:val="278ECB"/>
              </w:rPr>
            </w:pPr>
            <w:r w:rsidRPr="00326243">
              <w:rPr>
                <w:rFonts w:asciiTheme="minorHAnsi" w:hAnsiTheme="minorHAnsi" w:cs="Arial"/>
                <w:b/>
                <w:bCs/>
                <w:color w:val="06215E"/>
              </w:rPr>
              <w:t>À ajuster ou à éviter</w:t>
            </w:r>
          </w:p>
        </w:tc>
        <w:tc>
          <w:tcPr>
            <w:tcW w:w="9214" w:type="dxa"/>
            <w:shd w:val="clear" w:color="auto" w:fill="auto"/>
          </w:tcPr>
          <w:p w14:paraId="3F1A8EF3" w14:textId="77777777" w:rsidR="00326243" w:rsidRPr="00326243" w:rsidRDefault="00326243" w:rsidP="00EC5ADE">
            <w:pPr>
              <w:numPr>
                <w:ilvl w:val="0"/>
                <w:numId w:val="8"/>
              </w:numPr>
              <w:spacing w:before="0" w:after="0" w:line="240" w:lineRule="auto"/>
              <w:ind w:left="284" w:right="27" w:hanging="284"/>
              <w:rPr>
                <w:rFonts w:asciiTheme="minorHAnsi" w:hAnsiTheme="minorHAnsi"/>
                <w:color w:val="000000" w:themeColor="text1"/>
              </w:rPr>
            </w:pPr>
            <w:r w:rsidRPr="00326243">
              <w:rPr>
                <w:rFonts w:asciiTheme="minorHAnsi" w:hAnsiTheme="minorHAnsi"/>
                <w:color w:val="000000" w:themeColor="text1"/>
              </w:rPr>
              <w:t>La rétroaction par Zoom est approximative, car les projets sont très petits (caractéristiques évaluées au 0.1mm). De plus, la rétroaction courriel des photos des projets était longue et laborieuse. Il fallait télécharger les photos dans un document Word pour pouvoir commenter avec les flèches ou cercles les endroits à corriger. L’utilisation de caméra-document portative pour observer la technique et la qualité de la production des étudiant.es à distance permettrait d’améliorer la rétroaction offerte.</w:t>
            </w:r>
          </w:p>
          <w:p w14:paraId="78EAE5A7" w14:textId="77777777" w:rsidR="00326243" w:rsidRPr="00326243" w:rsidRDefault="00326243"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326243">
              <w:rPr>
                <w:rFonts w:asciiTheme="minorHAnsi" w:hAnsiTheme="minorHAnsi"/>
                <w:color w:val="000000" w:themeColor="text1"/>
              </w:rPr>
              <w:t xml:space="preserve">Diminuer le nombre de projets pour avoir un résultat plus abouti. </w:t>
            </w:r>
          </w:p>
          <w:p w14:paraId="51FFA797" w14:textId="77777777" w:rsidR="00326243" w:rsidRPr="00326243" w:rsidRDefault="00326243" w:rsidP="00EC5ADE">
            <w:pPr>
              <w:numPr>
                <w:ilvl w:val="0"/>
                <w:numId w:val="8"/>
              </w:numPr>
              <w:spacing w:before="0" w:after="120" w:line="240" w:lineRule="auto"/>
              <w:ind w:left="284" w:right="27" w:hanging="284"/>
              <w:contextualSpacing/>
              <w:rPr>
                <w:rFonts w:asciiTheme="minorHAnsi" w:hAnsiTheme="minorHAnsi"/>
                <w:color w:val="000000" w:themeColor="text1"/>
              </w:rPr>
            </w:pPr>
            <w:r w:rsidRPr="00326243">
              <w:rPr>
                <w:rFonts w:asciiTheme="minorHAnsi" w:hAnsiTheme="minorHAnsi"/>
                <w:color w:val="000000" w:themeColor="text1"/>
              </w:rPr>
              <w:t>Le travail autonome en dehors des heures n’est pas très productif. LES ÉTUDIANTS NE SONT PAS TRÈS MOTIVÉS à faire du “temps supplémentaire” et il faudrait développer un mode de rétroaction à distance à grande échelle, peu énergivore de la part de l’enseignante.</w:t>
            </w:r>
          </w:p>
          <w:p w14:paraId="1212C633" w14:textId="14402297" w:rsidR="00326243" w:rsidRPr="00326243" w:rsidRDefault="00326243" w:rsidP="00EC5ADE">
            <w:pPr>
              <w:numPr>
                <w:ilvl w:val="0"/>
                <w:numId w:val="8"/>
              </w:numPr>
              <w:spacing w:before="0" w:after="120" w:line="240" w:lineRule="auto"/>
              <w:ind w:left="284" w:right="27" w:hanging="284"/>
              <w:rPr>
                <w:rFonts w:asciiTheme="minorHAnsi" w:hAnsiTheme="minorHAnsi" w:cstheme="minorHAnsi"/>
                <w:i/>
                <w:iCs/>
                <w:color w:val="000000" w:themeColor="text1"/>
              </w:rPr>
            </w:pPr>
            <w:r w:rsidRPr="00326243">
              <w:rPr>
                <w:rFonts w:asciiTheme="minorHAnsi" w:hAnsiTheme="minorHAnsi"/>
                <w:color w:val="000000" w:themeColor="text1"/>
              </w:rPr>
              <w:t>L’interaction informelle entre étudiants pour comparer leurs projets est très aidant. Ils ont besoin de voir plusieurs projets pour développer leur jugement. Les étudiants présents à distance pourraient être jumelés à des étudiants présents en laboratoire dans des salons privés (</w:t>
            </w:r>
            <w:proofErr w:type="spellStart"/>
            <w:r w:rsidRPr="00326243">
              <w:rPr>
                <w:rFonts w:asciiTheme="minorHAnsi" w:hAnsiTheme="minorHAnsi"/>
                <w:i/>
                <w:iCs/>
                <w:color w:val="000000" w:themeColor="text1"/>
              </w:rPr>
              <w:t>breakout</w:t>
            </w:r>
            <w:proofErr w:type="spellEnd"/>
            <w:r w:rsidRPr="00326243">
              <w:rPr>
                <w:rFonts w:asciiTheme="minorHAnsi" w:hAnsiTheme="minorHAnsi"/>
                <w:i/>
                <w:iCs/>
                <w:color w:val="000000" w:themeColor="text1"/>
              </w:rPr>
              <w:t xml:space="preserve"> room</w:t>
            </w:r>
            <w:r w:rsidRPr="00326243">
              <w:rPr>
                <w:rFonts w:asciiTheme="minorHAnsi" w:hAnsiTheme="minorHAnsi"/>
                <w:color w:val="000000" w:themeColor="text1"/>
              </w:rPr>
              <w:t>) sur Zoom.</w:t>
            </w:r>
            <w:r>
              <w:rPr>
                <w:rFonts w:asciiTheme="minorHAnsi" w:hAnsiTheme="minorHAnsi"/>
                <w:color w:val="000000" w:themeColor="text1"/>
              </w:rPr>
              <w:t xml:space="preserve"> </w:t>
            </w:r>
          </w:p>
          <w:p w14:paraId="00D51036" w14:textId="60867311" w:rsidR="00326243" w:rsidRPr="00326243" w:rsidRDefault="00326243" w:rsidP="00EC5ADE">
            <w:pPr>
              <w:numPr>
                <w:ilvl w:val="0"/>
                <w:numId w:val="8"/>
              </w:numPr>
              <w:spacing w:before="0" w:after="120" w:line="240" w:lineRule="auto"/>
              <w:ind w:left="284" w:right="27" w:hanging="284"/>
              <w:rPr>
                <w:rFonts w:asciiTheme="minorHAnsi" w:hAnsiTheme="minorHAnsi" w:cstheme="minorHAnsi"/>
                <w:i/>
                <w:iCs/>
                <w:color w:val="000000" w:themeColor="text1"/>
              </w:rPr>
            </w:pPr>
            <w:r w:rsidRPr="00326243">
              <w:rPr>
                <w:rFonts w:asciiTheme="minorHAnsi" w:hAnsiTheme="minorHAnsi"/>
                <w:color w:val="000000" w:themeColor="text1"/>
              </w:rPr>
              <w:t>En parallèle ou en complément de ce laboratoire, possiblement demander aux étudiants d’ajouter des projets de ce laboratoire dans un portfolio d’échantillons de leurs accomplissements durant leurs deux premières années d’études. Leur progrès dans ce cours peut être remarquable!</w:t>
            </w:r>
          </w:p>
        </w:tc>
      </w:tr>
    </w:tbl>
    <w:p w14:paraId="5A8B3662" w14:textId="77777777" w:rsidR="00326243" w:rsidRDefault="00326243">
      <w:pPr>
        <w:spacing w:before="0" w:after="0"/>
        <w:rPr>
          <w:rFonts w:asciiTheme="majorHAnsi" w:eastAsiaTheme="majorEastAsia" w:hAnsiTheme="majorHAnsi" w:cstheme="majorBidi"/>
          <w:b/>
          <w:sz w:val="36"/>
          <w:szCs w:val="24"/>
        </w:rPr>
      </w:pPr>
      <w:r>
        <w:br w:type="page"/>
      </w:r>
    </w:p>
    <w:p w14:paraId="29C6628A" w14:textId="05B06123" w:rsidR="00301E4A" w:rsidRPr="00301E4A" w:rsidRDefault="00583470" w:rsidP="003E6F80">
      <w:pPr>
        <w:pStyle w:val="Titre3"/>
        <w:ind w:left="-1276"/>
      </w:pPr>
      <w:bookmarkStart w:id="27" w:name="_Toc67642592"/>
      <w:r>
        <w:t xml:space="preserve">Médecine pré-doctorale </w:t>
      </w:r>
      <w:r w:rsidR="0076118C">
        <w:t>–</w:t>
      </w:r>
      <w:r>
        <w:t xml:space="preserve"> </w:t>
      </w:r>
      <w:r w:rsidR="0076118C">
        <w:t>ECOS-ODPS</w:t>
      </w:r>
      <w:bookmarkEnd w:id="27"/>
    </w:p>
    <w:p w14:paraId="3ABF1B3B" w14:textId="77777777" w:rsidR="00301E4A" w:rsidRPr="00301E4A" w:rsidRDefault="00301E4A" w:rsidP="003E6F80">
      <w:pPr>
        <w:spacing w:before="0" w:after="160" w:line="276" w:lineRule="auto"/>
        <w:ind w:right="27" w:hanging="1276"/>
        <w:rPr>
          <w:rFonts w:asciiTheme="minorHAnsi" w:eastAsiaTheme="minorEastAsia" w:hAnsiTheme="minorHAnsi"/>
          <w:b/>
          <w:bCs/>
          <w:color w:val="002060"/>
          <w:sz w:val="32"/>
          <w:szCs w:val="32"/>
        </w:rPr>
      </w:pPr>
      <w:r w:rsidRPr="00301E4A">
        <w:rPr>
          <w:rFonts w:asciiTheme="minorHAnsi" w:eastAsiaTheme="minorEastAsia" w:hAnsiTheme="minorHAnsi"/>
          <w:b/>
          <w:bCs/>
          <w:color w:val="002060"/>
          <w:sz w:val="32"/>
          <w:szCs w:val="32"/>
        </w:rPr>
        <w:t>Renseignements généraux sur le cours</w:t>
      </w:r>
    </w:p>
    <w:tbl>
      <w:tblPr>
        <w:tblStyle w:val="Grilledutableau10"/>
        <w:tblW w:w="10915" w:type="dxa"/>
        <w:tblInd w:w="-1139" w:type="dxa"/>
        <w:tblLook w:val="04A0" w:firstRow="1" w:lastRow="0" w:firstColumn="1" w:lastColumn="0" w:noHBand="0" w:noVBand="1"/>
      </w:tblPr>
      <w:tblGrid>
        <w:gridCol w:w="10915"/>
      </w:tblGrid>
      <w:tr w:rsidR="00301E4A" w:rsidRPr="00301E4A" w14:paraId="049B93F6" w14:textId="77777777" w:rsidTr="003E6F80">
        <w:tc>
          <w:tcPr>
            <w:tcW w:w="10915" w:type="dxa"/>
          </w:tcPr>
          <w:p w14:paraId="0300D439" w14:textId="77777777" w:rsidR="00301E4A" w:rsidRPr="00301E4A" w:rsidRDefault="00301E4A" w:rsidP="00301E4A">
            <w:pPr>
              <w:spacing w:after="120"/>
              <w:ind w:right="27"/>
              <w:rPr>
                <w:rFonts w:asciiTheme="minorHAnsi" w:hAnsiTheme="minorHAnsi" w:cs="Arial"/>
                <w:b/>
                <w:bCs/>
                <w:color w:val="06215E"/>
              </w:rPr>
            </w:pPr>
            <w:r w:rsidRPr="00301E4A">
              <w:rPr>
                <w:rFonts w:asciiTheme="minorHAnsi" w:hAnsiTheme="minorHAnsi" w:cs="Arial"/>
                <w:b/>
                <w:bCs/>
                <w:color w:val="06215E"/>
              </w:rPr>
              <w:t>Personne qui présente/qui participe au groupe de partage</w:t>
            </w:r>
          </w:p>
          <w:p w14:paraId="51DA3B37" w14:textId="77777777" w:rsidR="00301E4A" w:rsidRPr="00301E4A" w:rsidRDefault="00301E4A" w:rsidP="00301E4A">
            <w:pPr>
              <w:spacing w:after="120"/>
              <w:ind w:left="170"/>
              <w:rPr>
                <w:rFonts w:asciiTheme="minorHAnsi" w:hAnsiTheme="minorHAnsi"/>
              </w:rPr>
            </w:pPr>
            <w:r w:rsidRPr="00301E4A">
              <w:rPr>
                <w:rFonts w:asciiTheme="minorHAnsi" w:hAnsiTheme="minorHAnsi"/>
                <w:b/>
              </w:rPr>
              <w:t>Nom </w:t>
            </w:r>
            <w:r w:rsidRPr="00301E4A">
              <w:rPr>
                <w:rFonts w:asciiTheme="minorHAnsi" w:hAnsiTheme="minorHAnsi"/>
              </w:rPr>
              <w:t>: Nathalie Gagnon et Pierre-Olivier Lahaie</w:t>
            </w:r>
          </w:p>
          <w:p w14:paraId="3C1E82C7" w14:textId="77777777" w:rsidR="00301E4A" w:rsidRPr="00301E4A" w:rsidRDefault="00301E4A" w:rsidP="00301E4A">
            <w:pPr>
              <w:spacing w:after="120"/>
              <w:ind w:left="170"/>
              <w:rPr>
                <w:rFonts w:asciiTheme="minorHAnsi" w:hAnsiTheme="minorHAnsi"/>
              </w:rPr>
            </w:pPr>
            <w:r w:rsidRPr="00301E4A">
              <w:rPr>
                <w:rFonts w:asciiTheme="minorHAnsi" w:hAnsiTheme="minorHAnsi"/>
                <w:b/>
              </w:rPr>
              <w:t>Poste occupé</w:t>
            </w:r>
            <w:r w:rsidRPr="00301E4A">
              <w:rPr>
                <w:rFonts w:asciiTheme="minorHAnsi" w:hAnsiTheme="minorHAnsi"/>
              </w:rPr>
              <w:t> : Responsable de l’ECOS-ODPS intégrateur de l’externat et coordonnateur au PUPSR</w:t>
            </w:r>
          </w:p>
          <w:p w14:paraId="798BD5F2" w14:textId="77777777" w:rsidR="00301E4A" w:rsidRPr="00301E4A" w:rsidRDefault="00301E4A" w:rsidP="00301E4A">
            <w:pPr>
              <w:spacing w:after="120"/>
              <w:ind w:left="170"/>
              <w:rPr>
                <w:rFonts w:asciiTheme="minorHAnsi" w:hAnsiTheme="minorHAnsi"/>
                <w:b/>
                <w:bCs/>
                <w:color w:val="002060"/>
                <w:sz w:val="32"/>
                <w:szCs w:val="32"/>
              </w:rPr>
            </w:pPr>
            <w:r w:rsidRPr="00301E4A">
              <w:rPr>
                <w:rFonts w:asciiTheme="minorHAnsi" w:hAnsiTheme="minorHAnsi"/>
                <w:b/>
              </w:rPr>
              <w:t>Collaborateurs (s’il y a lieu) </w:t>
            </w:r>
            <w:r w:rsidRPr="00301E4A">
              <w:rPr>
                <w:rFonts w:asciiTheme="minorHAnsi" w:hAnsiTheme="minorHAnsi"/>
              </w:rPr>
              <w:t>: Membres du comité de conception des cas de l’ECOS-ODPS, équipe PUPSR, équipe des études médicales pré-doctorales, Simon Nantel (coordonnateur académique)</w:t>
            </w:r>
          </w:p>
        </w:tc>
      </w:tr>
      <w:tr w:rsidR="00301E4A" w:rsidRPr="00301E4A" w14:paraId="6D36E11F" w14:textId="77777777" w:rsidTr="003E6F80">
        <w:tc>
          <w:tcPr>
            <w:tcW w:w="10915" w:type="dxa"/>
          </w:tcPr>
          <w:p w14:paraId="5F87FF56" w14:textId="77777777" w:rsidR="00301E4A" w:rsidRPr="00301E4A" w:rsidRDefault="00301E4A" w:rsidP="00301E4A">
            <w:pPr>
              <w:spacing w:after="120"/>
              <w:ind w:right="27"/>
              <w:rPr>
                <w:rFonts w:asciiTheme="minorHAnsi" w:hAnsiTheme="minorHAnsi" w:cs="Arial"/>
                <w:b/>
                <w:bCs/>
                <w:color w:val="06215E"/>
                <w:highlight w:val="yellow"/>
              </w:rPr>
            </w:pPr>
            <w:r w:rsidRPr="00301E4A">
              <w:rPr>
                <w:rFonts w:asciiTheme="minorHAnsi" w:hAnsiTheme="minorHAnsi" w:cs="Arial"/>
                <w:b/>
                <w:bCs/>
                <w:color w:val="06215E"/>
              </w:rPr>
              <w:t xml:space="preserve">Éléments contextuels </w:t>
            </w:r>
          </w:p>
          <w:p w14:paraId="7F5B5E34" w14:textId="77777777" w:rsidR="00301E4A" w:rsidRPr="00301E4A" w:rsidRDefault="00301E4A" w:rsidP="00301E4A">
            <w:pPr>
              <w:spacing w:after="120"/>
              <w:ind w:left="170"/>
              <w:rPr>
                <w:rFonts w:asciiTheme="minorHAnsi" w:hAnsiTheme="minorHAnsi"/>
              </w:rPr>
            </w:pPr>
            <w:r w:rsidRPr="00301E4A">
              <w:rPr>
                <w:rFonts w:asciiTheme="minorHAnsi" w:hAnsiTheme="minorHAnsi"/>
                <w:b/>
              </w:rPr>
              <w:t>Titre et sigle du cours</w:t>
            </w:r>
            <w:r w:rsidRPr="00301E4A">
              <w:rPr>
                <w:rFonts w:asciiTheme="minorHAnsi" w:hAnsiTheme="minorHAnsi"/>
              </w:rPr>
              <w:t xml:space="preserve"> : MSP 445</w:t>
            </w:r>
          </w:p>
          <w:p w14:paraId="6F39FA88" w14:textId="77777777" w:rsidR="00301E4A" w:rsidRPr="00301E4A" w:rsidRDefault="00301E4A" w:rsidP="00301E4A">
            <w:pPr>
              <w:spacing w:after="120"/>
              <w:ind w:left="170"/>
              <w:rPr>
                <w:rFonts w:asciiTheme="minorHAnsi" w:hAnsiTheme="minorHAnsi"/>
              </w:rPr>
            </w:pPr>
            <w:r w:rsidRPr="00301E4A">
              <w:rPr>
                <w:rFonts w:asciiTheme="minorHAnsi" w:hAnsiTheme="minorHAnsi"/>
                <w:b/>
              </w:rPr>
              <w:t>Faculté/École/Département</w:t>
            </w:r>
            <w:r w:rsidRPr="00301E4A">
              <w:rPr>
                <w:rFonts w:asciiTheme="minorHAnsi" w:hAnsiTheme="minorHAnsi"/>
              </w:rPr>
              <w:t> : Faculté de médecine et des sciences de la santé de l’Université de Sherbrooke</w:t>
            </w:r>
          </w:p>
          <w:p w14:paraId="1E4D272C" w14:textId="77777777" w:rsidR="00301E4A" w:rsidRPr="00301E4A" w:rsidRDefault="00301E4A" w:rsidP="00301E4A">
            <w:pPr>
              <w:spacing w:after="120"/>
              <w:ind w:left="170"/>
              <w:rPr>
                <w:rFonts w:asciiTheme="minorHAnsi" w:hAnsiTheme="minorHAnsi"/>
              </w:rPr>
            </w:pPr>
            <w:r w:rsidRPr="00301E4A">
              <w:rPr>
                <w:rFonts w:asciiTheme="minorHAnsi" w:hAnsiTheme="minorHAnsi"/>
                <w:b/>
              </w:rPr>
              <w:t>Nom du programme</w:t>
            </w:r>
            <w:r w:rsidRPr="00301E4A">
              <w:rPr>
                <w:rFonts w:asciiTheme="minorHAnsi" w:hAnsiTheme="minorHAnsi"/>
              </w:rPr>
              <w:t xml:space="preserve"> : Études médicales pré-doctorales</w:t>
            </w:r>
          </w:p>
          <w:p w14:paraId="10E48EE4" w14:textId="77777777" w:rsidR="00301E4A" w:rsidRPr="00301E4A" w:rsidRDefault="00301E4A" w:rsidP="00301E4A">
            <w:pPr>
              <w:spacing w:after="120"/>
              <w:ind w:left="170"/>
              <w:rPr>
                <w:rFonts w:asciiTheme="minorHAnsi" w:hAnsiTheme="minorHAnsi"/>
              </w:rPr>
            </w:pPr>
            <w:r w:rsidRPr="00301E4A">
              <w:rPr>
                <w:rFonts w:asciiTheme="minorHAnsi" w:hAnsiTheme="minorHAnsi"/>
                <w:b/>
              </w:rPr>
              <w:t>Place du cours dans le programme</w:t>
            </w:r>
            <w:r w:rsidRPr="00301E4A">
              <w:rPr>
                <w:rFonts w:asciiTheme="minorHAnsi" w:hAnsiTheme="minorHAnsi"/>
              </w:rPr>
              <w:t> : Externat (cible de formation intermédiaire (CFI) 4 – 4</w:t>
            </w:r>
            <w:r w:rsidRPr="00301E4A">
              <w:rPr>
                <w:rFonts w:asciiTheme="minorHAnsi" w:hAnsiTheme="minorHAnsi"/>
                <w:vertAlign w:val="superscript"/>
              </w:rPr>
              <w:t>e</w:t>
            </w:r>
            <w:r w:rsidRPr="00301E4A">
              <w:rPr>
                <w:rFonts w:asciiTheme="minorHAnsi" w:hAnsiTheme="minorHAnsi"/>
              </w:rPr>
              <w:t xml:space="preserve"> année)</w:t>
            </w:r>
          </w:p>
          <w:p w14:paraId="2B4A7461" w14:textId="77777777" w:rsidR="00301E4A" w:rsidRPr="00301E4A" w:rsidRDefault="00301E4A" w:rsidP="00301E4A">
            <w:pPr>
              <w:spacing w:after="120"/>
              <w:ind w:left="170"/>
              <w:rPr>
                <w:rFonts w:asciiTheme="minorHAnsi" w:hAnsiTheme="minorHAnsi"/>
              </w:rPr>
            </w:pPr>
            <w:r w:rsidRPr="00301E4A">
              <w:rPr>
                <w:rFonts w:asciiTheme="minorHAnsi" w:hAnsiTheme="minorHAnsi"/>
                <w:b/>
              </w:rPr>
              <w:t>Cibles de formation/Apprentissages visés dans le cours (intentions ou objectifs)</w:t>
            </w:r>
            <w:r w:rsidRPr="00301E4A">
              <w:rPr>
                <w:rFonts w:asciiTheme="minorHAnsi" w:hAnsiTheme="minorHAnsi"/>
              </w:rPr>
              <w:t xml:space="preserve"> : </w:t>
            </w:r>
          </w:p>
          <w:p w14:paraId="625F85E0" w14:textId="77777777" w:rsidR="00301E4A" w:rsidRPr="00301E4A" w:rsidRDefault="00301E4A" w:rsidP="00301E4A">
            <w:pPr>
              <w:spacing w:after="120"/>
              <w:rPr>
                <w:rFonts w:asciiTheme="minorHAnsi" w:hAnsiTheme="minorHAnsi"/>
              </w:rPr>
            </w:pPr>
            <w:r w:rsidRPr="00301E4A">
              <w:rPr>
                <w:rFonts w:asciiTheme="minorHAnsi" w:hAnsiTheme="minorHAnsi"/>
              </w:rPr>
              <w:t xml:space="preserve">    Compétences cliniques terminales concernant les 103 situations cliniques du cahier de l’externe</w:t>
            </w:r>
          </w:p>
          <w:p w14:paraId="059FDE03"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 xml:space="preserve">Recherche les indices discriminants </w:t>
            </w:r>
          </w:p>
          <w:p w14:paraId="6114C153"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 xml:space="preserve">Émet des hypothèses diagnostiques </w:t>
            </w:r>
          </w:p>
          <w:p w14:paraId="74497BBE"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 xml:space="preserve">Propose un plan d’investigation </w:t>
            </w:r>
          </w:p>
          <w:p w14:paraId="421D2C1F"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 xml:space="preserve">Recommande des options thérapeutiques </w:t>
            </w:r>
          </w:p>
          <w:p w14:paraId="74328417"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 xml:space="preserve">Intègre l’approche globale et sécuritaire en partenariat avec le patient </w:t>
            </w:r>
          </w:p>
          <w:p w14:paraId="51025699"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 xml:space="preserve">Collaboration </w:t>
            </w:r>
          </w:p>
          <w:p w14:paraId="61C10951"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 xml:space="preserve">Professionnalisme </w:t>
            </w:r>
          </w:p>
          <w:p w14:paraId="458F4B2E"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 xml:space="preserve">Éthique </w:t>
            </w:r>
          </w:p>
          <w:p w14:paraId="25440CFD" w14:textId="77777777" w:rsidR="00301E4A" w:rsidRPr="00301E4A" w:rsidRDefault="00301E4A" w:rsidP="00EC5ADE">
            <w:pPr>
              <w:numPr>
                <w:ilvl w:val="0"/>
                <w:numId w:val="24"/>
              </w:numPr>
              <w:spacing w:before="0" w:after="120"/>
              <w:contextualSpacing/>
              <w:rPr>
                <w:rFonts w:asciiTheme="minorHAnsi" w:hAnsiTheme="minorHAnsi"/>
              </w:rPr>
            </w:pPr>
            <w:r w:rsidRPr="00301E4A">
              <w:rPr>
                <w:rFonts w:asciiTheme="minorHAnsi" w:hAnsiTheme="minorHAnsi"/>
              </w:rPr>
              <w:t>Auto-régulation de sa pratique</w:t>
            </w:r>
          </w:p>
          <w:p w14:paraId="3EB30141" w14:textId="77777777" w:rsidR="00301E4A" w:rsidRPr="00301E4A" w:rsidRDefault="00301E4A" w:rsidP="00301E4A">
            <w:pPr>
              <w:spacing w:after="120"/>
              <w:ind w:left="170"/>
              <w:rPr>
                <w:rFonts w:asciiTheme="minorHAnsi" w:hAnsiTheme="minorHAnsi"/>
              </w:rPr>
            </w:pPr>
            <w:r w:rsidRPr="00301E4A">
              <w:rPr>
                <w:rFonts w:asciiTheme="minorHAnsi" w:hAnsiTheme="minorHAnsi"/>
                <w:b/>
              </w:rPr>
              <w:t>Taille du groupe</w:t>
            </w:r>
            <w:r w:rsidRPr="00301E4A">
              <w:rPr>
                <w:rFonts w:asciiTheme="minorHAnsi" w:hAnsiTheme="minorHAnsi"/>
              </w:rPr>
              <w:t xml:space="preserve"> : 206 externes (150 pour Sherbrooke, 32 à Saguenay et 24 à Moncton)</w:t>
            </w:r>
          </w:p>
          <w:p w14:paraId="7443EF0E" w14:textId="77777777" w:rsidR="00301E4A" w:rsidRPr="00301E4A" w:rsidRDefault="00301E4A" w:rsidP="00301E4A">
            <w:pPr>
              <w:spacing w:after="120"/>
              <w:ind w:left="170"/>
              <w:rPr>
                <w:rFonts w:asciiTheme="minorHAnsi" w:hAnsiTheme="minorHAnsi"/>
              </w:rPr>
            </w:pPr>
            <w:r w:rsidRPr="00301E4A">
              <w:rPr>
                <w:rFonts w:asciiTheme="minorHAnsi" w:hAnsiTheme="minorHAnsi"/>
                <w:b/>
                <w:bCs/>
              </w:rPr>
              <w:t>Autres éléments contextuels jugés pertinents à partager </w:t>
            </w:r>
            <w:r w:rsidRPr="00301E4A">
              <w:rPr>
                <w:rFonts w:asciiTheme="minorHAnsi" w:hAnsiTheme="minorHAnsi"/>
              </w:rPr>
              <w:t>: Il y a 2 ECOS-ODPS à l’externat en 4</w:t>
            </w:r>
            <w:r w:rsidRPr="00301E4A">
              <w:rPr>
                <w:rFonts w:asciiTheme="minorHAnsi" w:hAnsiTheme="minorHAnsi"/>
                <w:vertAlign w:val="superscript"/>
              </w:rPr>
              <w:t>e</w:t>
            </w:r>
            <w:r w:rsidRPr="00301E4A">
              <w:rPr>
                <w:rFonts w:asciiTheme="minorHAnsi" w:hAnsiTheme="minorHAnsi"/>
              </w:rPr>
              <w:t xml:space="preserve"> année, un à mi-parcours (septembre) et un à la fin (mai). Chaque examen est composé de 8 stations de 20 minutes sur 2 jours. Chaque externe réalise un circuit de 4 stations par jour. Les 8 stations sont réparties selon les disciplines suivantes : chirurgie/chirurgie spécialisée, médecine interne/médecine spécialisée, pédiatrie, gynécologie obstétrique, psychiatrie et médecine de famille/médecine d’urgence. Un modèle hybride a été mis en place : les externes étaient en présentiel, mais les patients standardisés et les examinateurs étaient en ligne sur Microsoft Teams afin de respecter les mesures socio-sanitaires. Ce faisant, l’examen physique sera décrit plutôt qu’exécuté par l’externe.</w:t>
            </w:r>
          </w:p>
        </w:tc>
      </w:tr>
    </w:tbl>
    <w:p w14:paraId="30A6D316" w14:textId="77777777" w:rsidR="00301E4A" w:rsidRPr="00301E4A" w:rsidRDefault="00301E4A" w:rsidP="00301E4A">
      <w:pPr>
        <w:spacing w:before="0" w:after="160"/>
        <w:ind w:right="28"/>
        <w:rPr>
          <w:rFonts w:asciiTheme="minorHAnsi" w:eastAsiaTheme="minorEastAsia" w:hAnsiTheme="minorHAnsi"/>
          <w:b/>
          <w:bCs/>
          <w:color w:val="002060"/>
          <w:sz w:val="32"/>
          <w:szCs w:val="32"/>
        </w:rPr>
        <w:sectPr w:rsidR="00301E4A" w:rsidRPr="00301E4A" w:rsidSect="00301E4A">
          <w:footerReference w:type="default" r:id="rId48"/>
          <w:headerReference w:type="first" r:id="rId49"/>
          <w:footerReference w:type="first" r:id="rId50"/>
          <w:pgSz w:w="12240" w:h="15840" w:code="1"/>
          <w:pgMar w:top="720" w:right="720" w:bottom="720" w:left="1843" w:header="414" w:footer="454" w:gutter="0"/>
          <w:cols w:space="708"/>
          <w:titlePg/>
          <w:docGrid w:linePitch="360"/>
        </w:sectPr>
      </w:pPr>
    </w:p>
    <w:p w14:paraId="1AC18D4D" w14:textId="2E35911D" w:rsidR="00301E4A" w:rsidRPr="00301E4A" w:rsidRDefault="00301E4A" w:rsidP="00301E4A">
      <w:pPr>
        <w:spacing w:before="0" w:after="160" w:line="276" w:lineRule="auto"/>
        <w:ind w:right="27"/>
        <w:rPr>
          <w:rFonts w:asciiTheme="minorHAnsi" w:eastAsiaTheme="minorEastAsia" w:hAnsiTheme="minorHAnsi"/>
          <w:b/>
          <w:bCs/>
          <w:color w:val="002060"/>
          <w:sz w:val="32"/>
          <w:szCs w:val="32"/>
        </w:rPr>
      </w:pPr>
      <w:r w:rsidRPr="00301E4A">
        <w:rPr>
          <w:rFonts w:asciiTheme="minorHAnsi" w:eastAsiaTheme="minorEastAsia" w:hAnsiTheme="minorHAnsi"/>
          <w:b/>
          <w:bCs/>
          <w:color w:val="002060"/>
          <w:sz w:val="32"/>
          <w:szCs w:val="32"/>
        </w:rPr>
        <w:t xml:space="preserve">Description du </w:t>
      </w:r>
      <w:proofErr w:type="spellStart"/>
      <w:r w:rsidRPr="00301E4A">
        <w:rPr>
          <w:rFonts w:asciiTheme="minorHAnsi" w:eastAsiaTheme="minorEastAsia" w:hAnsiTheme="minorHAnsi"/>
          <w:b/>
          <w:bCs/>
          <w:color w:val="002060"/>
          <w:sz w:val="32"/>
          <w:szCs w:val="32"/>
        </w:rPr>
        <w:t>télélaboratoire</w:t>
      </w:r>
      <w:proofErr w:type="spellEnd"/>
    </w:p>
    <w:tbl>
      <w:tblPr>
        <w:tblStyle w:val="Grilledutableau10"/>
        <w:tblpPr w:leftFromText="142" w:rightFromText="142" w:vertAnchor="text" w:horzAnchor="margin" w:tblpY="1"/>
        <w:tblOverlap w:val="never"/>
        <w:tblW w:w="10773"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525"/>
      </w:tblGrid>
      <w:tr w:rsidR="00301E4A" w:rsidRPr="00301E4A" w14:paraId="3C366BFF" w14:textId="77777777" w:rsidTr="003E6F80">
        <w:tc>
          <w:tcPr>
            <w:tcW w:w="1696" w:type="dxa"/>
            <w:tcBorders>
              <w:top w:val="nil"/>
              <w:left w:val="nil"/>
            </w:tcBorders>
            <w:shd w:val="clear" w:color="auto" w:fill="auto"/>
          </w:tcPr>
          <w:p w14:paraId="0E56854A" w14:textId="77777777" w:rsidR="00301E4A" w:rsidRPr="00301E4A" w:rsidRDefault="00301E4A" w:rsidP="00326243">
            <w:pPr>
              <w:spacing w:after="120" w:line="240" w:lineRule="auto"/>
              <w:ind w:right="27"/>
              <w:rPr>
                <w:rFonts w:asciiTheme="minorHAnsi" w:hAnsiTheme="minorHAnsi" w:cs="Arial"/>
                <w:b/>
                <w:bCs/>
              </w:rPr>
            </w:pPr>
          </w:p>
        </w:tc>
        <w:tc>
          <w:tcPr>
            <w:tcW w:w="4552" w:type="dxa"/>
            <w:shd w:val="clear" w:color="auto" w:fill="F3FBFF"/>
          </w:tcPr>
          <w:p w14:paraId="284411D8" w14:textId="77777777" w:rsidR="00301E4A" w:rsidRPr="00301E4A" w:rsidRDefault="00301E4A" w:rsidP="00326243">
            <w:pPr>
              <w:spacing w:after="120" w:line="240" w:lineRule="auto"/>
              <w:ind w:right="27"/>
              <w:rPr>
                <w:rFonts w:asciiTheme="minorHAnsi" w:hAnsiTheme="minorHAnsi" w:cs="Arial"/>
                <w:b/>
                <w:bCs/>
                <w:sz w:val="22"/>
                <w:szCs w:val="22"/>
              </w:rPr>
            </w:pPr>
            <w:r w:rsidRPr="00301E4A">
              <w:rPr>
                <w:rFonts w:asciiTheme="minorHAnsi" w:hAnsiTheme="minorHAnsi" w:cs="Arial"/>
                <w:b/>
                <w:bCs/>
                <w:sz w:val="22"/>
                <w:szCs w:val="22"/>
              </w:rPr>
              <w:t>Sans distanciation sociale</w:t>
            </w:r>
          </w:p>
        </w:tc>
        <w:tc>
          <w:tcPr>
            <w:tcW w:w="4525" w:type="dxa"/>
            <w:shd w:val="clear" w:color="auto" w:fill="F3FBFF"/>
          </w:tcPr>
          <w:p w14:paraId="566D5A84" w14:textId="77777777" w:rsidR="00301E4A" w:rsidRPr="00301E4A" w:rsidRDefault="00301E4A" w:rsidP="00326243">
            <w:pPr>
              <w:spacing w:after="120" w:line="240" w:lineRule="auto"/>
              <w:ind w:right="27"/>
              <w:rPr>
                <w:rFonts w:asciiTheme="minorHAnsi" w:hAnsiTheme="minorHAnsi" w:cs="Arial"/>
                <w:b/>
                <w:bCs/>
                <w:sz w:val="22"/>
                <w:szCs w:val="22"/>
              </w:rPr>
            </w:pPr>
            <w:r w:rsidRPr="00301E4A">
              <w:rPr>
                <w:rFonts w:asciiTheme="minorHAnsi" w:hAnsiTheme="minorHAnsi" w:cs="Arial"/>
                <w:b/>
                <w:bCs/>
                <w:sz w:val="22"/>
                <w:szCs w:val="22"/>
              </w:rPr>
              <w:t>Avec distanciation sociale</w:t>
            </w:r>
          </w:p>
        </w:tc>
      </w:tr>
      <w:tr w:rsidR="00301E4A" w:rsidRPr="00301E4A" w14:paraId="7CB42BE4" w14:textId="77777777" w:rsidTr="003E6F80">
        <w:tc>
          <w:tcPr>
            <w:tcW w:w="1696" w:type="dxa"/>
            <w:shd w:val="clear" w:color="auto" w:fill="DFDFEF"/>
          </w:tcPr>
          <w:p w14:paraId="0ED9DAA6" w14:textId="77777777" w:rsidR="00301E4A" w:rsidRPr="00301E4A" w:rsidRDefault="00301E4A" w:rsidP="00326243">
            <w:pPr>
              <w:spacing w:after="120" w:line="240" w:lineRule="auto"/>
              <w:ind w:right="27"/>
              <w:rPr>
                <w:rFonts w:asciiTheme="minorHAnsi" w:hAnsiTheme="minorHAnsi" w:cs="Arial"/>
                <w:b/>
                <w:bCs/>
                <w:color w:val="06215E"/>
                <w:sz w:val="22"/>
                <w:szCs w:val="22"/>
              </w:rPr>
            </w:pPr>
            <w:r w:rsidRPr="00301E4A">
              <w:rPr>
                <w:rFonts w:asciiTheme="minorHAnsi" w:hAnsiTheme="minorHAnsi" w:cs="Arial"/>
                <w:b/>
                <w:bCs/>
                <w:color w:val="06215E"/>
                <w:sz w:val="22"/>
                <w:szCs w:val="22"/>
              </w:rPr>
              <w:t xml:space="preserve">Ressources </w:t>
            </w:r>
            <w:r w:rsidRPr="00301E4A">
              <w:rPr>
                <w:rFonts w:asciiTheme="minorHAnsi" w:hAnsiTheme="minorHAnsi" w:cs="Arial"/>
                <w:color w:val="06215E"/>
                <w:sz w:val="18"/>
                <w:szCs w:val="18"/>
              </w:rPr>
              <w:t>à fournir aux étudiant(e)s</w:t>
            </w:r>
          </w:p>
        </w:tc>
        <w:tc>
          <w:tcPr>
            <w:tcW w:w="4552" w:type="dxa"/>
          </w:tcPr>
          <w:p w14:paraId="56A5D0F2"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Cahier de l’externe</w:t>
            </w:r>
          </w:p>
          <w:p w14:paraId="324DA80F" w14:textId="77777777" w:rsidR="00301E4A" w:rsidRPr="00301E4A" w:rsidRDefault="00301E4A" w:rsidP="00EC5ADE">
            <w:pPr>
              <w:numPr>
                <w:ilvl w:val="0"/>
                <w:numId w:val="8"/>
              </w:numPr>
              <w:spacing w:before="0" w:after="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Matériel de simulation</w:t>
            </w:r>
          </w:p>
          <w:p w14:paraId="6835209D" w14:textId="77777777" w:rsidR="00301E4A" w:rsidRPr="00301E4A" w:rsidRDefault="00301E4A" w:rsidP="00EC5ADE">
            <w:pPr>
              <w:numPr>
                <w:ilvl w:val="1"/>
                <w:numId w:val="8"/>
              </w:numPr>
              <w:spacing w:before="0" w:after="0" w:line="240" w:lineRule="auto"/>
              <w:ind w:left="752"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Documents nécessaires pour la station dont les vignettes cliniques</w:t>
            </w:r>
          </w:p>
          <w:p w14:paraId="593106B8" w14:textId="77777777" w:rsidR="00301E4A" w:rsidRPr="00301E4A" w:rsidRDefault="00301E4A" w:rsidP="00EC5ADE">
            <w:pPr>
              <w:numPr>
                <w:ilvl w:val="1"/>
                <w:numId w:val="8"/>
              </w:numPr>
              <w:spacing w:before="0" w:after="0" w:line="240" w:lineRule="auto"/>
              <w:ind w:left="752"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Matériel clinique (marteau réflexe, ruban à mesurer)</w:t>
            </w:r>
          </w:p>
          <w:p w14:paraId="48DB98F6" w14:textId="77777777" w:rsidR="00301E4A" w:rsidRPr="00301E4A" w:rsidRDefault="00301E4A" w:rsidP="00EC5ADE">
            <w:pPr>
              <w:numPr>
                <w:ilvl w:val="1"/>
                <w:numId w:val="8"/>
              </w:numPr>
              <w:spacing w:before="0" w:after="0" w:line="240" w:lineRule="auto"/>
              <w:ind w:left="752"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Mobilier (lit d’examen…)</w:t>
            </w:r>
          </w:p>
          <w:p w14:paraId="2B87E039"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Patients standardisés</w:t>
            </w:r>
          </w:p>
          <w:p w14:paraId="16B1AFCB"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Examinateurs</w:t>
            </w:r>
          </w:p>
          <w:p w14:paraId="39B1C45B"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Salles de confinement</w:t>
            </w:r>
          </w:p>
          <w:p w14:paraId="73C6A714"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Système d’indication sonore</w:t>
            </w:r>
          </w:p>
          <w:p w14:paraId="2704AA2C"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Eau, jus, collations</w:t>
            </w:r>
          </w:p>
          <w:p w14:paraId="79010FDB"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Présence des responsables des ECOS-ODPS et des concepteurs de stations</w:t>
            </w:r>
          </w:p>
          <w:p w14:paraId="38CA3567"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Surveillants de corridor</w:t>
            </w:r>
          </w:p>
          <w:p w14:paraId="406F792C"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Équipe du programme et du PUPSR</w:t>
            </w:r>
          </w:p>
        </w:tc>
        <w:tc>
          <w:tcPr>
            <w:tcW w:w="4525" w:type="dxa"/>
          </w:tcPr>
          <w:p w14:paraId="0F887523"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Cahier de l’externe</w:t>
            </w:r>
          </w:p>
          <w:p w14:paraId="010285A1" w14:textId="77777777" w:rsidR="00301E4A" w:rsidRPr="00301E4A" w:rsidRDefault="00301E4A" w:rsidP="00EC5ADE">
            <w:pPr>
              <w:numPr>
                <w:ilvl w:val="0"/>
                <w:numId w:val="8"/>
              </w:numPr>
              <w:spacing w:before="0" w:after="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Matériel de simulation</w:t>
            </w:r>
          </w:p>
          <w:p w14:paraId="58CD10A8" w14:textId="77777777" w:rsidR="00301E4A" w:rsidRPr="00301E4A" w:rsidRDefault="00301E4A" w:rsidP="00EC5ADE">
            <w:pPr>
              <w:numPr>
                <w:ilvl w:val="1"/>
                <w:numId w:val="8"/>
              </w:numPr>
              <w:spacing w:before="0" w:after="0" w:line="240" w:lineRule="auto"/>
              <w:ind w:left="728"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Documents de formation pour l’utilisation de Teams</w:t>
            </w:r>
          </w:p>
          <w:p w14:paraId="4E04EC73" w14:textId="77777777" w:rsidR="00301E4A" w:rsidRPr="00301E4A" w:rsidRDefault="00301E4A" w:rsidP="00EC5ADE">
            <w:pPr>
              <w:numPr>
                <w:ilvl w:val="1"/>
                <w:numId w:val="8"/>
              </w:numPr>
              <w:spacing w:before="0" w:after="0" w:line="240" w:lineRule="auto"/>
              <w:ind w:left="728"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 xml:space="preserve">Documents nécessaires pour la station, dont les vignettes cliniques, présents dans la salle </w:t>
            </w:r>
          </w:p>
          <w:p w14:paraId="2DEFE0E7" w14:textId="77777777" w:rsidR="00301E4A" w:rsidRPr="00301E4A" w:rsidRDefault="00301E4A" w:rsidP="00EC5ADE">
            <w:pPr>
              <w:numPr>
                <w:ilvl w:val="1"/>
                <w:numId w:val="8"/>
              </w:numPr>
              <w:spacing w:before="0" w:after="0" w:line="240" w:lineRule="auto"/>
              <w:ind w:left="728"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Mobilier (chaise et bureau)</w:t>
            </w:r>
          </w:p>
          <w:p w14:paraId="6693D1B0"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Matériel de désinfection</w:t>
            </w:r>
          </w:p>
          <w:p w14:paraId="4FE029A0"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Patients standardisés (en ligne)</w:t>
            </w:r>
          </w:p>
          <w:p w14:paraId="65A9AD0C"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Examinateurs (en ligne)</w:t>
            </w:r>
          </w:p>
          <w:p w14:paraId="3960A1F7"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Salles de confinement (nombre plus élevé pour respecter les mesures)</w:t>
            </w:r>
          </w:p>
          <w:p w14:paraId="4B325D31"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Système d’indication sonore</w:t>
            </w:r>
          </w:p>
          <w:p w14:paraId="662E002F"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Eau, jus, collations</w:t>
            </w:r>
          </w:p>
          <w:p w14:paraId="0DC9EDAF"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Responsables des ECOS-ODPS disponible sur place et concepteurs de stations en ligne</w:t>
            </w:r>
          </w:p>
          <w:p w14:paraId="16B0078D"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Surveillants de corridor</w:t>
            </w:r>
          </w:p>
          <w:p w14:paraId="7A1E6FCE"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Équipe du programme et du PUPSR</w:t>
            </w:r>
          </w:p>
        </w:tc>
      </w:tr>
      <w:tr w:rsidR="00301E4A" w:rsidRPr="00301E4A" w14:paraId="21393DE9" w14:textId="77777777" w:rsidTr="003E6F80">
        <w:tc>
          <w:tcPr>
            <w:tcW w:w="1696" w:type="dxa"/>
            <w:shd w:val="clear" w:color="auto" w:fill="DFDFEF"/>
          </w:tcPr>
          <w:p w14:paraId="2704C5FC" w14:textId="77777777" w:rsidR="00301E4A" w:rsidRPr="00301E4A" w:rsidRDefault="00301E4A" w:rsidP="00326243">
            <w:pPr>
              <w:spacing w:after="120" w:line="240" w:lineRule="auto"/>
              <w:ind w:right="27"/>
              <w:rPr>
                <w:rFonts w:asciiTheme="minorHAnsi" w:hAnsiTheme="minorHAnsi" w:cs="Arial"/>
                <w:b/>
                <w:bCs/>
                <w:sz w:val="22"/>
                <w:szCs w:val="22"/>
              </w:rPr>
            </w:pPr>
            <w:r w:rsidRPr="00301E4A">
              <w:rPr>
                <w:rFonts w:asciiTheme="minorHAnsi" w:hAnsiTheme="minorHAnsi" w:cs="Arial"/>
                <w:b/>
                <w:bCs/>
                <w:color w:val="06215E"/>
                <w:sz w:val="22"/>
                <w:szCs w:val="22"/>
              </w:rPr>
              <w:t xml:space="preserve">Activités </w:t>
            </w:r>
            <w:r w:rsidRPr="00301E4A">
              <w:rPr>
                <w:rFonts w:asciiTheme="minorHAnsi" w:hAnsiTheme="minorHAnsi" w:cs="Arial"/>
                <w:color w:val="06215E"/>
                <w:sz w:val="18"/>
                <w:szCs w:val="18"/>
              </w:rPr>
              <w:t xml:space="preserve">que doivent effectuer les étudiant(e)s </w:t>
            </w:r>
          </w:p>
        </w:tc>
        <w:tc>
          <w:tcPr>
            <w:tcW w:w="4552" w:type="dxa"/>
          </w:tcPr>
          <w:p w14:paraId="7D2C2DA2" w14:textId="77777777" w:rsidR="00301E4A" w:rsidRPr="00301E4A" w:rsidRDefault="00301E4A" w:rsidP="00EC5ADE">
            <w:pPr>
              <w:numPr>
                <w:ilvl w:val="0"/>
                <w:numId w:val="8"/>
              </w:numPr>
              <w:spacing w:before="0" w:after="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Procéder à l’évaluation</w:t>
            </w:r>
          </w:p>
          <w:p w14:paraId="22DF9EEF" w14:textId="77777777" w:rsidR="00301E4A" w:rsidRPr="00301E4A" w:rsidRDefault="00301E4A" w:rsidP="00EC5ADE">
            <w:pPr>
              <w:numPr>
                <w:ilvl w:val="1"/>
                <w:numId w:val="8"/>
              </w:numPr>
              <w:spacing w:before="0" w:after="0" w:line="240" w:lineRule="auto"/>
              <w:ind w:left="752" w:right="27"/>
              <w:rPr>
                <w:rFonts w:asciiTheme="minorHAnsi" w:hAnsiTheme="minorHAnsi" w:cstheme="minorHAnsi"/>
                <w:color w:val="000000" w:themeColor="text1"/>
              </w:rPr>
            </w:pPr>
            <w:r w:rsidRPr="00301E4A">
              <w:rPr>
                <w:rFonts w:asciiTheme="minorHAnsi" w:hAnsiTheme="minorHAnsi" w:cstheme="minorHAnsi"/>
                <w:color w:val="000000" w:themeColor="text1"/>
              </w:rPr>
              <w:t>Anamnèse</w:t>
            </w:r>
          </w:p>
          <w:p w14:paraId="77E0ECB2" w14:textId="77777777" w:rsidR="00301E4A" w:rsidRPr="00301E4A" w:rsidRDefault="00301E4A" w:rsidP="00EC5ADE">
            <w:pPr>
              <w:numPr>
                <w:ilvl w:val="1"/>
                <w:numId w:val="8"/>
              </w:numPr>
              <w:spacing w:before="0" w:after="0" w:line="240" w:lineRule="auto"/>
              <w:ind w:left="752" w:right="27"/>
              <w:rPr>
                <w:rFonts w:asciiTheme="minorHAnsi" w:hAnsiTheme="minorHAnsi" w:cstheme="minorHAnsi"/>
                <w:color w:val="000000" w:themeColor="text1"/>
              </w:rPr>
            </w:pPr>
            <w:r w:rsidRPr="00301E4A">
              <w:rPr>
                <w:rFonts w:asciiTheme="minorHAnsi" w:hAnsiTheme="minorHAnsi" w:cstheme="minorHAnsi"/>
                <w:color w:val="000000" w:themeColor="text1"/>
              </w:rPr>
              <w:t>Réaliser l’examen physique</w:t>
            </w:r>
          </w:p>
          <w:p w14:paraId="0AE55982"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Procéder à l’investigation</w:t>
            </w:r>
          </w:p>
          <w:p w14:paraId="1BA798FC"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Interpréter des examens paracliniques (radiographie, ECG, bilans sanguins…)</w:t>
            </w:r>
          </w:p>
          <w:p w14:paraId="07A4BD56"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Procéder au diagnostic différentiel</w:t>
            </w:r>
          </w:p>
          <w:p w14:paraId="56005226"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Collaborer avec des acteurs clés (infirmières, interprètes, etc.)</w:t>
            </w:r>
          </w:p>
          <w:p w14:paraId="05F34C14" w14:textId="509D9CA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Discuter de promotion de la santé</w:t>
            </w:r>
          </w:p>
          <w:p w14:paraId="61BA50B0" w14:textId="77777777" w:rsidR="00301E4A" w:rsidRPr="00301E4A" w:rsidRDefault="00301E4A" w:rsidP="00EC5ADE">
            <w:pPr>
              <w:keepNext/>
              <w:keepLines/>
              <w:numPr>
                <w:ilvl w:val="0"/>
                <w:numId w:val="8"/>
              </w:numPr>
              <w:spacing w:before="0" w:after="0" w:line="240" w:lineRule="auto"/>
              <w:ind w:left="284" w:right="28" w:hanging="284"/>
              <w:rPr>
                <w:rFonts w:asciiTheme="minorHAnsi" w:hAnsiTheme="minorHAnsi" w:cstheme="minorHAnsi"/>
                <w:color w:val="000000" w:themeColor="text1"/>
              </w:rPr>
            </w:pPr>
            <w:r w:rsidRPr="00301E4A">
              <w:rPr>
                <w:rFonts w:asciiTheme="minorHAnsi" w:hAnsiTheme="minorHAnsi" w:cstheme="minorHAnsi"/>
                <w:color w:val="000000" w:themeColor="text1"/>
              </w:rPr>
              <w:t>Effectuer d’autres tâches transversales</w:t>
            </w:r>
          </w:p>
          <w:p w14:paraId="43B65D55" w14:textId="77777777" w:rsidR="00301E4A" w:rsidRPr="00301E4A" w:rsidRDefault="00301E4A" w:rsidP="00EC5ADE">
            <w:pPr>
              <w:keepNext/>
              <w:keepLines/>
              <w:numPr>
                <w:ilvl w:val="1"/>
                <w:numId w:val="8"/>
              </w:numPr>
              <w:spacing w:before="0" w:after="0" w:line="240" w:lineRule="auto"/>
              <w:ind w:left="752" w:right="28"/>
              <w:rPr>
                <w:rFonts w:asciiTheme="minorHAnsi" w:hAnsiTheme="minorHAnsi" w:cstheme="minorHAnsi"/>
                <w:color w:val="000000" w:themeColor="text1"/>
              </w:rPr>
            </w:pPr>
            <w:r w:rsidRPr="00301E4A">
              <w:rPr>
                <w:rFonts w:asciiTheme="minorHAnsi" w:hAnsiTheme="minorHAnsi" w:cstheme="minorHAnsi"/>
                <w:color w:val="000000" w:themeColor="text1"/>
              </w:rPr>
              <w:t>Manœuvres spéciales (Dix-</w:t>
            </w:r>
            <w:proofErr w:type="spellStart"/>
            <w:r w:rsidRPr="00301E4A">
              <w:rPr>
                <w:rFonts w:asciiTheme="minorHAnsi" w:hAnsiTheme="minorHAnsi" w:cstheme="minorHAnsi"/>
                <w:color w:val="000000" w:themeColor="text1"/>
              </w:rPr>
              <w:t>Hallpike</w:t>
            </w:r>
            <w:proofErr w:type="spellEnd"/>
            <w:r w:rsidRPr="00301E4A">
              <w:rPr>
                <w:rFonts w:asciiTheme="minorHAnsi" w:hAnsiTheme="minorHAnsi" w:cstheme="minorHAnsi"/>
                <w:color w:val="000000" w:themeColor="text1"/>
              </w:rPr>
              <w:t>, Léopold, etc.)</w:t>
            </w:r>
          </w:p>
          <w:p w14:paraId="46276736" w14:textId="77777777" w:rsidR="00301E4A" w:rsidRPr="00301E4A" w:rsidRDefault="00301E4A" w:rsidP="00EC5ADE">
            <w:pPr>
              <w:keepNext/>
              <w:keepLines/>
              <w:numPr>
                <w:ilvl w:val="1"/>
                <w:numId w:val="8"/>
              </w:numPr>
              <w:spacing w:before="0" w:after="0" w:line="240" w:lineRule="auto"/>
              <w:ind w:left="752" w:right="28"/>
              <w:rPr>
                <w:rFonts w:asciiTheme="minorHAnsi" w:hAnsiTheme="minorHAnsi" w:cstheme="minorHAnsi"/>
                <w:color w:val="000000" w:themeColor="text1"/>
              </w:rPr>
            </w:pPr>
            <w:r w:rsidRPr="00301E4A">
              <w:rPr>
                <w:rFonts w:asciiTheme="minorHAnsi" w:hAnsiTheme="minorHAnsi" w:cstheme="minorHAnsi"/>
                <w:color w:val="000000" w:themeColor="text1"/>
              </w:rPr>
              <w:t>Procédures (suture, attelle, réanimation BCLS)</w:t>
            </w:r>
          </w:p>
        </w:tc>
        <w:tc>
          <w:tcPr>
            <w:tcW w:w="4525" w:type="dxa"/>
          </w:tcPr>
          <w:p w14:paraId="70AF5A95" w14:textId="77777777" w:rsidR="00301E4A" w:rsidRPr="00301E4A" w:rsidRDefault="00301E4A" w:rsidP="00EC5ADE">
            <w:pPr>
              <w:numPr>
                <w:ilvl w:val="0"/>
                <w:numId w:val="8"/>
              </w:numPr>
              <w:spacing w:before="0" w:after="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Procéder à l’évaluation</w:t>
            </w:r>
          </w:p>
          <w:p w14:paraId="1232E969" w14:textId="77777777" w:rsidR="00301E4A" w:rsidRPr="00301E4A" w:rsidRDefault="00301E4A" w:rsidP="00EC5ADE">
            <w:pPr>
              <w:numPr>
                <w:ilvl w:val="1"/>
                <w:numId w:val="8"/>
              </w:numPr>
              <w:spacing w:before="0" w:after="0" w:line="240" w:lineRule="auto"/>
              <w:ind w:left="586" w:right="27"/>
              <w:rPr>
                <w:rFonts w:asciiTheme="minorHAnsi" w:hAnsiTheme="minorHAnsi" w:cstheme="minorHAnsi"/>
                <w:color w:val="000000" w:themeColor="text1"/>
              </w:rPr>
            </w:pPr>
            <w:r w:rsidRPr="00301E4A">
              <w:rPr>
                <w:rFonts w:asciiTheme="minorHAnsi" w:hAnsiTheme="minorHAnsi" w:cstheme="minorHAnsi"/>
                <w:color w:val="000000" w:themeColor="text1"/>
              </w:rPr>
              <w:t>Anamnèse</w:t>
            </w:r>
          </w:p>
          <w:p w14:paraId="46312E8C" w14:textId="77777777" w:rsidR="00301E4A" w:rsidRPr="00301E4A" w:rsidRDefault="00301E4A" w:rsidP="00EC5ADE">
            <w:pPr>
              <w:numPr>
                <w:ilvl w:val="1"/>
                <w:numId w:val="8"/>
              </w:numPr>
              <w:spacing w:before="0" w:after="0" w:line="240" w:lineRule="auto"/>
              <w:ind w:left="586" w:right="27"/>
              <w:rPr>
                <w:rFonts w:asciiTheme="minorHAnsi" w:hAnsiTheme="minorHAnsi" w:cstheme="minorHAnsi"/>
                <w:color w:val="000000" w:themeColor="text1"/>
              </w:rPr>
            </w:pPr>
            <w:r w:rsidRPr="00301E4A">
              <w:rPr>
                <w:rFonts w:asciiTheme="minorHAnsi" w:hAnsiTheme="minorHAnsi" w:cstheme="minorHAnsi"/>
                <w:color w:val="000000" w:themeColor="text1"/>
              </w:rPr>
              <w:t>Décrire l’examen physique</w:t>
            </w:r>
          </w:p>
          <w:p w14:paraId="67D37CAF"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Procéder à l’investigation</w:t>
            </w:r>
          </w:p>
          <w:p w14:paraId="37633EE2"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Interpréter des examens paracliniques (radiographie, ECG, bilans sanguins…)</w:t>
            </w:r>
          </w:p>
          <w:p w14:paraId="757040DC"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Procéder au diagnostic différentiel</w:t>
            </w:r>
          </w:p>
          <w:p w14:paraId="6E75332D"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Discuter de promotion de la santé</w:t>
            </w:r>
          </w:p>
        </w:tc>
      </w:tr>
      <w:tr w:rsidR="00301E4A" w:rsidRPr="00301E4A" w14:paraId="5A685260" w14:textId="77777777" w:rsidTr="003E6F80">
        <w:tc>
          <w:tcPr>
            <w:tcW w:w="1696" w:type="dxa"/>
            <w:shd w:val="clear" w:color="auto" w:fill="DFDFEF"/>
          </w:tcPr>
          <w:p w14:paraId="2C08D12A" w14:textId="77777777" w:rsidR="00301E4A" w:rsidRPr="00301E4A" w:rsidRDefault="00301E4A" w:rsidP="00326243">
            <w:pPr>
              <w:spacing w:after="120" w:line="240" w:lineRule="auto"/>
              <w:ind w:right="27"/>
              <w:rPr>
                <w:rFonts w:asciiTheme="minorHAnsi" w:hAnsiTheme="minorHAnsi" w:cs="Arial"/>
                <w:b/>
                <w:bCs/>
                <w:color w:val="278ECB"/>
                <w:sz w:val="22"/>
                <w:szCs w:val="22"/>
              </w:rPr>
            </w:pPr>
            <w:r w:rsidRPr="00301E4A">
              <w:rPr>
                <w:rFonts w:asciiTheme="minorHAnsi" w:hAnsiTheme="minorHAnsi" w:cs="Arial"/>
                <w:b/>
                <w:bCs/>
                <w:color w:val="06215E"/>
                <w:sz w:val="22"/>
                <w:szCs w:val="22"/>
              </w:rPr>
              <w:t xml:space="preserve">Productions </w:t>
            </w:r>
            <w:r w:rsidRPr="00301E4A">
              <w:rPr>
                <w:rFonts w:asciiTheme="minorHAnsi" w:hAnsiTheme="minorHAnsi" w:cs="Arial"/>
                <w:color w:val="06215E"/>
                <w:sz w:val="18"/>
                <w:szCs w:val="18"/>
              </w:rPr>
              <w:t>attendues de la part des étudiant(e)s</w:t>
            </w:r>
          </w:p>
        </w:tc>
        <w:tc>
          <w:tcPr>
            <w:tcW w:w="4552" w:type="dxa"/>
          </w:tcPr>
          <w:p w14:paraId="694CF09A"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Annoncer le diagnostic le plus probable et expliquer le plan de traitement au patient</w:t>
            </w:r>
          </w:p>
        </w:tc>
        <w:tc>
          <w:tcPr>
            <w:tcW w:w="4525" w:type="dxa"/>
          </w:tcPr>
          <w:p w14:paraId="47B73490"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Annoncer le diagnostic le plus probable et expliquer le plan de traitement au patient</w:t>
            </w:r>
          </w:p>
        </w:tc>
      </w:tr>
      <w:tr w:rsidR="00301E4A" w:rsidRPr="00301E4A" w14:paraId="51A21ED8" w14:textId="77777777" w:rsidTr="003E6F80">
        <w:tc>
          <w:tcPr>
            <w:tcW w:w="1696" w:type="dxa"/>
            <w:shd w:val="clear" w:color="auto" w:fill="F1F1F2"/>
          </w:tcPr>
          <w:p w14:paraId="6F2D1373" w14:textId="77777777" w:rsidR="00301E4A" w:rsidRPr="00301E4A" w:rsidRDefault="00301E4A" w:rsidP="00326243">
            <w:pPr>
              <w:spacing w:after="120" w:line="240" w:lineRule="auto"/>
              <w:ind w:right="27"/>
              <w:rPr>
                <w:rFonts w:asciiTheme="minorHAnsi" w:hAnsiTheme="minorHAnsi" w:cs="Arial"/>
                <w:b/>
                <w:bCs/>
                <w:color w:val="278ECB"/>
                <w:sz w:val="22"/>
                <w:szCs w:val="22"/>
              </w:rPr>
            </w:pPr>
            <w:r w:rsidRPr="00301E4A">
              <w:rPr>
                <w:rFonts w:asciiTheme="minorHAnsi" w:hAnsiTheme="minorHAnsi" w:cs="Arial"/>
                <w:b/>
                <w:bCs/>
                <w:color w:val="278ECB"/>
                <w:sz w:val="22"/>
                <w:szCs w:val="22"/>
              </w:rPr>
              <w:t>Motivation</w:t>
            </w:r>
          </w:p>
        </w:tc>
        <w:tc>
          <w:tcPr>
            <w:tcW w:w="4552" w:type="dxa"/>
          </w:tcPr>
          <w:p w14:paraId="2F50162B"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Démontrer l’agir compétent auprès de personnes présentant des situations de santé fréquentes ou graves complexes requérant une prise en charge individualisée en situations standardisées (ECOS-ODPS)</w:t>
            </w:r>
          </w:p>
          <w:p w14:paraId="2E6F3EF9"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Examen de mi-parcours (septembre) est à enjeu faible</w:t>
            </w:r>
          </w:p>
          <w:p w14:paraId="7CCF97A4"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Examen terminal (mai) est à enjeu élevé</w:t>
            </w:r>
          </w:p>
          <w:p w14:paraId="42F96FD4"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Situation de soins authentiques</w:t>
            </w:r>
          </w:p>
        </w:tc>
        <w:tc>
          <w:tcPr>
            <w:tcW w:w="4525" w:type="dxa"/>
          </w:tcPr>
          <w:p w14:paraId="7643FE97"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Démontrer l’agir compétent auprès de personnes présentant des situations de santé fréquentes ou graves complexes requérant une prise en charge individualisée en situations standardisées (ECOS-ODPS)</w:t>
            </w:r>
          </w:p>
          <w:p w14:paraId="298ADA3F"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Examen de mi-parcours (septembre) est à enjeu faible</w:t>
            </w:r>
          </w:p>
          <w:p w14:paraId="4EE3723C"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Examen terminal (mai) est à enjeu élevé</w:t>
            </w:r>
          </w:p>
          <w:p w14:paraId="06A24F5A"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Situation de soins authentiques</w:t>
            </w:r>
          </w:p>
          <w:p w14:paraId="1BCAE439"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 xml:space="preserve">En comparaison avec les EOS en ligne du printemps précédent, il y avait présence d’un patient standardisé avec un rôle scénarisé ce qui ajoutait à l’authenticité de la tâche </w:t>
            </w:r>
            <w:proofErr w:type="gramStart"/>
            <w:r w:rsidRPr="00301E4A">
              <w:rPr>
                <w:rFonts w:asciiTheme="minorHAnsi" w:hAnsiTheme="minorHAnsi" w:cstheme="minorHAnsi"/>
                <w:color w:val="000000" w:themeColor="text1"/>
              </w:rPr>
              <w:t>malgré</w:t>
            </w:r>
            <w:proofErr w:type="gramEnd"/>
            <w:r w:rsidRPr="00301E4A">
              <w:rPr>
                <w:rFonts w:asciiTheme="minorHAnsi" w:hAnsiTheme="minorHAnsi" w:cstheme="minorHAnsi"/>
                <w:color w:val="000000" w:themeColor="text1"/>
              </w:rPr>
              <w:t xml:space="preserve"> que l’examen physique ait été décrit plutôt que réalisé.</w:t>
            </w:r>
          </w:p>
        </w:tc>
      </w:tr>
      <w:tr w:rsidR="00301E4A" w:rsidRPr="00301E4A" w14:paraId="7A8AD8EF" w14:textId="77777777" w:rsidTr="003E6F80">
        <w:tc>
          <w:tcPr>
            <w:tcW w:w="1696" w:type="dxa"/>
            <w:shd w:val="clear" w:color="auto" w:fill="F1F1F2"/>
          </w:tcPr>
          <w:p w14:paraId="538630E4" w14:textId="77777777" w:rsidR="00301E4A" w:rsidRPr="00301E4A" w:rsidRDefault="00301E4A" w:rsidP="00326243">
            <w:pPr>
              <w:spacing w:after="120" w:line="240" w:lineRule="auto"/>
              <w:ind w:right="27"/>
              <w:rPr>
                <w:rFonts w:asciiTheme="minorHAnsi" w:hAnsiTheme="minorHAnsi" w:cs="Arial"/>
                <w:b/>
                <w:bCs/>
                <w:sz w:val="22"/>
                <w:szCs w:val="22"/>
              </w:rPr>
            </w:pPr>
            <w:r w:rsidRPr="00301E4A">
              <w:rPr>
                <w:rFonts w:asciiTheme="minorHAnsi" w:hAnsiTheme="minorHAnsi" w:cs="Arial"/>
                <w:b/>
                <w:bCs/>
                <w:color w:val="278ECB"/>
                <w:sz w:val="22"/>
                <w:szCs w:val="22"/>
              </w:rPr>
              <w:t>Interactions</w:t>
            </w:r>
          </w:p>
        </w:tc>
        <w:tc>
          <w:tcPr>
            <w:tcW w:w="4552" w:type="dxa"/>
          </w:tcPr>
          <w:p w14:paraId="5E0E6E4C"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Retour informel sur l’expérience vécue par les étudiants à la fin de chaque circuit</w:t>
            </w:r>
          </w:p>
          <w:p w14:paraId="6AAA40C9"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 xml:space="preserve">Collecte par les étudiants de leur expérience globale, production d’un rapport écrit par leur représentante étudiante pédagogique et soumis à la responsable de l’activité. </w:t>
            </w:r>
          </w:p>
        </w:tc>
        <w:tc>
          <w:tcPr>
            <w:tcW w:w="4525" w:type="dxa"/>
          </w:tcPr>
          <w:p w14:paraId="20843D6E"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Retour informel sur l’expérience vécue par les étudiants à la fin de chaque circuit</w:t>
            </w:r>
          </w:p>
          <w:p w14:paraId="0C3579B5"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 xml:space="preserve">Collecte par les étudiants de leur expérience globale, production d’un rapport écrit par leur représentante étudiante pédagogique et soumis à la responsable de l’activité. </w:t>
            </w:r>
          </w:p>
        </w:tc>
      </w:tr>
      <w:tr w:rsidR="00301E4A" w:rsidRPr="00301E4A" w14:paraId="1D56CF5E" w14:textId="77777777" w:rsidTr="003E6F80">
        <w:tc>
          <w:tcPr>
            <w:tcW w:w="1696" w:type="dxa"/>
            <w:shd w:val="clear" w:color="auto" w:fill="F1F1F2"/>
          </w:tcPr>
          <w:p w14:paraId="3BB15444" w14:textId="77777777" w:rsidR="00301E4A" w:rsidRPr="00301E4A" w:rsidRDefault="00301E4A" w:rsidP="00326243">
            <w:pPr>
              <w:spacing w:after="120" w:line="240" w:lineRule="auto"/>
              <w:ind w:right="27"/>
              <w:rPr>
                <w:rFonts w:asciiTheme="minorHAnsi" w:hAnsiTheme="minorHAnsi" w:cs="Arial"/>
                <w:b/>
                <w:bCs/>
                <w:color w:val="278ECB"/>
                <w:sz w:val="22"/>
                <w:szCs w:val="22"/>
              </w:rPr>
            </w:pPr>
            <w:r w:rsidRPr="00301E4A">
              <w:rPr>
                <w:rFonts w:asciiTheme="minorHAnsi" w:hAnsiTheme="minorHAnsi" w:cs="Arial"/>
                <w:b/>
                <w:bCs/>
                <w:color w:val="278ECB"/>
                <w:sz w:val="22"/>
                <w:szCs w:val="22"/>
              </w:rPr>
              <w:t>Rétroactions</w:t>
            </w:r>
          </w:p>
        </w:tc>
        <w:tc>
          <w:tcPr>
            <w:tcW w:w="4552" w:type="dxa"/>
          </w:tcPr>
          <w:p w14:paraId="1CFA8FE5"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Rétroaction verbale individuelle pour la dernière station de chacun des circuits par l’examinateur (2 rétroactions par externe par ECOS-ODPS)</w:t>
            </w:r>
          </w:p>
          <w:p w14:paraId="536EF9D7"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Rétroaction écrite individuelle d’un patient standardisé un fois par circuit (2 rétroactions par externe par ECOS-ODPS)</w:t>
            </w:r>
          </w:p>
          <w:p w14:paraId="6373890A" w14:textId="77777777" w:rsidR="00301E4A" w:rsidRPr="00301E4A" w:rsidRDefault="00301E4A" w:rsidP="00EC5ADE">
            <w:pPr>
              <w:numPr>
                <w:ilvl w:val="0"/>
                <w:numId w:val="8"/>
              </w:numPr>
              <w:spacing w:before="0" w:after="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Pour tous les étudiants, rétroaction générale écrite de la part des concepteurs selon :</w:t>
            </w:r>
          </w:p>
          <w:p w14:paraId="625D3FF7" w14:textId="77777777" w:rsidR="00301E4A" w:rsidRPr="00301E4A" w:rsidRDefault="00301E4A" w:rsidP="00EC5ADE">
            <w:pPr>
              <w:numPr>
                <w:ilvl w:val="1"/>
                <w:numId w:val="8"/>
              </w:numPr>
              <w:spacing w:before="0" w:after="0" w:line="240" w:lineRule="auto"/>
              <w:ind w:left="752" w:right="27"/>
              <w:rPr>
                <w:rFonts w:asciiTheme="minorHAnsi" w:hAnsiTheme="minorHAnsi" w:cstheme="minorHAnsi"/>
                <w:color w:val="000000" w:themeColor="text1"/>
              </w:rPr>
            </w:pPr>
            <w:r w:rsidRPr="00301E4A">
              <w:rPr>
                <w:rFonts w:asciiTheme="minorHAnsi" w:hAnsiTheme="minorHAnsi" w:cstheme="minorHAnsi"/>
                <w:color w:val="000000" w:themeColor="text1"/>
              </w:rPr>
              <w:t>les observations des examinateurs sur les aspects moins bien réussis</w:t>
            </w:r>
          </w:p>
          <w:p w14:paraId="2E6BBFD2" w14:textId="77777777" w:rsidR="00301E4A" w:rsidRPr="00301E4A" w:rsidRDefault="00301E4A" w:rsidP="00EC5ADE">
            <w:pPr>
              <w:numPr>
                <w:ilvl w:val="1"/>
                <w:numId w:val="8"/>
              </w:numPr>
              <w:spacing w:before="0" w:after="0" w:line="240" w:lineRule="auto"/>
              <w:ind w:left="752" w:right="27"/>
              <w:rPr>
                <w:rFonts w:asciiTheme="minorHAnsi" w:hAnsiTheme="minorHAnsi" w:cstheme="minorHAnsi"/>
                <w:color w:val="000000" w:themeColor="text1"/>
              </w:rPr>
            </w:pPr>
            <w:r w:rsidRPr="00301E4A">
              <w:rPr>
                <w:rFonts w:asciiTheme="minorHAnsi" w:hAnsiTheme="minorHAnsi" w:cstheme="minorHAnsi"/>
                <w:color w:val="000000" w:themeColor="text1"/>
              </w:rPr>
              <w:t>les commentaires du rapport des étudiants</w:t>
            </w:r>
          </w:p>
          <w:p w14:paraId="76AAB400" w14:textId="77777777" w:rsidR="00301E4A" w:rsidRPr="00301E4A" w:rsidRDefault="00301E4A" w:rsidP="00EC5ADE">
            <w:pPr>
              <w:numPr>
                <w:ilvl w:val="1"/>
                <w:numId w:val="8"/>
              </w:numPr>
              <w:spacing w:before="0" w:after="0" w:line="240" w:lineRule="auto"/>
              <w:ind w:left="752" w:right="27"/>
              <w:rPr>
                <w:rFonts w:asciiTheme="minorHAnsi" w:hAnsiTheme="minorHAnsi" w:cstheme="minorHAnsi"/>
                <w:color w:val="000000" w:themeColor="text1"/>
              </w:rPr>
            </w:pPr>
            <w:r w:rsidRPr="00301E4A">
              <w:rPr>
                <w:rFonts w:asciiTheme="minorHAnsi" w:hAnsiTheme="minorHAnsi" w:cstheme="minorHAnsi"/>
                <w:color w:val="000000" w:themeColor="text1"/>
              </w:rPr>
              <w:t>les fiches d’évaluation qui ont obtenu le résultat réussite avec préoccupation ou échec</w:t>
            </w:r>
          </w:p>
          <w:p w14:paraId="0DC8669A"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Rétroaction individualisée et soutien pédagogique pour les externes qui ont obtenu le résultat réussite avec préoccupation ou échec.</w:t>
            </w:r>
          </w:p>
        </w:tc>
        <w:tc>
          <w:tcPr>
            <w:tcW w:w="4525" w:type="dxa"/>
          </w:tcPr>
          <w:p w14:paraId="5C14EC7F"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Rétroaction verbale individuelle pour la dernière station de chacun des circuits par l’examinateur (2 rétroactions par externe par ECOS-ODPS)</w:t>
            </w:r>
          </w:p>
          <w:p w14:paraId="29C1BA13" w14:textId="77777777" w:rsidR="00301E4A" w:rsidRPr="00301E4A" w:rsidRDefault="00301E4A" w:rsidP="00EC5ADE">
            <w:pPr>
              <w:numPr>
                <w:ilvl w:val="0"/>
                <w:numId w:val="8"/>
              </w:numPr>
              <w:spacing w:before="0" w:after="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Pour tous les étudiants, rétroaction générale écrite de la part des concepteurs selon :</w:t>
            </w:r>
          </w:p>
          <w:p w14:paraId="080C4100" w14:textId="77777777" w:rsidR="00301E4A" w:rsidRPr="00301E4A" w:rsidRDefault="00301E4A" w:rsidP="00EC5ADE">
            <w:pPr>
              <w:numPr>
                <w:ilvl w:val="1"/>
                <w:numId w:val="8"/>
              </w:numPr>
              <w:spacing w:before="0" w:after="0" w:line="240" w:lineRule="auto"/>
              <w:ind w:left="728" w:right="27"/>
              <w:rPr>
                <w:rFonts w:asciiTheme="minorHAnsi" w:hAnsiTheme="minorHAnsi" w:cstheme="minorHAnsi"/>
                <w:color w:val="000000" w:themeColor="text1"/>
              </w:rPr>
            </w:pPr>
            <w:r w:rsidRPr="00301E4A">
              <w:rPr>
                <w:rFonts w:asciiTheme="minorHAnsi" w:hAnsiTheme="minorHAnsi" w:cstheme="minorHAnsi"/>
                <w:color w:val="000000" w:themeColor="text1"/>
              </w:rPr>
              <w:t>les observations des examinateurs sur les aspects moins bien réussis</w:t>
            </w:r>
          </w:p>
          <w:p w14:paraId="59264529" w14:textId="77777777" w:rsidR="00301E4A" w:rsidRPr="00301E4A" w:rsidRDefault="00301E4A" w:rsidP="00EC5ADE">
            <w:pPr>
              <w:numPr>
                <w:ilvl w:val="1"/>
                <w:numId w:val="8"/>
              </w:numPr>
              <w:spacing w:before="0" w:after="0" w:line="240" w:lineRule="auto"/>
              <w:ind w:left="728" w:right="27"/>
              <w:rPr>
                <w:rFonts w:asciiTheme="minorHAnsi" w:hAnsiTheme="minorHAnsi" w:cstheme="minorHAnsi"/>
                <w:color w:val="000000" w:themeColor="text1"/>
              </w:rPr>
            </w:pPr>
            <w:r w:rsidRPr="00301E4A">
              <w:rPr>
                <w:rFonts w:asciiTheme="minorHAnsi" w:hAnsiTheme="minorHAnsi" w:cstheme="minorHAnsi"/>
                <w:color w:val="000000" w:themeColor="text1"/>
              </w:rPr>
              <w:t>les commentaires du rapport des étudiants</w:t>
            </w:r>
          </w:p>
          <w:p w14:paraId="2C381D86" w14:textId="77777777" w:rsidR="00301E4A" w:rsidRPr="00301E4A" w:rsidRDefault="00301E4A" w:rsidP="00EC5ADE">
            <w:pPr>
              <w:numPr>
                <w:ilvl w:val="1"/>
                <w:numId w:val="8"/>
              </w:numPr>
              <w:spacing w:before="0" w:after="0" w:line="240" w:lineRule="auto"/>
              <w:ind w:left="728" w:right="27"/>
              <w:rPr>
                <w:rFonts w:asciiTheme="minorHAnsi" w:hAnsiTheme="minorHAnsi" w:cstheme="minorHAnsi"/>
                <w:color w:val="000000" w:themeColor="text1"/>
              </w:rPr>
            </w:pPr>
            <w:r w:rsidRPr="00301E4A">
              <w:rPr>
                <w:rFonts w:asciiTheme="minorHAnsi" w:hAnsiTheme="minorHAnsi" w:cstheme="minorHAnsi"/>
                <w:color w:val="000000" w:themeColor="text1"/>
              </w:rPr>
              <w:t>les fiches d’évaluation qui ont obtenu le résultat réussite avec préoccupation ou échec</w:t>
            </w:r>
          </w:p>
          <w:p w14:paraId="7FD1592B" w14:textId="77777777" w:rsidR="00301E4A" w:rsidRPr="00301E4A" w:rsidRDefault="00301E4A"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301E4A">
              <w:rPr>
                <w:rFonts w:asciiTheme="minorHAnsi" w:hAnsiTheme="minorHAnsi" w:cstheme="minorHAnsi"/>
                <w:color w:val="000000" w:themeColor="text1"/>
              </w:rPr>
              <w:t>Rétroaction individualisée et soutien pédagogique pour les externes qui ont obtenu le résultat réussite avec préoccupation ou échec.</w:t>
            </w:r>
          </w:p>
        </w:tc>
      </w:tr>
    </w:tbl>
    <w:p w14:paraId="265E0FA8" w14:textId="35E1CD9D" w:rsidR="00301E4A" w:rsidRPr="00301E4A" w:rsidRDefault="00301E4A" w:rsidP="00301E4A">
      <w:pPr>
        <w:spacing w:before="240"/>
        <w:ind w:right="28"/>
        <w:rPr>
          <w:rFonts w:asciiTheme="minorHAnsi" w:eastAsiaTheme="minorEastAsia" w:hAnsiTheme="minorHAnsi"/>
          <w:sz w:val="21"/>
          <w:szCs w:val="21"/>
        </w:rPr>
      </w:pPr>
    </w:p>
    <w:tbl>
      <w:tblPr>
        <w:tblStyle w:val="Grilledutableau10"/>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099"/>
      </w:tblGrid>
      <w:tr w:rsidR="00326243" w:rsidRPr="00326243" w14:paraId="02F0CB54" w14:textId="77777777" w:rsidTr="00326243">
        <w:tc>
          <w:tcPr>
            <w:tcW w:w="10795" w:type="dxa"/>
            <w:gridSpan w:val="2"/>
            <w:shd w:val="clear" w:color="auto" w:fill="002060"/>
          </w:tcPr>
          <w:p w14:paraId="6B4CF8C7" w14:textId="622BF2EA" w:rsidR="00326243" w:rsidRPr="00326243" w:rsidRDefault="00326243" w:rsidP="00326243">
            <w:pPr>
              <w:spacing w:after="0" w:line="240" w:lineRule="auto"/>
              <w:ind w:right="27"/>
              <w:rPr>
                <w:rFonts w:asciiTheme="minorHAnsi" w:hAnsiTheme="minorHAnsi" w:cstheme="minorHAnsi"/>
                <w:b/>
                <w:bCs/>
                <w:color w:val="000000" w:themeColor="text1"/>
              </w:rPr>
            </w:pPr>
            <w:r w:rsidRPr="00326243">
              <w:rPr>
                <w:rFonts w:asciiTheme="minorHAnsi" w:hAnsiTheme="minorHAnsi" w:cstheme="minorHAnsi"/>
                <w:b/>
                <w:bCs/>
                <w:color w:val="FFFFFF" w:themeColor="background1"/>
              </w:rPr>
              <w:t>Réflexions</w:t>
            </w:r>
          </w:p>
        </w:tc>
      </w:tr>
      <w:tr w:rsidR="00326243" w:rsidRPr="00326243" w14:paraId="3D69FD25" w14:textId="77777777" w:rsidTr="001164DD">
        <w:tc>
          <w:tcPr>
            <w:tcW w:w="1696" w:type="dxa"/>
            <w:shd w:val="clear" w:color="auto" w:fill="F3FBFF"/>
          </w:tcPr>
          <w:p w14:paraId="6AB511AE" w14:textId="283F611B" w:rsidR="00326243" w:rsidRPr="00326243" w:rsidRDefault="00326243" w:rsidP="00326243">
            <w:pPr>
              <w:spacing w:after="0" w:line="240" w:lineRule="auto"/>
              <w:ind w:right="27"/>
              <w:rPr>
                <w:rFonts w:asciiTheme="minorHAnsi" w:hAnsiTheme="minorHAnsi" w:cs="Arial"/>
                <w:b/>
                <w:bCs/>
                <w:color w:val="06215E"/>
              </w:rPr>
            </w:pPr>
            <w:r w:rsidRPr="00326243">
              <w:rPr>
                <w:rFonts w:asciiTheme="minorHAnsi" w:hAnsiTheme="minorHAnsi" w:cs="Arial"/>
                <w:b/>
                <w:bCs/>
                <w:color w:val="06215E"/>
              </w:rPr>
              <w:t>À conserver</w:t>
            </w:r>
          </w:p>
        </w:tc>
        <w:tc>
          <w:tcPr>
            <w:tcW w:w="9099" w:type="dxa"/>
          </w:tcPr>
          <w:p w14:paraId="227D1217"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Présence des patients standardisés en ligne (mieux que seulement une vignette clinique - EOS)</w:t>
            </w:r>
          </w:p>
          <w:p w14:paraId="332BC88F"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 xml:space="preserve">Les résultats des examens physiques ne pouvant être réalisés sont fournis à l’externe après qu’il </w:t>
            </w:r>
            <w:proofErr w:type="gramStart"/>
            <w:r w:rsidRPr="00326243">
              <w:rPr>
                <w:rFonts w:asciiTheme="minorHAnsi" w:hAnsiTheme="minorHAnsi" w:cstheme="minorHAnsi"/>
                <w:color w:val="000000" w:themeColor="text1"/>
              </w:rPr>
              <w:t>ait</w:t>
            </w:r>
            <w:proofErr w:type="gramEnd"/>
            <w:r w:rsidRPr="00326243">
              <w:rPr>
                <w:rFonts w:asciiTheme="minorHAnsi" w:hAnsiTheme="minorHAnsi" w:cstheme="minorHAnsi"/>
                <w:color w:val="000000" w:themeColor="text1"/>
              </w:rPr>
              <w:t xml:space="preserve"> décrit l’examen physique et mentionné ce qu’il rechercherait</w:t>
            </w:r>
          </w:p>
          <w:p w14:paraId="31B9E560"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Il est plus simple, plus sécurisant et plus sécuritaire d’avoir les étudiants sur place</w:t>
            </w:r>
          </w:p>
          <w:p w14:paraId="43A15C08" w14:textId="77777777" w:rsidR="00326243" w:rsidRPr="00326243" w:rsidRDefault="00326243" w:rsidP="00EC5ADE">
            <w:pPr>
              <w:numPr>
                <w:ilvl w:val="1"/>
                <w:numId w:val="8"/>
              </w:numPr>
              <w:spacing w:after="0" w:line="240" w:lineRule="auto"/>
              <w:ind w:left="884" w:right="27"/>
              <w:rPr>
                <w:rFonts w:asciiTheme="minorHAnsi" w:hAnsiTheme="minorHAnsi" w:cstheme="minorHAnsi"/>
                <w:color w:val="000000" w:themeColor="text1"/>
              </w:rPr>
            </w:pPr>
            <w:r w:rsidRPr="00326243">
              <w:rPr>
                <w:rFonts w:asciiTheme="minorHAnsi" w:hAnsiTheme="minorHAnsi" w:cstheme="minorHAnsi"/>
                <w:color w:val="000000" w:themeColor="text1"/>
              </w:rPr>
              <w:t>Sécurité psychologique</w:t>
            </w:r>
          </w:p>
          <w:p w14:paraId="205475AD" w14:textId="77777777" w:rsidR="00326243" w:rsidRPr="00326243" w:rsidRDefault="00326243" w:rsidP="00EC5ADE">
            <w:pPr>
              <w:numPr>
                <w:ilvl w:val="1"/>
                <w:numId w:val="8"/>
              </w:numPr>
              <w:spacing w:after="0" w:line="240" w:lineRule="auto"/>
              <w:ind w:left="884" w:right="27"/>
              <w:rPr>
                <w:rFonts w:asciiTheme="minorHAnsi" w:hAnsiTheme="minorHAnsi" w:cstheme="minorHAnsi"/>
                <w:color w:val="000000" w:themeColor="text1"/>
              </w:rPr>
            </w:pPr>
            <w:r w:rsidRPr="00326243">
              <w:rPr>
                <w:rFonts w:asciiTheme="minorHAnsi" w:hAnsiTheme="minorHAnsi" w:cstheme="minorHAnsi"/>
                <w:color w:val="000000" w:themeColor="text1"/>
              </w:rPr>
              <w:t>Confidentialité et intégrité académique</w:t>
            </w:r>
          </w:p>
          <w:p w14:paraId="63332E5C" w14:textId="77777777" w:rsidR="00326243" w:rsidRPr="00326243" w:rsidRDefault="00326243" w:rsidP="00EC5ADE">
            <w:pPr>
              <w:numPr>
                <w:ilvl w:val="1"/>
                <w:numId w:val="8"/>
              </w:numPr>
              <w:spacing w:after="0" w:line="240" w:lineRule="auto"/>
              <w:ind w:left="884" w:right="27"/>
              <w:rPr>
                <w:rFonts w:asciiTheme="minorHAnsi" w:hAnsiTheme="minorHAnsi" w:cstheme="minorHAnsi"/>
                <w:color w:val="000000" w:themeColor="text1"/>
              </w:rPr>
            </w:pPr>
            <w:r w:rsidRPr="00326243">
              <w:rPr>
                <w:rFonts w:asciiTheme="minorHAnsi" w:hAnsiTheme="minorHAnsi" w:cstheme="minorHAnsi"/>
                <w:color w:val="000000" w:themeColor="text1"/>
              </w:rPr>
              <w:t>Enjeux technologiques mieux contrôlés</w:t>
            </w:r>
          </w:p>
          <w:p w14:paraId="3D866852"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Formation nécessaire pour tous les intervenants (externes, patients standardisés, examinateurs et membres du personnel)</w:t>
            </w:r>
          </w:p>
          <w:p w14:paraId="685CF704"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Organisation indépendante sur chaque site pour répondre aux enjeux locaux, mais partage des bonnes pratiques</w:t>
            </w:r>
          </w:p>
          <w:p w14:paraId="517D3D80"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Capacité de réaction limitée lors d’un imprévu de la part des responsables, donc prévoir une préparation plus minutieuse et plus longue que pour une activité en présence</w:t>
            </w:r>
          </w:p>
          <w:p w14:paraId="4CAD4AAA"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Standardisation des examinateurs est plus importante en ligne</w:t>
            </w:r>
          </w:p>
          <w:p w14:paraId="1F0FD4F8" w14:textId="2F163C91"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Supprimer la structure virtuelle de l’activité pour respecter la confidentialité (on ne peut pas enregistrer la performance des étudiants)</w:t>
            </w:r>
          </w:p>
        </w:tc>
      </w:tr>
      <w:tr w:rsidR="00326243" w:rsidRPr="00326243" w14:paraId="4281FE12" w14:textId="77777777" w:rsidTr="001164DD">
        <w:tc>
          <w:tcPr>
            <w:tcW w:w="1696" w:type="dxa"/>
            <w:shd w:val="clear" w:color="auto" w:fill="F3FBFF"/>
          </w:tcPr>
          <w:p w14:paraId="2621401F" w14:textId="031E543B" w:rsidR="00326243" w:rsidRPr="00326243" w:rsidRDefault="00326243" w:rsidP="00326243">
            <w:pPr>
              <w:spacing w:after="0" w:line="240" w:lineRule="auto"/>
              <w:ind w:right="27"/>
              <w:rPr>
                <w:rFonts w:asciiTheme="minorHAnsi" w:hAnsiTheme="minorHAnsi" w:cs="Arial"/>
                <w:b/>
                <w:bCs/>
                <w:color w:val="278ECB"/>
              </w:rPr>
            </w:pPr>
            <w:r w:rsidRPr="00326243">
              <w:rPr>
                <w:rFonts w:asciiTheme="minorHAnsi" w:hAnsiTheme="minorHAnsi" w:cs="Arial"/>
                <w:b/>
                <w:bCs/>
                <w:color w:val="06215E"/>
              </w:rPr>
              <w:t>À ajuster ou à éviter</w:t>
            </w:r>
          </w:p>
        </w:tc>
        <w:tc>
          <w:tcPr>
            <w:tcW w:w="9099" w:type="dxa"/>
            <w:shd w:val="clear" w:color="auto" w:fill="auto"/>
          </w:tcPr>
          <w:p w14:paraId="3D920ED6"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Insister lors de la formation des examinateurs d’indiquer des commentaires pour justifier l’évaluation de la performance accordée à la station surtout lorsque c’est fait en ligne</w:t>
            </w:r>
          </w:p>
          <w:p w14:paraId="274FF273"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 xml:space="preserve">Présence physique des concepteurs afin de répondre rapidement aux imprévus </w:t>
            </w:r>
          </w:p>
          <w:p w14:paraId="4114F3EE"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Certaines portions d’examens physiques pourraient être faites à distance (à adapter)</w:t>
            </w:r>
          </w:p>
          <w:p w14:paraId="5BDEB63E"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Être vigilant pour que l’environnement des patients standardisés et leur non-verbal à l’écran soient réalistes</w:t>
            </w:r>
          </w:p>
          <w:p w14:paraId="0A025EFD"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Les étudiants ont besoin de plus de temps pour effectuer les mêmes tâches</w:t>
            </w:r>
          </w:p>
          <w:p w14:paraId="1802CA0F" w14:textId="77777777" w:rsidR="00326243" w:rsidRPr="00326243" w:rsidRDefault="00326243" w:rsidP="00EC5ADE">
            <w:pPr>
              <w:numPr>
                <w:ilvl w:val="1"/>
                <w:numId w:val="8"/>
              </w:numPr>
              <w:spacing w:after="0" w:line="240" w:lineRule="auto"/>
              <w:ind w:left="742" w:right="27"/>
              <w:rPr>
                <w:rFonts w:asciiTheme="minorHAnsi" w:hAnsiTheme="minorHAnsi" w:cstheme="minorHAnsi"/>
                <w:color w:val="000000" w:themeColor="text1"/>
              </w:rPr>
            </w:pPr>
            <w:r w:rsidRPr="00326243">
              <w:rPr>
                <w:rFonts w:asciiTheme="minorHAnsi" w:hAnsiTheme="minorHAnsi" w:cstheme="minorHAnsi"/>
                <w:color w:val="000000" w:themeColor="text1"/>
              </w:rPr>
              <w:t>Enjeux techniques (ex.: latence) qui peuvent générer beaucoup de stress puisqu’il s’agit d’un parcours chronométré</w:t>
            </w:r>
          </w:p>
          <w:p w14:paraId="3E0E5321" w14:textId="77777777" w:rsidR="00326243" w:rsidRPr="00326243" w:rsidRDefault="00326243" w:rsidP="00EC5ADE">
            <w:pPr>
              <w:numPr>
                <w:ilvl w:val="1"/>
                <w:numId w:val="8"/>
              </w:numPr>
              <w:spacing w:after="0" w:line="240" w:lineRule="auto"/>
              <w:ind w:left="742" w:right="27"/>
              <w:rPr>
                <w:rFonts w:asciiTheme="minorHAnsi" w:hAnsiTheme="minorHAnsi" w:cstheme="minorHAnsi"/>
                <w:color w:val="000000" w:themeColor="text1"/>
              </w:rPr>
            </w:pPr>
            <w:r w:rsidRPr="00326243">
              <w:rPr>
                <w:rFonts w:asciiTheme="minorHAnsi" w:hAnsiTheme="minorHAnsi" w:cstheme="minorHAnsi"/>
                <w:color w:val="000000" w:themeColor="text1"/>
              </w:rPr>
              <w:t>Charge cognitive reliée à la vidéoconférence</w:t>
            </w:r>
          </w:p>
          <w:p w14:paraId="4697DCE0"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Automatisation de certaines tâches</w:t>
            </w:r>
          </w:p>
          <w:p w14:paraId="4B014694"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Mettre en place un circuit autonome pour les étudiants</w:t>
            </w:r>
          </w:p>
          <w:p w14:paraId="0AFD875E"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Organiser une générale avec l’équipe de support</w:t>
            </w:r>
          </w:p>
          <w:p w14:paraId="3B3ECE55" w14:textId="77777777" w:rsidR="00326243" w:rsidRPr="00326243" w:rsidRDefault="00326243" w:rsidP="00EC5ADE">
            <w:pPr>
              <w:numPr>
                <w:ilvl w:val="0"/>
                <w:numId w:val="8"/>
              </w:numPr>
              <w:spacing w:after="0" w:line="240" w:lineRule="auto"/>
              <w:ind w:left="284" w:right="27" w:hanging="284"/>
              <w:rPr>
                <w:rFonts w:asciiTheme="minorHAnsi" w:hAnsiTheme="minorHAnsi" w:cstheme="minorHAnsi"/>
                <w:color w:val="000000" w:themeColor="text1"/>
              </w:rPr>
            </w:pPr>
            <w:r w:rsidRPr="00326243">
              <w:rPr>
                <w:rFonts w:asciiTheme="minorHAnsi" w:hAnsiTheme="minorHAnsi" w:cstheme="minorHAnsi"/>
                <w:color w:val="000000" w:themeColor="text1"/>
              </w:rPr>
              <w:t>Anticiper davantage les types d’interactions possibles entre l’étudiant et le patient standardisé lors de la conception du scénario</w:t>
            </w:r>
          </w:p>
          <w:p w14:paraId="64A5AA45" w14:textId="737E5AA8" w:rsidR="00326243" w:rsidRPr="00326243" w:rsidRDefault="00326243" w:rsidP="00326243">
            <w:pPr>
              <w:spacing w:after="0" w:line="240" w:lineRule="auto"/>
              <w:ind w:right="27"/>
              <w:rPr>
                <w:rFonts w:asciiTheme="minorHAnsi" w:hAnsiTheme="minorHAnsi" w:cstheme="minorHAnsi"/>
                <w:i/>
                <w:iCs/>
                <w:color w:val="000000" w:themeColor="text1"/>
              </w:rPr>
            </w:pPr>
            <w:r w:rsidRPr="00326243">
              <w:rPr>
                <w:rFonts w:asciiTheme="minorHAnsi" w:hAnsiTheme="minorHAnsi" w:cstheme="minorHAnsi"/>
                <w:color w:val="000000" w:themeColor="text1"/>
              </w:rPr>
              <w:t>Envisager avoir une équipe dédiée à la simulation en ligne</w:t>
            </w:r>
          </w:p>
        </w:tc>
      </w:tr>
    </w:tbl>
    <w:p w14:paraId="3785F171" w14:textId="154F983A" w:rsidR="003A04AD" w:rsidRDefault="003A04AD" w:rsidP="00E5072C"/>
    <w:p w14:paraId="298F9C2C" w14:textId="77777777" w:rsidR="003A04AD" w:rsidRDefault="003A04AD">
      <w:pPr>
        <w:spacing w:before="0" w:after="0"/>
      </w:pPr>
      <w:r>
        <w:br w:type="page"/>
      </w:r>
    </w:p>
    <w:p w14:paraId="70BFA3D8" w14:textId="16E91D62" w:rsidR="007A59D0" w:rsidRPr="007A59D0" w:rsidRDefault="00D3335A" w:rsidP="007A59D0">
      <w:pPr>
        <w:pStyle w:val="Titre3"/>
      </w:pPr>
      <w:bookmarkStart w:id="28" w:name="_Toc67642593"/>
      <w:r>
        <w:t>Médecine – Simulation en ligne</w:t>
      </w:r>
      <w:bookmarkEnd w:id="28"/>
    </w:p>
    <w:p w14:paraId="02FD8737" w14:textId="77777777" w:rsidR="007A59D0" w:rsidRPr="007A59D0" w:rsidRDefault="007A59D0" w:rsidP="007A59D0">
      <w:pPr>
        <w:spacing w:before="0" w:after="160" w:line="276" w:lineRule="auto"/>
        <w:ind w:right="27"/>
        <w:rPr>
          <w:rFonts w:asciiTheme="minorHAnsi" w:eastAsiaTheme="minorEastAsia" w:hAnsiTheme="minorHAnsi"/>
          <w:b/>
          <w:bCs/>
          <w:color w:val="002060"/>
          <w:sz w:val="32"/>
          <w:szCs w:val="32"/>
        </w:rPr>
      </w:pPr>
      <w:r w:rsidRPr="007A59D0">
        <w:rPr>
          <w:rFonts w:asciiTheme="minorHAnsi" w:eastAsiaTheme="minorEastAsia" w:hAnsiTheme="minorHAnsi"/>
          <w:b/>
          <w:bCs/>
          <w:color w:val="002060"/>
          <w:sz w:val="32"/>
          <w:szCs w:val="32"/>
        </w:rPr>
        <w:t>Renseignements généraux sur le cours</w:t>
      </w:r>
    </w:p>
    <w:tbl>
      <w:tblPr>
        <w:tblStyle w:val="Grilledutableau13"/>
        <w:tblW w:w="0" w:type="auto"/>
        <w:tblLook w:val="04A0" w:firstRow="1" w:lastRow="0" w:firstColumn="1" w:lastColumn="0" w:noHBand="0" w:noVBand="1"/>
      </w:tblPr>
      <w:tblGrid>
        <w:gridCol w:w="10790"/>
      </w:tblGrid>
      <w:tr w:rsidR="007A59D0" w:rsidRPr="007A59D0" w14:paraId="5EF220BE" w14:textId="77777777" w:rsidTr="001164DD">
        <w:tc>
          <w:tcPr>
            <w:tcW w:w="10790" w:type="dxa"/>
          </w:tcPr>
          <w:p w14:paraId="4AB2F7C4" w14:textId="77777777" w:rsidR="007A59D0" w:rsidRPr="007A59D0" w:rsidRDefault="007A59D0" w:rsidP="007A59D0">
            <w:pPr>
              <w:spacing w:after="120"/>
              <w:ind w:right="27"/>
              <w:rPr>
                <w:rFonts w:asciiTheme="minorHAnsi" w:hAnsiTheme="minorHAnsi" w:cs="Arial"/>
                <w:b/>
                <w:bCs/>
                <w:color w:val="06215E"/>
              </w:rPr>
            </w:pPr>
            <w:r w:rsidRPr="007A59D0">
              <w:rPr>
                <w:rFonts w:asciiTheme="minorHAnsi" w:hAnsiTheme="minorHAnsi" w:cs="Arial"/>
                <w:b/>
                <w:bCs/>
                <w:color w:val="06215E"/>
              </w:rPr>
              <w:t>Personne qui présente/qui participe au groupe de partage</w:t>
            </w:r>
          </w:p>
          <w:p w14:paraId="798C0F77" w14:textId="0F9001A6" w:rsidR="007A59D0" w:rsidRPr="007A59D0" w:rsidRDefault="007A59D0" w:rsidP="00457B49">
            <w:pPr>
              <w:spacing w:after="120"/>
              <w:ind w:left="170"/>
              <w:rPr>
                <w:rFonts w:asciiTheme="minorHAnsi" w:hAnsiTheme="minorHAnsi"/>
              </w:rPr>
            </w:pPr>
            <w:r w:rsidRPr="007A59D0">
              <w:rPr>
                <w:rFonts w:asciiTheme="minorHAnsi" w:hAnsiTheme="minorHAnsi"/>
                <w:b/>
              </w:rPr>
              <w:t>Nom </w:t>
            </w:r>
            <w:r w:rsidRPr="007A59D0">
              <w:rPr>
                <w:rFonts w:asciiTheme="minorHAnsi" w:hAnsiTheme="minorHAnsi"/>
              </w:rPr>
              <w:t xml:space="preserve">: </w:t>
            </w:r>
            <w:r w:rsidRPr="00457B49">
              <w:rPr>
                <w:rFonts w:asciiTheme="minorHAnsi" w:hAnsiTheme="minorHAnsi"/>
                <w:b/>
                <w:bCs/>
              </w:rPr>
              <w:t>Ilian Cruz-Panesso, PhD</w:t>
            </w:r>
            <w:r w:rsidRPr="007A59D0">
              <w:rPr>
                <w:rFonts w:asciiTheme="minorHAnsi" w:hAnsiTheme="minorHAnsi"/>
              </w:rPr>
              <w:t xml:space="preserve"> (Psychologie - Sciences de l’apprentissage)</w:t>
            </w:r>
            <w:r w:rsidR="00457B49">
              <w:rPr>
                <w:rFonts w:asciiTheme="minorHAnsi" w:hAnsiTheme="minorHAnsi"/>
              </w:rPr>
              <w:t xml:space="preserve">, </w:t>
            </w:r>
            <w:r w:rsidRPr="007A59D0">
              <w:rPr>
                <w:rFonts w:asciiTheme="minorHAnsi" w:hAnsiTheme="minorHAnsi"/>
              </w:rPr>
              <w:t>Conseillère principale en pédagogie et recherche à l’enseignement par simulation</w:t>
            </w:r>
          </w:p>
          <w:p w14:paraId="606006CF" w14:textId="7B5AC4F6" w:rsidR="007A59D0" w:rsidRPr="00457B49" w:rsidRDefault="00457B49" w:rsidP="00457B49">
            <w:pPr>
              <w:spacing w:before="0" w:after="120"/>
              <w:ind w:left="599" w:firstLine="149"/>
              <w:contextualSpacing/>
              <w:rPr>
                <w:rFonts w:asciiTheme="minorHAnsi" w:hAnsiTheme="minorHAnsi"/>
              </w:rPr>
            </w:pPr>
            <w:r w:rsidRPr="00457B49">
              <w:rPr>
                <w:rFonts w:asciiTheme="minorHAnsi" w:hAnsiTheme="minorHAnsi"/>
                <w:b/>
                <w:bCs/>
              </w:rPr>
              <w:t>V</w:t>
            </w:r>
            <w:r w:rsidR="007A59D0" w:rsidRPr="00457B49">
              <w:rPr>
                <w:rFonts w:asciiTheme="minorHAnsi" w:hAnsiTheme="minorHAnsi"/>
                <w:b/>
                <w:bCs/>
              </w:rPr>
              <w:t xml:space="preserve">alérie Chabot, </w:t>
            </w:r>
            <w:proofErr w:type="spellStart"/>
            <w:r w:rsidR="007A59D0" w:rsidRPr="00457B49">
              <w:rPr>
                <w:rFonts w:asciiTheme="minorHAnsi" w:hAnsiTheme="minorHAnsi"/>
                <w:b/>
                <w:bCs/>
              </w:rPr>
              <w:t>Inh</w:t>
            </w:r>
            <w:proofErr w:type="spellEnd"/>
            <w:r w:rsidR="007A59D0" w:rsidRPr="00457B49">
              <w:rPr>
                <w:rFonts w:asciiTheme="minorHAnsi" w:hAnsiTheme="minorHAnsi"/>
                <w:b/>
                <w:bCs/>
              </w:rPr>
              <w:t xml:space="preserve">., D.E.S.S. </w:t>
            </w:r>
            <w:proofErr w:type="gramStart"/>
            <w:r w:rsidR="007A59D0" w:rsidRPr="00457B49">
              <w:rPr>
                <w:rFonts w:asciiTheme="minorHAnsi" w:hAnsiTheme="minorHAnsi"/>
                <w:b/>
                <w:bCs/>
              </w:rPr>
              <w:t>Ed</w:t>
            </w:r>
            <w:r w:rsidR="007A59D0" w:rsidRPr="007A59D0">
              <w:rPr>
                <w:rFonts w:asciiTheme="minorHAnsi" w:hAnsiTheme="minorHAnsi"/>
              </w:rPr>
              <w:t xml:space="preserve"> </w:t>
            </w:r>
            <w:r>
              <w:rPr>
                <w:rFonts w:asciiTheme="minorHAnsi" w:hAnsiTheme="minorHAnsi"/>
              </w:rPr>
              <w:t>,</w:t>
            </w:r>
            <w:proofErr w:type="gramEnd"/>
            <w:r>
              <w:rPr>
                <w:rFonts w:asciiTheme="minorHAnsi" w:hAnsiTheme="minorHAnsi"/>
              </w:rPr>
              <w:t xml:space="preserve"> </w:t>
            </w:r>
            <w:r w:rsidR="007A59D0" w:rsidRPr="007A59D0">
              <w:rPr>
                <w:rFonts w:asciiTheme="minorHAnsi" w:hAnsiTheme="minorHAnsi"/>
              </w:rPr>
              <w:t>Coordonnatrice des Examens cliniques objectifs structurés (ECOS)</w:t>
            </w:r>
          </w:p>
        </w:tc>
      </w:tr>
      <w:tr w:rsidR="007A59D0" w:rsidRPr="007A59D0" w14:paraId="409C69EC" w14:textId="77777777" w:rsidTr="001164DD">
        <w:tc>
          <w:tcPr>
            <w:tcW w:w="10790" w:type="dxa"/>
          </w:tcPr>
          <w:p w14:paraId="09DF084C" w14:textId="77777777" w:rsidR="007A59D0" w:rsidRPr="007A59D0" w:rsidRDefault="007A59D0" w:rsidP="007A59D0">
            <w:pPr>
              <w:spacing w:after="120"/>
              <w:ind w:right="27"/>
              <w:rPr>
                <w:rFonts w:asciiTheme="minorHAnsi" w:hAnsiTheme="minorHAnsi" w:cs="Arial"/>
                <w:b/>
                <w:bCs/>
                <w:color w:val="06215E"/>
                <w:highlight w:val="yellow"/>
              </w:rPr>
            </w:pPr>
            <w:r w:rsidRPr="007A59D0">
              <w:rPr>
                <w:rFonts w:asciiTheme="minorHAnsi" w:hAnsiTheme="minorHAnsi" w:cs="Arial"/>
                <w:b/>
                <w:bCs/>
                <w:color w:val="06215E"/>
              </w:rPr>
              <w:t xml:space="preserve">Éléments contextuels </w:t>
            </w:r>
          </w:p>
          <w:p w14:paraId="4C4DF4F8" w14:textId="77777777" w:rsidR="007A59D0" w:rsidRPr="007A59D0" w:rsidRDefault="007A59D0" w:rsidP="007A59D0">
            <w:pPr>
              <w:spacing w:after="120"/>
              <w:ind w:left="170"/>
              <w:rPr>
                <w:rFonts w:asciiTheme="minorHAnsi" w:hAnsiTheme="minorHAnsi"/>
              </w:rPr>
            </w:pPr>
            <w:r w:rsidRPr="007A59D0">
              <w:rPr>
                <w:rFonts w:asciiTheme="minorHAnsi" w:hAnsiTheme="minorHAnsi"/>
                <w:b/>
              </w:rPr>
              <w:t>Titre et sigle du cours</w:t>
            </w:r>
            <w:r w:rsidRPr="007A59D0">
              <w:rPr>
                <w:rFonts w:asciiTheme="minorHAnsi" w:hAnsiTheme="minorHAnsi"/>
              </w:rPr>
              <w:t xml:space="preserve"> : Activités d’apprentissage par simulation et </w:t>
            </w:r>
            <w:r w:rsidRPr="007A59D0">
              <w:rPr>
                <w:rFonts w:asciiTheme="minorHAnsi" w:hAnsiTheme="minorHAnsi" w:cstheme="minorHAnsi"/>
                <w:color w:val="000000" w:themeColor="text1"/>
                <w:shd w:val="clear" w:color="auto" w:fill="FFFFFF"/>
              </w:rPr>
              <w:t xml:space="preserve">examens cliniques objectifs structurés formatifs </w:t>
            </w:r>
            <w:r w:rsidRPr="007A59D0">
              <w:rPr>
                <w:rFonts w:asciiTheme="minorHAnsi" w:hAnsiTheme="minorHAnsi" w:cstheme="minorHAnsi"/>
                <w:b/>
                <w:bCs/>
                <w:color w:val="000000" w:themeColor="text1"/>
                <w:shd w:val="clear" w:color="auto" w:fill="FFFFFF"/>
              </w:rPr>
              <w:t>(ECOS-F) (ECOS-F = Cours MMD35643 et MMD2235)</w:t>
            </w:r>
          </w:p>
          <w:p w14:paraId="65BBB21F" w14:textId="77777777" w:rsidR="007A59D0" w:rsidRPr="007A59D0" w:rsidRDefault="007A59D0" w:rsidP="007A59D0">
            <w:pPr>
              <w:spacing w:after="120"/>
              <w:ind w:left="170"/>
              <w:rPr>
                <w:rFonts w:asciiTheme="minorHAnsi" w:hAnsiTheme="minorHAnsi"/>
              </w:rPr>
            </w:pPr>
            <w:r w:rsidRPr="007A59D0">
              <w:rPr>
                <w:rFonts w:asciiTheme="minorHAnsi" w:hAnsiTheme="minorHAnsi"/>
                <w:b/>
              </w:rPr>
              <w:t>Faculté/École/Département</w:t>
            </w:r>
            <w:r w:rsidRPr="007A59D0">
              <w:rPr>
                <w:rFonts w:asciiTheme="minorHAnsi" w:hAnsiTheme="minorHAnsi"/>
              </w:rPr>
              <w:t> : Faculté de Médecine de l’Université de Montréal</w:t>
            </w:r>
          </w:p>
          <w:p w14:paraId="6CAD3BE8" w14:textId="77777777" w:rsidR="007A59D0" w:rsidRPr="007A59D0" w:rsidRDefault="007A59D0" w:rsidP="007A59D0">
            <w:pPr>
              <w:spacing w:after="120"/>
              <w:ind w:left="170"/>
              <w:rPr>
                <w:rFonts w:asciiTheme="minorHAnsi" w:hAnsiTheme="minorHAnsi"/>
              </w:rPr>
            </w:pPr>
            <w:r w:rsidRPr="007A59D0">
              <w:rPr>
                <w:rFonts w:asciiTheme="minorHAnsi" w:hAnsiTheme="minorHAnsi"/>
                <w:b/>
              </w:rPr>
              <w:t>Nom du programme</w:t>
            </w:r>
            <w:r w:rsidRPr="007A59D0">
              <w:rPr>
                <w:rFonts w:asciiTheme="minorHAnsi" w:hAnsiTheme="minorHAnsi"/>
              </w:rPr>
              <w:t xml:space="preserve"> : Curriculum de simulation en ligne (Activités de formation et d’évaluation ECOS)</w:t>
            </w:r>
          </w:p>
          <w:p w14:paraId="4CE01BA8" w14:textId="77777777" w:rsidR="007A59D0" w:rsidRPr="007A59D0" w:rsidRDefault="007A59D0" w:rsidP="007A59D0">
            <w:pPr>
              <w:spacing w:after="120"/>
              <w:ind w:left="170"/>
              <w:rPr>
                <w:rFonts w:asciiTheme="minorHAnsi" w:hAnsiTheme="minorHAnsi"/>
              </w:rPr>
            </w:pPr>
            <w:r w:rsidRPr="007A59D0">
              <w:rPr>
                <w:rFonts w:asciiTheme="minorHAnsi" w:hAnsiTheme="minorHAnsi"/>
                <w:b/>
              </w:rPr>
              <w:t>Place du cours dans le programme</w:t>
            </w:r>
            <w:r w:rsidRPr="007A59D0">
              <w:rPr>
                <w:rFonts w:asciiTheme="minorHAnsi" w:hAnsiTheme="minorHAnsi"/>
              </w:rPr>
              <w:t> : Programme longitudinal de premier cycle de la première à la quatrième année</w:t>
            </w:r>
          </w:p>
          <w:p w14:paraId="4C91D6EB" w14:textId="77777777" w:rsidR="007A59D0" w:rsidRPr="007A59D0" w:rsidRDefault="007A59D0" w:rsidP="007A59D0">
            <w:pPr>
              <w:spacing w:after="120"/>
              <w:ind w:left="170"/>
              <w:rPr>
                <w:rFonts w:asciiTheme="minorHAnsi" w:hAnsiTheme="minorHAnsi"/>
              </w:rPr>
            </w:pPr>
            <w:r w:rsidRPr="007A59D0">
              <w:rPr>
                <w:rFonts w:asciiTheme="minorHAnsi" w:hAnsiTheme="minorHAnsi"/>
                <w:b/>
              </w:rPr>
              <w:t>Cibles de formation/Apprentissages visés dans le cours (intentions ou objectifs)</w:t>
            </w:r>
            <w:r w:rsidRPr="007A59D0">
              <w:rPr>
                <w:rFonts w:asciiTheme="minorHAnsi" w:hAnsiTheme="minorHAnsi"/>
              </w:rPr>
              <w:t xml:space="preserve"> : ECOS-F= évaluer les compétences cliniques des étudiants acquises jusqu’à présent pour les aider à se situer dans leurs apprentissages.</w:t>
            </w:r>
          </w:p>
          <w:p w14:paraId="11EEDBE0" w14:textId="77777777" w:rsidR="007A59D0" w:rsidRPr="007A59D0" w:rsidRDefault="007A59D0" w:rsidP="007A59D0">
            <w:pPr>
              <w:spacing w:after="120"/>
              <w:ind w:left="170"/>
              <w:rPr>
                <w:rFonts w:asciiTheme="minorHAnsi" w:hAnsiTheme="minorHAnsi"/>
              </w:rPr>
            </w:pPr>
            <w:r w:rsidRPr="007A59D0">
              <w:rPr>
                <w:rFonts w:asciiTheme="minorHAnsi" w:hAnsiTheme="minorHAnsi"/>
                <w:b/>
              </w:rPr>
              <w:t>Taille du groupe</w:t>
            </w:r>
            <w:r w:rsidRPr="007A59D0">
              <w:rPr>
                <w:rFonts w:asciiTheme="minorHAnsi" w:hAnsiTheme="minorHAnsi"/>
              </w:rPr>
              <w:t xml:space="preserve"> : Cohortes de 250-*290 étudiants en moyenne </w:t>
            </w:r>
          </w:p>
          <w:p w14:paraId="1375E670" w14:textId="77777777" w:rsidR="007A59D0" w:rsidRPr="007A59D0" w:rsidRDefault="007A59D0" w:rsidP="007A59D0">
            <w:pPr>
              <w:spacing w:after="120"/>
              <w:ind w:left="170"/>
              <w:rPr>
                <w:rFonts w:asciiTheme="minorHAnsi" w:hAnsiTheme="minorHAnsi"/>
              </w:rPr>
            </w:pPr>
            <w:r w:rsidRPr="007A59D0">
              <w:rPr>
                <w:rFonts w:asciiTheme="minorHAnsi" w:hAnsiTheme="minorHAnsi"/>
              </w:rPr>
              <w:t>(*les activités en ligne incluent les cohortes du campus de la Mauricie)</w:t>
            </w:r>
          </w:p>
          <w:p w14:paraId="2D1603CC" w14:textId="77777777" w:rsidR="007A59D0" w:rsidRPr="007A59D0" w:rsidRDefault="007A59D0" w:rsidP="007A59D0">
            <w:pPr>
              <w:spacing w:after="120"/>
              <w:ind w:left="170"/>
              <w:rPr>
                <w:rFonts w:asciiTheme="minorHAnsi" w:hAnsiTheme="minorHAnsi"/>
              </w:rPr>
            </w:pPr>
            <w:r w:rsidRPr="007A59D0">
              <w:rPr>
                <w:rFonts w:asciiTheme="minorHAnsi" w:hAnsiTheme="minorHAnsi"/>
                <w:b/>
                <w:bCs/>
              </w:rPr>
              <w:t>Autres éléments contextuels jugés pertinents à partager </w:t>
            </w:r>
            <w:r w:rsidRPr="007A59D0">
              <w:rPr>
                <w:rFonts w:asciiTheme="minorHAnsi" w:hAnsiTheme="minorHAnsi"/>
              </w:rPr>
              <w:t xml:space="preserve">:  Dans notre institution, nous avons adapté, pour la première fois, une partie de notre curriculum en simulation, y compris la formation et les OSCE formatives, à une expérience de </w:t>
            </w:r>
            <w:proofErr w:type="spellStart"/>
            <w:r w:rsidRPr="007A59D0">
              <w:rPr>
                <w:rFonts w:asciiTheme="minorHAnsi" w:hAnsiTheme="minorHAnsi"/>
              </w:rPr>
              <w:t>télésimulation</w:t>
            </w:r>
            <w:proofErr w:type="spellEnd"/>
            <w:r w:rsidRPr="007A59D0">
              <w:rPr>
                <w:rFonts w:asciiTheme="minorHAnsi" w:hAnsiTheme="minorHAnsi"/>
              </w:rPr>
              <w:t xml:space="preserve"> utilisant une combinaison de plates-formes éducatives telles que ZOOM, Teams, </w:t>
            </w:r>
            <w:proofErr w:type="spellStart"/>
            <w:r w:rsidRPr="007A59D0">
              <w:rPr>
                <w:rFonts w:asciiTheme="minorHAnsi" w:hAnsiTheme="minorHAnsi"/>
              </w:rPr>
              <w:t>Qualtrics</w:t>
            </w:r>
            <w:proofErr w:type="spellEnd"/>
            <w:r w:rsidRPr="007A59D0">
              <w:rPr>
                <w:rFonts w:asciiTheme="minorHAnsi" w:hAnsiTheme="minorHAnsi"/>
              </w:rPr>
              <w:t xml:space="preserve">, </w:t>
            </w:r>
            <w:proofErr w:type="spellStart"/>
            <w:r w:rsidRPr="007A59D0">
              <w:rPr>
                <w:rFonts w:asciiTheme="minorHAnsi" w:hAnsiTheme="minorHAnsi"/>
              </w:rPr>
              <w:t>ExamSoft</w:t>
            </w:r>
            <w:proofErr w:type="spellEnd"/>
            <w:r w:rsidRPr="007A59D0">
              <w:rPr>
                <w:rFonts w:asciiTheme="minorHAnsi" w:hAnsiTheme="minorHAnsi"/>
              </w:rPr>
              <w:t xml:space="preserve"> et Moodle. Les télé-simulations ont été effectuées simultanément pour un minimum de quatre et un maximum de huit groupes avec un ratio de six étudiants par rapport à un ratio de quinze étudiants dans nos activités en présentiel.</w:t>
            </w:r>
          </w:p>
        </w:tc>
      </w:tr>
    </w:tbl>
    <w:p w14:paraId="4B986125" w14:textId="77777777" w:rsidR="007A59D0" w:rsidRPr="007A59D0" w:rsidRDefault="007A59D0" w:rsidP="007A59D0">
      <w:pPr>
        <w:spacing w:before="0" w:after="0"/>
        <w:ind w:right="28"/>
        <w:rPr>
          <w:rFonts w:asciiTheme="minorHAnsi" w:eastAsiaTheme="minorEastAsia" w:hAnsiTheme="minorHAnsi"/>
          <w:b/>
          <w:bCs/>
          <w:color w:val="002060"/>
          <w:sz w:val="32"/>
          <w:szCs w:val="32"/>
        </w:rPr>
      </w:pPr>
    </w:p>
    <w:p w14:paraId="2FD39D30" w14:textId="77777777" w:rsidR="007A59D0" w:rsidRPr="007A59D0" w:rsidRDefault="007A59D0" w:rsidP="007A59D0">
      <w:pPr>
        <w:spacing w:before="0" w:after="160"/>
        <w:ind w:right="28"/>
        <w:rPr>
          <w:rFonts w:asciiTheme="minorHAnsi" w:eastAsiaTheme="minorEastAsia" w:hAnsiTheme="minorHAnsi"/>
          <w:b/>
          <w:bCs/>
          <w:color w:val="002060"/>
          <w:sz w:val="32"/>
          <w:szCs w:val="32"/>
        </w:rPr>
        <w:sectPr w:rsidR="007A59D0" w:rsidRPr="007A59D0" w:rsidSect="001164DD">
          <w:footerReference w:type="default" r:id="rId51"/>
          <w:headerReference w:type="first" r:id="rId52"/>
          <w:footerReference w:type="first" r:id="rId53"/>
          <w:pgSz w:w="12240" w:h="15840" w:code="1"/>
          <w:pgMar w:top="720" w:right="720" w:bottom="720" w:left="720" w:header="414" w:footer="454" w:gutter="0"/>
          <w:cols w:space="708"/>
          <w:titlePg/>
          <w:docGrid w:linePitch="360"/>
        </w:sectPr>
      </w:pPr>
    </w:p>
    <w:p w14:paraId="6441FE9F" w14:textId="77777777" w:rsidR="007A59D0" w:rsidRPr="007A59D0" w:rsidRDefault="007A59D0" w:rsidP="007A59D0">
      <w:pPr>
        <w:spacing w:before="0" w:after="160" w:line="276" w:lineRule="auto"/>
        <w:ind w:right="27"/>
        <w:rPr>
          <w:rFonts w:asciiTheme="minorHAnsi" w:eastAsiaTheme="minorEastAsia" w:hAnsiTheme="minorHAnsi"/>
          <w:b/>
          <w:bCs/>
          <w:color w:val="002060"/>
          <w:sz w:val="32"/>
          <w:szCs w:val="32"/>
        </w:rPr>
      </w:pPr>
      <w:r w:rsidRPr="007A59D0">
        <w:rPr>
          <w:rFonts w:asciiTheme="minorHAnsi" w:eastAsiaTheme="minorEastAsia" w:hAnsiTheme="minorHAnsi"/>
          <w:b/>
          <w:bCs/>
          <w:color w:val="002060"/>
          <w:sz w:val="32"/>
          <w:szCs w:val="32"/>
        </w:rPr>
        <w:t xml:space="preserve">Description du </w:t>
      </w:r>
      <w:proofErr w:type="spellStart"/>
      <w:r w:rsidRPr="007A59D0">
        <w:rPr>
          <w:rFonts w:asciiTheme="minorHAnsi" w:eastAsiaTheme="minorEastAsia" w:hAnsiTheme="minorHAnsi"/>
          <w:b/>
          <w:bCs/>
          <w:color w:val="002060"/>
          <w:sz w:val="32"/>
          <w:szCs w:val="32"/>
        </w:rPr>
        <w:t>télélaboratoire</w:t>
      </w:r>
      <w:proofErr w:type="spellEnd"/>
    </w:p>
    <w:p w14:paraId="5D2A5938" w14:textId="77777777" w:rsidR="007A59D0" w:rsidRPr="007A59D0" w:rsidRDefault="007A59D0" w:rsidP="007A59D0">
      <w:pPr>
        <w:spacing w:before="0" w:after="160" w:line="276" w:lineRule="auto"/>
        <w:rPr>
          <w:rFonts w:asciiTheme="minorHAnsi" w:eastAsiaTheme="minorEastAsia" w:hAnsiTheme="minorHAnsi" w:cstheme="minorHAnsi"/>
          <w:color w:val="000000" w:themeColor="text1"/>
          <w:sz w:val="21"/>
          <w:szCs w:val="21"/>
          <w:shd w:val="clear" w:color="auto" w:fill="FFFFFF"/>
        </w:rPr>
      </w:pPr>
      <w:r w:rsidRPr="007A59D0">
        <w:rPr>
          <w:rFonts w:asciiTheme="minorHAnsi" w:eastAsiaTheme="minorEastAsia" w:hAnsiTheme="minorHAnsi"/>
          <w:b/>
          <w:bCs/>
          <w:color w:val="002060"/>
          <w:sz w:val="32"/>
          <w:szCs w:val="32"/>
        </w:rPr>
        <w:t xml:space="preserve">Contexte : </w:t>
      </w:r>
      <w:r w:rsidRPr="007A59D0">
        <w:rPr>
          <w:rFonts w:asciiTheme="minorHAnsi" w:eastAsia="Calibri" w:hAnsiTheme="minorHAnsi" w:cstheme="minorHAnsi"/>
          <w:color w:val="000000" w:themeColor="text1"/>
          <w:sz w:val="21"/>
          <w:szCs w:val="21"/>
        </w:rPr>
        <w:t xml:space="preserve">La pandémie de COVID-19 a forcé les établissements d’enseignement supérieur à repenser temporairement leur offre pédagogique, incluant les activités de simulation. </w:t>
      </w:r>
      <w:r w:rsidRPr="007A59D0">
        <w:rPr>
          <w:rFonts w:asciiTheme="minorHAnsi" w:eastAsia="Calibri" w:hAnsiTheme="minorHAnsi" w:cstheme="minorHAnsi"/>
          <w:color w:val="000000" w:themeColor="text1"/>
          <w:sz w:val="21"/>
          <w:szCs w:val="21"/>
          <w:shd w:val="clear" w:color="auto" w:fill="FFFFFF"/>
        </w:rPr>
        <w:t>L'équipe du Centre d’apprentissage des attitudes et habilités cliniques (CAAHC) de la Faculté de médecine a répondu à l’appel en concevant et développant une gamme innovatrice de produits pédagogiques en ligne. Plusieurs activités déjà existantes et ayant pour thème la communication ont ainsi été adaptées au format en ligne en utilisant la plateforme de visioconférence ZOOM. Dans ces formations, les étudiants fréquentent des salles virtuelles où ils sont invités à interagir avec des acteurs jouant le rôle de patients.  Le but est ici d’enseigner des compétences telles que la communication, le raisonnement clinique et les aspects éthiques de la relation médecin-patient. L’équipe du CAAHC a aussi mis à profit la simulation en ligne afin de familiariser les étudiants avec le format propre aux</w:t>
      </w:r>
      <w:r w:rsidRPr="007A59D0">
        <w:rPr>
          <w:rFonts w:asciiTheme="minorHAnsi" w:eastAsia="Calibri" w:hAnsiTheme="minorHAnsi" w:cstheme="minorHAnsi"/>
          <w:color w:val="000000" w:themeColor="text1"/>
          <w:sz w:val="21"/>
          <w:szCs w:val="21"/>
        </w:rPr>
        <w:t xml:space="preserve"> </w:t>
      </w:r>
      <w:r w:rsidRPr="007A59D0">
        <w:rPr>
          <w:rFonts w:asciiTheme="minorHAnsi" w:eastAsiaTheme="minorEastAsia" w:hAnsiTheme="minorHAnsi" w:cstheme="minorHAnsi"/>
          <w:color w:val="000000" w:themeColor="text1"/>
          <w:sz w:val="21"/>
          <w:szCs w:val="21"/>
          <w:shd w:val="clear" w:color="auto" w:fill="FFFFFF"/>
        </w:rPr>
        <w:t>examens cliniques objectifs structurés, ou </w:t>
      </w:r>
      <w:r w:rsidRPr="007A59D0">
        <w:rPr>
          <w:rFonts w:asciiTheme="minorHAnsi" w:eastAsia="Calibri" w:hAnsiTheme="minorHAnsi" w:cstheme="minorHAnsi"/>
          <w:color w:val="000000" w:themeColor="text1"/>
          <w:sz w:val="21"/>
          <w:szCs w:val="21"/>
        </w:rPr>
        <w:t>ECOS, lesquels seront prochainement utilisés lors des évaluations sommatives prévues en avril et mai 2021</w:t>
      </w:r>
      <w:r w:rsidRPr="007A59D0">
        <w:rPr>
          <w:rFonts w:asciiTheme="minorHAnsi" w:eastAsiaTheme="minorEastAsia" w:hAnsiTheme="minorHAnsi" w:cstheme="minorHAnsi"/>
          <w:color w:val="000000" w:themeColor="text1"/>
          <w:sz w:val="21"/>
          <w:szCs w:val="21"/>
          <w:shd w:val="clear" w:color="auto" w:fill="FFFFFF"/>
        </w:rPr>
        <w:t>.</w:t>
      </w:r>
      <w:r w:rsidRPr="007A59D0">
        <w:rPr>
          <w:rFonts w:asciiTheme="minorHAnsi" w:eastAsiaTheme="minorEastAsia" w:hAnsiTheme="minorHAnsi"/>
          <w:sz w:val="21"/>
          <w:szCs w:val="21"/>
        </w:rPr>
        <w:t xml:space="preserve"> </w:t>
      </w:r>
      <w:r w:rsidRPr="007A59D0">
        <w:rPr>
          <w:rFonts w:asciiTheme="minorHAnsi" w:eastAsiaTheme="minorEastAsia" w:hAnsiTheme="minorHAnsi" w:cstheme="minorHAnsi"/>
          <w:color w:val="000000" w:themeColor="text1"/>
          <w:sz w:val="21"/>
          <w:szCs w:val="21"/>
          <w:shd w:val="clear" w:color="auto" w:fill="FFFFFF"/>
        </w:rPr>
        <w:t xml:space="preserve">Les simulations en ligne ont donc permis la poursuite des formations et évaluations formatives existantes, tout en procurant l’opportunité d’initier les participants aux réalités de la télémédecine. </w:t>
      </w:r>
    </w:p>
    <w:tbl>
      <w:tblPr>
        <w:tblStyle w:val="Grilledutableau13"/>
        <w:tblpPr w:leftFromText="142" w:rightFromText="142" w:vertAnchor="text" w:horzAnchor="margin" w:tblpY="1"/>
        <w:tblOverlap w:val="never"/>
        <w:tblW w:w="1080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258"/>
        <w:gridCol w:w="4846"/>
      </w:tblGrid>
      <w:tr w:rsidR="007A59D0" w:rsidRPr="007A59D0" w14:paraId="5136C68A" w14:textId="77777777" w:rsidTr="001164DD">
        <w:tc>
          <w:tcPr>
            <w:tcW w:w="1696" w:type="dxa"/>
            <w:tcBorders>
              <w:top w:val="nil"/>
              <w:left w:val="nil"/>
            </w:tcBorders>
            <w:shd w:val="clear" w:color="auto" w:fill="auto"/>
          </w:tcPr>
          <w:p w14:paraId="3CAD8E63" w14:textId="77777777" w:rsidR="007A59D0" w:rsidRPr="007A59D0" w:rsidRDefault="007A59D0" w:rsidP="007A59D0">
            <w:pPr>
              <w:spacing w:after="120"/>
              <w:ind w:right="27"/>
              <w:rPr>
                <w:rFonts w:asciiTheme="minorHAnsi" w:hAnsiTheme="minorHAnsi" w:cs="Arial"/>
                <w:b/>
                <w:bCs/>
              </w:rPr>
            </w:pPr>
          </w:p>
        </w:tc>
        <w:tc>
          <w:tcPr>
            <w:tcW w:w="4258" w:type="dxa"/>
            <w:shd w:val="clear" w:color="auto" w:fill="F3FBFF"/>
          </w:tcPr>
          <w:p w14:paraId="693C4C05" w14:textId="77777777" w:rsidR="007A59D0" w:rsidRPr="007A59D0" w:rsidRDefault="007A59D0" w:rsidP="007A59D0">
            <w:pPr>
              <w:spacing w:after="120"/>
              <w:ind w:right="27"/>
              <w:rPr>
                <w:rFonts w:asciiTheme="minorHAnsi" w:hAnsiTheme="minorHAnsi" w:cs="Arial"/>
                <w:b/>
                <w:bCs/>
                <w:sz w:val="22"/>
                <w:szCs w:val="22"/>
              </w:rPr>
            </w:pPr>
            <w:r w:rsidRPr="007A59D0">
              <w:rPr>
                <w:rFonts w:asciiTheme="minorHAnsi" w:hAnsiTheme="minorHAnsi" w:cs="Arial"/>
                <w:b/>
                <w:bCs/>
                <w:sz w:val="22"/>
                <w:szCs w:val="22"/>
              </w:rPr>
              <w:t>Sans distanciation sociale</w:t>
            </w:r>
          </w:p>
        </w:tc>
        <w:tc>
          <w:tcPr>
            <w:tcW w:w="4846" w:type="dxa"/>
            <w:shd w:val="clear" w:color="auto" w:fill="F3FBFF"/>
          </w:tcPr>
          <w:p w14:paraId="493D56C6" w14:textId="77777777" w:rsidR="007A59D0" w:rsidRPr="007A59D0" w:rsidRDefault="007A59D0" w:rsidP="007A59D0">
            <w:pPr>
              <w:spacing w:after="120"/>
              <w:ind w:right="27"/>
              <w:rPr>
                <w:rFonts w:asciiTheme="minorHAnsi" w:hAnsiTheme="minorHAnsi" w:cs="Arial"/>
                <w:b/>
                <w:bCs/>
                <w:sz w:val="22"/>
                <w:szCs w:val="22"/>
              </w:rPr>
            </w:pPr>
            <w:r w:rsidRPr="007A59D0">
              <w:rPr>
                <w:rFonts w:asciiTheme="minorHAnsi" w:hAnsiTheme="minorHAnsi" w:cs="Arial"/>
                <w:b/>
                <w:bCs/>
                <w:sz w:val="22"/>
                <w:szCs w:val="22"/>
              </w:rPr>
              <w:t>Avec distanciation sociale</w:t>
            </w:r>
          </w:p>
        </w:tc>
      </w:tr>
      <w:tr w:rsidR="007A59D0" w:rsidRPr="007A59D0" w14:paraId="63C0299E" w14:textId="77777777" w:rsidTr="001164DD">
        <w:tc>
          <w:tcPr>
            <w:tcW w:w="1696" w:type="dxa"/>
            <w:shd w:val="clear" w:color="auto" w:fill="DFDFEF"/>
          </w:tcPr>
          <w:p w14:paraId="3D6B8974" w14:textId="77777777" w:rsidR="007A59D0" w:rsidRPr="007A59D0" w:rsidRDefault="007A59D0" w:rsidP="007A59D0">
            <w:pPr>
              <w:spacing w:after="120"/>
              <w:ind w:right="27"/>
              <w:rPr>
                <w:rFonts w:asciiTheme="minorHAnsi" w:hAnsiTheme="minorHAnsi" w:cs="Arial"/>
                <w:b/>
                <w:bCs/>
                <w:color w:val="06215E"/>
                <w:sz w:val="22"/>
                <w:szCs w:val="22"/>
              </w:rPr>
            </w:pPr>
            <w:r w:rsidRPr="007A59D0">
              <w:rPr>
                <w:rFonts w:asciiTheme="minorHAnsi" w:hAnsiTheme="minorHAnsi" w:cs="Arial"/>
                <w:b/>
                <w:bCs/>
                <w:color w:val="06215E"/>
                <w:sz w:val="22"/>
                <w:szCs w:val="22"/>
              </w:rPr>
              <w:t xml:space="preserve">Ressources </w:t>
            </w:r>
            <w:r w:rsidRPr="007A59D0">
              <w:rPr>
                <w:rFonts w:asciiTheme="minorHAnsi" w:hAnsiTheme="minorHAnsi" w:cs="Arial"/>
                <w:color w:val="06215E"/>
                <w:sz w:val="18"/>
                <w:szCs w:val="18"/>
              </w:rPr>
              <w:t>à fournir aux étudiant(e)s</w:t>
            </w:r>
          </w:p>
        </w:tc>
        <w:tc>
          <w:tcPr>
            <w:tcW w:w="4258" w:type="dxa"/>
          </w:tcPr>
          <w:p w14:paraId="61850181" w14:textId="77777777" w:rsidR="007A59D0" w:rsidRPr="007A59D0" w:rsidRDefault="007A59D0" w:rsidP="007A59D0">
            <w:pPr>
              <w:spacing w:after="120"/>
              <w:ind w:right="27"/>
              <w:rPr>
                <w:rFonts w:asciiTheme="minorHAnsi" w:hAnsiTheme="minorHAnsi" w:cstheme="minorHAnsi"/>
                <w:color w:val="000000" w:themeColor="text1"/>
              </w:rPr>
            </w:pPr>
            <w:r w:rsidRPr="007A59D0">
              <w:rPr>
                <w:rFonts w:asciiTheme="minorHAnsi" w:hAnsiTheme="minorHAnsi" w:cstheme="minorHAnsi"/>
                <w:i/>
                <w:color w:val="000000" w:themeColor="text1"/>
                <w:u w:val="single"/>
              </w:rPr>
              <w:t>Activités de formation basées sur la simulation</w:t>
            </w:r>
            <w:r w:rsidRPr="007A59D0">
              <w:rPr>
                <w:rFonts w:asciiTheme="minorHAnsi" w:hAnsiTheme="minorHAnsi" w:cstheme="minorHAnsi"/>
                <w:color w:val="000000" w:themeColor="text1"/>
              </w:rPr>
              <w:t xml:space="preserve">: </w:t>
            </w:r>
          </w:p>
          <w:p w14:paraId="46978DF3" w14:textId="77777777" w:rsidR="007A59D0" w:rsidRPr="007A59D0" w:rsidRDefault="007A59D0" w:rsidP="007A59D0">
            <w:pPr>
              <w:spacing w:after="120"/>
              <w:ind w:right="27"/>
              <w:rPr>
                <w:rFonts w:asciiTheme="minorHAnsi" w:hAnsiTheme="minorHAnsi" w:cstheme="minorHAnsi"/>
                <w:color w:val="000000" w:themeColor="text1"/>
              </w:rPr>
            </w:pPr>
            <w:r w:rsidRPr="007A59D0">
              <w:rPr>
                <w:rFonts w:asciiTheme="minorHAnsi" w:hAnsiTheme="minorHAnsi" w:cstheme="minorHAnsi"/>
                <w:color w:val="000000" w:themeColor="text1"/>
              </w:rPr>
              <w:t>Les étudiants reçoivent des documents préparatoires qui soutiennent l'acquisition de connaissances théoriques pertinentes pour une activité expérientielle basée sur la simulation</w:t>
            </w:r>
          </w:p>
          <w:p w14:paraId="3F2D862F" w14:textId="77777777" w:rsidR="007A59D0" w:rsidRPr="007A59D0" w:rsidRDefault="007A59D0" w:rsidP="007A59D0">
            <w:pPr>
              <w:spacing w:after="120"/>
              <w:ind w:right="27"/>
              <w:rPr>
                <w:rFonts w:asciiTheme="minorHAnsi" w:hAnsiTheme="minorHAnsi" w:cstheme="minorHAnsi"/>
                <w:color w:val="000000" w:themeColor="text1"/>
              </w:rPr>
            </w:pPr>
          </w:p>
          <w:p w14:paraId="508189EC" w14:textId="77777777" w:rsidR="007A59D0" w:rsidRPr="007A59D0" w:rsidRDefault="007A59D0" w:rsidP="007A59D0">
            <w:pPr>
              <w:spacing w:after="120"/>
              <w:ind w:right="27"/>
              <w:rPr>
                <w:rFonts w:asciiTheme="minorHAnsi" w:hAnsiTheme="minorHAnsi" w:cstheme="minorHAnsi"/>
                <w:color w:val="000000" w:themeColor="text1"/>
              </w:rPr>
            </w:pPr>
          </w:p>
          <w:p w14:paraId="1494FC34" w14:textId="77777777" w:rsidR="007A59D0" w:rsidRPr="007A59D0" w:rsidRDefault="007A59D0" w:rsidP="007A59D0">
            <w:pPr>
              <w:spacing w:after="120"/>
              <w:ind w:right="27"/>
              <w:rPr>
                <w:rFonts w:asciiTheme="minorHAnsi" w:hAnsiTheme="minorHAnsi" w:cstheme="minorHAnsi"/>
                <w:color w:val="000000" w:themeColor="text1"/>
              </w:rPr>
            </w:pPr>
          </w:p>
          <w:p w14:paraId="329C05B9" w14:textId="77777777" w:rsidR="007A59D0" w:rsidRPr="007A59D0" w:rsidRDefault="007A59D0" w:rsidP="007A59D0">
            <w:pPr>
              <w:spacing w:after="120"/>
              <w:ind w:right="27"/>
              <w:rPr>
                <w:rFonts w:asciiTheme="minorHAnsi" w:hAnsiTheme="minorHAnsi" w:cstheme="minorHAnsi"/>
                <w:color w:val="000000" w:themeColor="text1"/>
              </w:rPr>
            </w:pPr>
          </w:p>
          <w:p w14:paraId="269451D7" w14:textId="77777777" w:rsidR="007A59D0" w:rsidRPr="007A59D0" w:rsidRDefault="007A59D0" w:rsidP="007A59D0">
            <w:pPr>
              <w:spacing w:after="120"/>
              <w:ind w:right="27"/>
              <w:rPr>
                <w:rFonts w:asciiTheme="minorHAnsi" w:hAnsiTheme="minorHAnsi" w:cstheme="minorHAnsi"/>
                <w:color w:val="000000" w:themeColor="text1"/>
              </w:rPr>
            </w:pPr>
          </w:p>
          <w:p w14:paraId="23147176" w14:textId="77777777" w:rsidR="007A59D0" w:rsidRPr="007A59D0" w:rsidRDefault="007A59D0" w:rsidP="007A59D0">
            <w:pPr>
              <w:spacing w:after="120"/>
              <w:ind w:right="27"/>
              <w:rPr>
                <w:rFonts w:asciiTheme="minorHAnsi" w:hAnsiTheme="minorHAnsi" w:cstheme="minorHAnsi"/>
                <w:color w:val="000000" w:themeColor="text1"/>
              </w:rPr>
            </w:pPr>
          </w:p>
          <w:p w14:paraId="625172DD" w14:textId="77777777" w:rsidR="007A59D0" w:rsidRPr="007A59D0" w:rsidRDefault="007A59D0" w:rsidP="007A59D0">
            <w:pPr>
              <w:spacing w:after="120"/>
              <w:ind w:right="27"/>
              <w:rPr>
                <w:rFonts w:asciiTheme="minorHAnsi" w:hAnsiTheme="minorHAnsi" w:cstheme="minorHAnsi"/>
                <w:color w:val="000000" w:themeColor="text1"/>
              </w:rPr>
            </w:pPr>
          </w:p>
          <w:p w14:paraId="69B06E8F" w14:textId="77777777" w:rsidR="007A59D0" w:rsidRPr="007A59D0" w:rsidRDefault="007A59D0" w:rsidP="007A59D0">
            <w:pPr>
              <w:spacing w:after="120"/>
              <w:ind w:right="27"/>
              <w:rPr>
                <w:rFonts w:asciiTheme="minorHAnsi" w:hAnsiTheme="minorHAnsi" w:cstheme="minorHAnsi"/>
                <w:color w:val="000000" w:themeColor="text1"/>
              </w:rPr>
            </w:pPr>
          </w:p>
          <w:p w14:paraId="308E61D4" w14:textId="77777777" w:rsidR="007A59D0" w:rsidRPr="007A59D0" w:rsidRDefault="007A59D0" w:rsidP="007A59D0">
            <w:pPr>
              <w:spacing w:after="120"/>
              <w:ind w:right="27"/>
              <w:rPr>
                <w:rFonts w:asciiTheme="minorHAnsi" w:hAnsiTheme="minorHAnsi" w:cstheme="minorHAnsi"/>
                <w:color w:val="000000" w:themeColor="text1"/>
              </w:rPr>
            </w:pPr>
          </w:p>
          <w:p w14:paraId="614BE1D9" w14:textId="77777777" w:rsidR="007A59D0" w:rsidRPr="007A59D0" w:rsidRDefault="007A59D0" w:rsidP="007A59D0">
            <w:pPr>
              <w:spacing w:after="120"/>
              <w:ind w:right="27"/>
              <w:rPr>
                <w:rFonts w:asciiTheme="minorHAnsi" w:hAnsiTheme="minorHAnsi" w:cstheme="minorHAnsi"/>
                <w:color w:val="000000" w:themeColor="text1"/>
              </w:rPr>
            </w:pPr>
          </w:p>
          <w:p w14:paraId="372427E3" w14:textId="77777777" w:rsidR="007A59D0" w:rsidRPr="007A59D0" w:rsidRDefault="007A59D0" w:rsidP="007A59D0">
            <w:pPr>
              <w:spacing w:after="120"/>
              <w:ind w:right="27"/>
              <w:rPr>
                <w:rFonts w:asciiTheme="minorHAnsi" w:hAnsiTheme="minorHAnsi" w:cstheme="minorHAnsi"/>
                <w:color w:val="000000" w:themeColor="text1"/>
              </w:rPr>
            </w:pPr>
          </w:p>
          <w:p w14:paraId="011AF215" w14:textId="77777777" w:rsidR="007A59D0" w:rsidRPr="007A59D0" w:rsidRDefault="007A59D0" w:rsidP="007A59D0">
            <w:pPr>
              <w:spacing w:after="120"/>
              <w:ind w:right="27"/>
              <w:rPr>
                <w:rFonts w:asciiTheme="minorHAnsi" w:hAnsiTheme="minorHAnsi" w:cstheme="minorHAnsi"/>
                <w:color w:val="000000" w:themeColor="text1"/>
              </w:rPr>
            </w:pPr>
          </w:p>
          <w:p w14:paraId="01C5AF1A" w14:textId="77777777" w:rsidR="007A59D0" w:rsidRPr="007A59D0" w:rsidRDefault="007A59D0" w:rsidP="007A59D0">
            <w:pPr>
              <w:spacing w:after="120"/>
              <w:ind w:right="27"/>
              <w:rPr>
                <w:rFonts w:asciiTheme="minorHAnsi" w:hAnsiTheme="minorHAnsi" w:cstheme="minorHAnsi"/>
                <w:color w:val="000000" w:themeColor="text1"/>
              </w:rPr>
            </w:pPr>
          </w:p>
          <w:p w14:paraId="17DB3704" w14:textId="77777777" w:rsidR="007A59D0" w:rsidRPr="007A59D0" w:rsidRDefault="007A59D0" w:rsidP="007A59D0">
            <w:pPr>
              <w:spacing w:after="120"/>
              <w:ind w:right="27"/>
              <w:rPr>
                <w:rFonts w:asciiTheme="minorHAnsi" w:hAnsiTheme="minorHAnsi" w:cstheme="minorHAnsi"/>
                <w:color w:val="000000" w:themeColor="text1"/>
              </w:rPr>
            </w:pPr>
          </w:p>
          <w:p w14:paraId="4FDA46C4" w14:textId="77777777" w:rsidR="007A59D0" w:rsidRPr="007A59D0" w:rsidRDefault="007A59D0" w:rsidP="007A59D0">
            <w:pPr>
              <w:spacing w:after="120"/>
              <w:ind w:right="27"/>
              <w:rPr>
                <w:rFonts w:asciiTheme="minorHAnsi" w:hAnsiTheme="minorHAnsi" w:cstheme="minorHAnsi"/>
                <w:color w:val="000000" w:themeColor="text1"/>
                <w:shd w:val="clear" w:color="auto" w:fill="FFFFFF"/>
              </w:rPr>
            </w:pPr>
            <w:r w:rsidRPr="007A59D0">
              <w:rPr>
                <w:rFonts w:asciiTheme="minorHAnsi" w:hAnsiTheme="minorHAnsi" w:cstheme="minorHAnsi"/>
                <w:i/>
                <w:color w:val="000000" w:themeColor="text1"/>
                <w:u w:val="single"/>
                <w:shd w:val="clear" w:color="auto" w:fill="FFFFFF"/>
              </w:rPr>
              <w:t>Examens cliniques objectifs structurés (ECOS</w:t>
            </w:r>
            <w:r w:rsidRPr="007A59D0">
              <w:rPr>
                <w:rFonts w:asciiTheme="minorHAnsi" w:hAnsiTheme="minorHAnsi" w:cstheme="minorHAnsi"/>
                <w:color w:val="000000" w:themeColor="text1"/>
                <w:shd w:val="clear" w:color="auto" w:fill="FFFFFF"/>
              </w:rPr>
              <w:t>)</w:t>
            </w:r>
          </w:p>
          <w:p w14:paraId="03D9A223" w14:textId="77777777" w:rsidR="007A59D0" w:rsidRPr="007A59D0" w:rsidRDefault="007A59D0" w:rsidP="007A59D0">
            <w:pPr>
              <w:spacing w:after="120"/>
              <w:ind w:right="27"/>
              <w:rPr>
                <w:rFonts w:asciiTheme="minorHAnsi" w:hAnsiTheme="minorHAnsi" w:cstheme="minorHAnsi"/>
                <w:b/>
                <w:color w:val="000000" w:themeColor="text1"/>
                <w:shd w:val="clear" w:color="auto" w:fill="FFFFFF"/>
              </w:rPr>
            </w:pPr>
            <w:r w:rsidRPr="007A59D0">
              <w:rPr>
                <w:rFonts w:asciiTheme="minorHAnsi" w:hAnsiTheme="minorHAnsi" w:cstheme="minorHAnsi"/>
                <w:color w:val="000000" w:themeColor="text1"/>
                <w:shd w:val="clear" w:color="auto" w:fill="FFFFFF"/>
              </w:rPr>
              <w:t>Les examens cliniques objectifs structurés formatifs (</w:t>
            </w:r>
            <w:r w:rsidRPr="007A59D0">
              <w:rPr>
                <w:rFonts w:asciiTheme="minorHAnsi" w:hAnsiTheme="minorHAnsi" w:cstheme="minorHAnsi"/>
                <w:b/>
                <w:color w:val="000000" w:themeColor="text1"/>
                <w:shd w:val="clear" w:color="auto" w:fill="FFFFFF"/>
              </w:rPr>
              <w:t>ECOS-F</w:t>
            </w:r>
            <w:r w:rsidRPr="007A59D0">
              <w:rPr>
                <w:rFonts w:asciiTheme="minorHAnsi" w:hAnsiTheme="minorHAnsi" w:cstheme="minorHAnsi"/>
                <w:color w:val="000000" w:themeColor="text1"/>
                <w:shd w:val="clear" w:color="auto" w:fill="FFFFFF"/>
              </w:rPr>
              <w:t xml:space="preserve">) sont l’un des moyens aptes à appuyer la démarche de l’évaluation formative dans le contexte de l’approche par compétences (l’APC), puisqu’ils permettent la pratique des compétences et la </w:t>
            </w:r>
            <w:r w:rsidRPr="007A59D0">
              <w:rPr>
                <w:rFonts w:asciiTheme="minorHAnsi" w:hAnsiTheme="minorHAnsi" w:cstheme="minorHAnsi"/>
                <w:b/>
                <w:color w:val="000000" w:themeColor="text1"/>
                <w:shd w:val="clear" w:color="auto" w:fill="FFFFFF"/>
              </w:rPr>
              <w:t xml:space="preserve">rétroaction. </w:t>
            </w:r>
          </w:p>
          <w:p w14:paraId="4F2DDB1A" w14:textId="77777777" w:rsidR="007A59D0" w:rsidRPr="007A59D0" w:rsidRDefault="007A59D0" w:rsidP="007A59D0">
            <w:pPr>
              <w:autoSpaceDE w:val="0"/>
              <w:autoSpaceDN w:val="0"/>
              <w:adjustRightInd w:val="0"/>
              <w:spacing w:before="0" w:after="0"/>
              <w:rPr>
                <w:rFonts w:asciiTheme="minorHAnsi" w:hAnsiTheme="minorHAnsi" w:cstheme="minorHAnsi"/>
                <w:color w:val="000000" w:themeColor="text1"/>
              </w:rPr>
            </w:pPr>
            <w:r w:rsidRPr="007A59D0">
              <w:rPr>
                <w:rFonts w:asciiTheme="minorHAnsi" w:hAnsiTheme="minorHAnsi" w:cstheme="minorHAnsi"/>
                <w:color w:val="000000" w:themeColor="text1"/>
              </w:rPr>
              <w:t xml:space="preserve">Les étudiants en médecine ont la possibilité de s'engager dans les pratiques d’ECOS à différents moments de leur formation. Cette pratique se fait habituellement au centre de simulation, où ils sont exposés à des scénarios cliniques simulés. </w:t>
            </w:r>
            <w:r w:rsidRPr="007A59D0">
              <w:rPr>
                <w:rFonts w:asciiTheme="minorHAnsi" w:hAnsiTheme="minorHAnsi" w:cstheme="minorHAnsi"/>
                <w:color w:val="000000" w:themeColor="text1"/>
                <w:shd w:val="clear" w:color="auto" w:fill="FFFFFF"/>
              </w:rPr>
              <w:t xml:space="preserve">« Les tâches à effectuer dans chacune des stations d’ECOS représentent des situations cliniques de la vie réelle (authentiques). On peut ainsi évaluer la capacité du candidat à appliquer ses connaissances et compétences cliniques lorsqu’il, par exemple, rencontre un patient, </w:t>
            </w:r>
            <w:r w:rsidRPr="007A59D0">
              <w:rPr>
                <w:rFonts w:asciiTheme="minorHAnsi" w:hAnsiTheme="minorHAnsi" w:cstheme="minorHAnsi"/>
              </w:rPr>
              <w:t>propose une conduite à suivre</w:t>
            </w:r>
            <w:r w:rsidRPr="007A59D0">
              <w:rPr>
                <w:rFonts w:asciiTheme="minorHAnsi" w:hAnsiTheme="minorHAnsi" w:cstheme="minorHAnsi"/>
                <w:color w:val="000000" w:themeColor="text1"/>
                <w:shd w:val="clear" w:color="auto" w:fill="FFFFFF"/>
              </w:rPr>
              <w:t xml:space="preserve">, donne un congé, s’entretient avec un collègue, </w:t>
            </w:r>
            <w:proofErr w:type="spellStart"/>
            <w:r w:rsidRPr="007A59D0">
              <w:rPr>
                <w:rFonts w:asciiTheme="minorHAnsi" w:hAnsiTheme="minorHAnsi" w:cstheme="minorHAnsi"/>
                <w:color w:val="000000" w:themeColor="text1"/>
                <w:shd w:val="clear" w:color="auto" w:fill="FFFFFF"/>
              </w:rPr>
              <w:t>etc</w:t>
            </w:r>
            <w:proofErr w:type="spellEnd"/>
            <w:r w:rsidRPr="007A59D0">
              <w:rPr>
                <w:rFonts w:asciiTheme="minorHAnsi" w:hAnsiTheme="minorHAnsi" w:cstheme="minorHAnsi"/>
                <w:color w:val="000000" w:themeColor="text1"/>
                <w:shd w:val="clear" w:color="auto" w:fill="FFFFFF"/>
              </w:rPr>
              <w:t xml:space="preserve"> » (MCC </w:t>
            </w:r>
            <w:hyperlink r:id="rId54" w:history="1">
              <w:r w:rsidRPr="007A59D0">
                <w:rPr>
                  <w:rFonts w:asciiTheme="minorHAnsi" w:hAnsiTheme="minorHAnsi" w:cstheme="minorHAnsi"/>
                  <w:color w:val="000000" w:themeColor="text1"/>
                  <w:u w:val="single"/>
                </w:rPr>
                <w:t>https://mcc.ca/fr/examens/orientation-ecos/definition/</w:t>
              </w:r>
            </w:hyperlink>
            <w:r w:rsidRPr="007A59D0">
              <w:rPr>
                <w:rFonts w:asciiTheme="minorHAnsi" w:hAnsiTheme="minorHAnsi" w:cstheme="minorHAnsi"/>
                <w:color w:val="000000" w:themeColor="text1"/>
              </w:rPr>
              <w:t>)</w:t>
            </w:r>
          </w:p>
          <w:p w14:paraId="524DD8E8" w14:textId="79D1EA51" w:rsidR="007A59D0" w:rsidRPr="007A59D0" w:rsidRDefault="007A59D0" w:rsidP="00457B49">
            <w:pPr>
              <w:spacing w:after="120"/>
              <w:ind w:right="27"/>
              <w:rPr>
                <w:rFonts w:asciiTheme="minorHAnsi" w:hAnsiTheme="minorHAnsi" w:cstheme="minorHAnsi"/>
                <w:color w:val="000000" w:themeColor="text1"/>
              </w:rPr>
            </w:pPr>
            <w:r w:rsidRPr="007A59D0">
              <w:rPr>
                <w:rFonts w:asciiTheme="minorHAnsi" w:hAnsiTheme="minorHAnsi" w:cstheme="minorHAnsi"/>
                <w:color w:val="000000" w:themeColor="text1"/>
              </w:rPr>
              <w:t xml:space="preserve">Ressources : Les étudiants reçoivent les instructions via le </w:t>
            </w:r>
            <w:r w:rsidRPr="007A59D0">
              <w:rPr>
                <w:rFonts w:asciiTheme="minorHAnsi" w:hAnsiTheme="minorHAnsi" w:cstheme="minorHAnsi"/>
                <w:i/>
                <w:color w:val="000000" w:themeColor="text1"/>
              </w:rPr>
              <w:t>Guide de l’ECOS</w:t>
            </w:r>
            <w:r w:rsidRPr="007A59D0">
              <w:rPr>
                <w:rFonts w:asciiTheme="minorHAnsi" w:hAnsiTheme="minorHAnsi" w:cstheme="minorHAnsi"/>
                <w:color w:val="000000" w:themeColor="text1"/>
              </w:rPr>
              <w:t xml:space="preserve"> et le </w:t>
            </w:r>
            <w:r w:rsidRPr="007A59D0">
              <w:rPr>
                <w:rFonts w:asciiTheme="minorHAnsi" w:hAnsiTheme="minorHAnsi" w:cstheme="minorHAnsi"/>
                <w:i/>
                <w:color w:val="000000" w:themeColor="text1"/>
              </w:rPr>
              <w:t xml:space="preserve">Tableau de </w:t>
            </w:r>
            <w:proofErr w:type="gramStart"/>
            <w:r w:rsidRPr="007A59D0">
              <w:rPr>
                <w:rFonts w:asciiTheme="minorHAnsi" w:hAnsiTheme="minorHAnsi" w:cstheme="minorHAnsi"/>
                <w:i/>
                <w:color w:val="000000" w:themeColor="text1"/>
              </w:rPr>
              <w:t>convocatio</w:t>
            </w:r>
            <w:r w:rsidRPr="007A59D0">
              <w:rPr>
                <w:rFonts w:asciiTheme="minorHAnsi" w:hAnsiTheme="minorHAnsi" w:cstheme="minorHAnsi"/>
                <w:color w:val="000000" w:themeColor="text1"/>
              </w:rPr>
              <w:t>n ,</w:t>
            </w:r>
            <w:proofErr w:type="gramEnd"/>
            <w:r w:rsidRPr="007A59D0">
              <w:rPr>
                <w:rFonts w:asciiTheme="minorHAnsi" w:hAnsiTheme="minorHAnsi" w:cstheme="minorHAnsi"/>
                <w:color w:val="000000" w:themeColor="text1"/>
              </w:rPr>
              <w:t xml:space="preserve"> incluant l’heure et l’endroit où ils doivent se présenter</w:t>
            </w:r>
          </w:p>
        </w:tc>
        <w:tc>
          <w:tcPr>
            <w:tcW w:w="4846" w:type="dxa"/>
          </w:tcPr>
          <w:p w14:paraId="0F872423" w14:textId="77777777" w:rsidR="007A59D0" w:rsidRPr="007A59D0" w:rsidRDefault="007A59D0" w:rsidP="007A59D0">
            <w:pPr>
              <w:spacing w:after="120"/>
              <w:ind w:right="27"/>
              <w:rPr>
                <w:rFonts w:asciiTheme="minorHAnsi" w:hAnsiTheme="minorHAnsi" w:cstheme="minorHAnsi"/>
                <w:color w:val="000000" w:themeColor="text1"/>
              </w:rPr>
            </w:pPr>
            <w:r w:rsidRPr="007A59D0">
              <w:rPr>
                <w:rFonts w:asciiTheme="minorHAnsi" w:hAnsiTheme="minorHAnsi" w:cstheme="minorHAnsi"/>
                <w:i/>
                <w:color w:val="000000" w:themeColor="text1"/>
                <w:u w:val="single"/>
              </w:rPr>
              <w:t xml:space="preserve"> Activités </w:t>
            </w:r>
            <w:r w:rsidRPr="007A59D0">
              <w:rPr>
                <w:rFonts w:asciiTheme="minorHAnsi" w:hAnsiTheme="minorHAnsi" w:cstheme="minorHAnsi"/>
                <w:b/>
                <w:i/>
                <w:color w:val="000000" w:themeColor="text1"/>
                <w:u w:val="single"/>
              </w:rPr>
              <w:t>virtuelles</w:t>
            </w:r>
            <w:r w:rsidRPr="007A59D0">
              <w:rPr>
                <w:rFonts w:asciiTheme="minorHAnsi" w:hAnsiTheme="minorHAnsi" w:cstheme="minorHAnsi"/>
                <w:i/>
                <w:color w:val="000000" w:themeColor="text1"/>
                <w:u w:val="single"/>
              </w:rPr>
              <w:t xml:space="preserve"> de formation basées sur la simulation</w:t>
            </w:r>
            <w:r w:rsidRPr="007A59D0">
              <w:rPr>
                <w:rFonts w:asciiTheme="minorHAnsi" w:hAnsiTheme="minorHAnsi" w:cstheme="minorHAnsi"/>
                <w:color w:val="000000" w:themeColor="text1"/>
              </w:rPr>
              <w:t xml:space="preserve">: </w:t>
            </w:r>
          </w:p>
          <w:p w14:paraId="4E81FCC0" w14:textId="763B44FE" w:rsidR="007A59D0" w:rsidRPr="007A59D0" w:rsidRDefault="007A59D0" w:rsidP="007A59D0">
            <w:pPr>
              <w:spacing w:before="0" w:after="0"/>
              <w:rPr>
                <w:rFonts w:asciiTheme="minorHAnsi" w:hAnsiTheme="minorHAnsi" w:cstheme="minorHAnsi"/>
                <w:color w:val="000000" w:themeColor="text1"/>
                <w:shd w:val="clear" w:color="auto" w:fill="FFFFFF"/>
              </w:rPr>
            </w:pPr>
            <w:r w:rsidRPr="007A59D0">
              <w:rPr>
                <w:rFonts w:asciiTheme="minorHAnsi" w:hAnsiTheme="minorHAnsi" w:cstheme="minorHAnsi"/>
                <w:color w:val="000000" w:themeColor="text1"/>
                <w:shd w:val="clear" w:color="auto" w:fill="FFFFFF"/>
              </w:rPr>
              <w:t>En s’inspirant de la méthodologie des classes inversées, des capsules vidéo présentant les concepts théoriques et des tutoriels démontrant les gestes de communication et raisonnement clinique ont été créés.</w:t>
            </w:r>
            <w:r w:rsidRPr="007A59D0">
              <w:rPr>
                <w:rFonts w:asciiTheme="minorHAnsi" w:hAnsiTheme="minorHAnsi" w:cstheme="minorHAnsi"/>
              </w:rPr>
              <w:t xml:space="preserve"> </w:t>
            </w:r>
            <w:r w:rsidRPr="007A59D0">
              <w:rPr>
                <w:rFonts w:asciiTheme="minorHAnsi" w:hAnsiTheme="minorHAnsi" w:cstheme="minorHAnsi"/>
                <w:color w:val="000000" w:themeColor="text1"/>
                <w:shd w:val="clear" w:color="auto" w:fill="FFFFFF"/>
              </w:rPr>
              <w:t>Ces capsules, que les étudiants consultent en ligne sur un compte YouTube privé avant leur arrivée à la plateforme de simulation virtuelle, permettent d’optimiser le temps d’apprentissage expérientiel en ligne. Des mesures du type « </w:t>
            </w:r>
            <w:proofErr w:type="spellStart"/>
            <w:r w:rsidRPr="007A59D0">
              <w:rPr>
                <w:rFonts w:asciiTheme="minorHAnsi" w:hAnsiTheme="minorHAnsi" w:cstheme="minorHAnsi"/>
                <w:color w:val="000000" w:themeColor="text1"/>
                <w:shd w:val="clear" w:color="auto" w:fill="FFFFFF"/>
              </w:rPr>
              <w:t>learning</w:t>
            </w:r>
            <w:proofErr w:type="spellEnd"/>
            <w:r w:rsidRPr="007A59D0">
              <w:rPr>
                <w:rFonts w:asciiTheme="minorHAnsi" w:hAnsiTheme="minorHAnsi" w:cstheme="minorHAnsi"/>
                <w:color w:val="000000" w:themeColor="text1"/>
                <w:shd w:val="clear" w:color="auto" w:fill="FFFFFF"/>
              </w:rPr>
              <w:t xml:space="preserve"> analytiques » sont </w:t>
            </w:r>
            <w:r w:rsidR="00401C41" w:rsidRPr="007A59D0">
              <w:rPr>
                <w:rFonts w:asciiTheme="minorHAnsi" w:hAnsiTheme="minorHAnsi" w:cstheme="minorHAnsi"/>
                <w:color w:val="000000" w:themeColor="text1"/>
                <w:shd w:val="clear" w:color="auto" w:fill="FFFFFF"/>
              </w:rPr>
              <w:t>collectées</w:t>
            </w:r>
            <w:r w:rsidRPr="007A59D0">
              <w:rPr>
                <w:rFonts w:asciiTheme="minorHAnsi" w:hAnsiTheme="minorHAnsi" w:cstheme="minorHAnsi"/>
                <w:color w:val="000000" w:themeColor="text1"/>
                <w:shd w:val="clear" w:color="auto" w:fill="FFFFFF"/>
              </w:rPr>
              <w:t xml:space="preserve"> via la plateforme </w:t>
            </w:r>
            <w:proofErr w:type="spellStart"/>
            <w:r w:rsidRPr="007A59D0">
              <w:rPr>
                <w:rFonts w:asciiTheme="minorHAnsi" w:hAnsiTheme="minorHAnsi" w:cstheme="minorHAnsi"/>
                <w:color w:val="000000" w:themeColor="text1"/>
                <w:shd w:val="clear" w:color="auto" w:fill="FFFFFF"/>
              </w:rPr>
              <w:t>YoutTube</w:t>
            </w:r>
            <w:proofErr w:type="spellEnd"/>
            <w:r w:rsidRPr="007A59D0">
              <w:rPr>
                <w:rFonts w:asciiTheme="minorHAnsi" w:hAnsiTheme="minorHAnsi" w:cstheme="minorHAnsi"/>
                <w:color w:val="000000" w:themeColor="text1"/>
                <w:shd w:val="clear" w:color="auto" w:fill="FFFFFF"/>
              </w:rPr>
              <w:t xml:space="preserve">.  Une telle formule nous a permis d’extraire des données relatives au nombre ainsi qu’à la durée des visionnements, et d’identifier les portions les plus regardées des capsules. Ces mesures nous ont aidées à mieux comprendre et à optimiser l’usage que font les apprenants du matériel vidéo préparatoire. </w:t>
            </w:r>
          </w:p>
          <w:p w14:paraId="6BCA27C4" w14:textId="77777777" w:rsidR="007A59D0" w:rsidRPr="007A59D0" w:rsidRDefault="007A59D0" w:rsidP="00EC5ADE">
            <w:pPr>
              <w:numPr>
                <w:ilvl w:val="0"/>
                <w:numId w:val="8"/>
              </w:numPr>
              <w:spacing w:before="0" w:after="120"/>
              <w:ind w:left="178" w:right="27" w:hanging="178"/>
              <w:rPr>
                <w:rFonts w:asciiTheme="minorHAnsi" w:hAnsiTheme="minorHAnsi" w:cstheme="minorHAnsi"/>
                <w:color w:val="000000" w:themeColor="text1"/>
              </w:rPr>
            </w:pPr>
            <w:r w:rsidRPr="007A59D0">
              <w:rPr>
                <w:rFonts w:asciiTheme="minorHAnsi" w:hAnsiTheme="minorHAnsi" w:cstheme="minorHAnsi"/>
                <w:color w:val="000000" w:themeColor="text1"/>
              </w:rPr>
              <w:t>Les étudiants reçoivent des tutoriels Zoom pour apprendre à interagir efficacement dans l'environnement virtuel.</w:t>
            </w:r>
          </w:p>
          <w:p w14:paraId="4564781F" w14:textId="77777777" w:rsidR="007A59D0" w:rsidRPr="007A59D0" w:rsidRDefault="007A59D0" w:rsidP="007A59D0">
            <w:pPr>
              <w:spacing w:before="0" w:after="0"/>
              <w:rPr>
                <w:rFonts w:asciiTheme="minorHAnsi" w:hAnsiTheme="minorHAnsi" w:cstheme="minorHAnsi"/>
                <w:color w:val="000000" w:themeColor="text1"/>
                <w:shd w:val="clear" w:color="auto" w:fill="FFFFFF"/>
              </w:rPr>
            </w:pPr>
          </w:p>
          <w:p w14:paraId="3A612916" w14:textId="77777777" w:rsidR="007A59D0" w:rsidRPr="007A59D0" w:rsidRDefault="007A59D0" w:rsidP="007A59D0">
            <w:pPr>
              <w:spacing w:after="120"/>
              <w:ind w:right="27"/>
              <w:rPr>
                <w:rFonts w:asciiTheme="minorHAnsi" w:hAnsiTheme="minorHAnsi" w:cstheme="minorHAnsi"/>
                <w:color w:val="000000" w:themeColor="text1"/>
                <w:shd w:val="clear" w:color="auto" w:fill="FFFFFF"/>
              </w:rPr>
            </w:pPr>
            <w:r w:rsidRPr="007A59D0">
              <w:rPr>
                <w:rFonts w:asciiTheme="minorHAnsi" w:hAnsiTheme="minorHAnsi" w:cstheme="minorHAnsi"/>
                <w:i/>
                <w:color w:val="000000" w:themeColor="text1"/>
                <w:u w:val="single"/>
                <w:shd w:val="clear" w:color="auto" w:fill="FFFFFF"/>
              </w:rPr>
              <w:t>Examens cliniques objectifs structurés (ECOS</w:t>
            </w:r>
            <w:r w:rsidRPr="007A59D0">
              <w:rPr>
                <w:rFonts w:asciiTheme="minorHAnsi" w:hAnsiTheme="minorHAnsi" w:cstheme="minorHAnsi"/>
                <w:color w:val="000000" w:themeColor="text1"/>
                <w:shd w:val="clear" w:color="auto" w:fill="FFFFFF"/>
              </w:rPr>
              <w:t>)</w:t>
            </w:r>
          </w:p>
          <w:p w14:paraId="3C71F314" w14:textId="77777777" w:rsidR="007A59D0" w:rsidRPr="007A59D0" w:rsidRDefault="007A59D0" w:rsidP="007A59D0">
            <w:pPr>
              <w:spacing w:before="0" w:after="0"/>
              <w:rPr>
                <w:rFonts w:asciiTheme="minorHAnsi" w:eastAsia="Calibri" w:hAnsiTheme="minorHAnsi" w:cstheme="minorHAnsi"/>
                <w:color w:val="000000" w:themeColor="text1"/>
              </w:rPr>
            </w:pPr>
            <w:r w:rsidRPr="007A59D0">
              <w:rPr>
                <w:rFonts w:asciiTheme="minorHAnsi" w:eastAsia="Calibri" w:hAnsiTheme="minorHAnsi" w:cstheme="minorHAnsi"/>
                <w:color w:val="000000" w:themeColor="text1"/>
              </w:rPr>
              <w:t>La conversion de l’ECOS au format en ligne repose sur la création de salles virtuelles dans la plateforme Zoom, lesquelles remplacent les locaux où les examens cliniques se déroulent traditionnellement.</w:t>
            </w:r>
          </w:p>
          <w:p w14:paraId="7A87280B" w14:textId="77777777" w:rsidR="007A59D0" w:rsidRPr="007A59D0" w:rsidRDefault="007A59D0" w:rsidP="007A59D0">
            <w:pPr>
              <w:spacing w:before="0" w:after="0"/>
              <w:rPr>
                <w:rFonts w:asciiTheme="minorHAnsi" w:eastAsia="Calibri" w:hAnsiTheme="minorHAnsi" w:cstheme="minorHAnsi"/>
                <w:color w:val="000000" w:themeColor="text1"/>
              </w:rPr>
            </w:pPr>
          </w:p>
          <w:p w14:paraId="2E182FC6" w14:textId="77777777" w:rsidR="007A59D0" w:rsidRPr="007A59D0" w:rsidRDefault="007A59D0" w:rsidP="007A59D0">
            <w:pPr>
              <w:spacing w:after="120"/>
              <w:ind w:right="27"/>
              <w:rPr>
                <w:rFonts w:asciiTheme="minorHAnsi" w:hAnsiTheme="minorHAnsi"/>
                <w:color w:val="000000" w:themeColor="text1"/>
              </w:rPr>
            </w:pPr>
            <w:r w:rsidRPr="007A59D0">
              <w:rPr>
                <w:rFonts w:asciiTheme="minorHAnsi" w:eastAsia="Calibri" w:hAnsiTheme="minorHAnsi"/>
              </w:rPr>
              <w:t xml:space="preserve">L’environnement virtuel est la représentation graphique des salles virtuelles dans la plateforme (dans ce cas-ci, Zoom) et dans lequel les examens cliniques se déroulent. Bien sûr, il s’agit d’un environnement virtuel puisque, dans les faits, les participants (étudiants, médecins-évaluateurs, patients simulés) ainsi que toute l’équipe technique du CAAHC et de coordination, n’ont pas à se déplacer pour </w:t>
            </w:r>
            <w:proofErr w:type="gramStart"/>
            <w:r w:rsidRPr="007A59D0">
              <w:rPr>
                <w:rFonts w:asciiTheme="minorHAnsi" w:eastAsia="Calibri" w:hAnsiTheme="minorHAnsi"/>
              </w:rPr>
              <w:t>l’</w:t>
            </w:r>
            <w:proofErr w:type="spellStart"/>
            <w:r w:rsidRPr="007A59D0">
              <w:rPr>
                <w:rFonts w:asciiTheme="minorHAnsi" w:eastAsia="Calibri" w:hAnsiTheme="minorHAnsi"/>
              </w:rPr>
              <w:t>examen.</w:t>
            </w:r>
            <w:r w:rsidRPr="007A59D0">
              <w:rPr>
                <w:rFonts w:asciiTheme="minorHAnsi" w:hAnsiTheme="minorHAnsi"/>
                <w:color w:val="000000" w:themeColor="text1"/>
              </w:rPr>
              <w:t>Les</w:t>
            </w:r>
            <w:proofErr w:type="spellEnd"/>
            <w:proofErr w:type="gramEnd"/>
            <w:r w:rsidRPr="007A59D0">
              <w:rPr>
                <w:rFonts w:asciiTheme="minorHAnsi" w:hAnsiTheme="minorHAnsi"/>
                <w:color w:val="000000" w:themeColor="text1"/>
              </w:rPr>
              <w:t xml:space="preserve"> étudiants reçoivent le </w:t>
            </w:r>
            <w:r w:rsidRPr="007A59D0">
              <w:rPr>
                <w:rFonts w:asciiTheme="minorHAnsi" w:hAnsiTheme="minorHAnsi"/>
                <w:i/>
                <w:color w:val="000000" w:themeColor="text1"/>
              </w:rPr>
              <w:t xml:space="preserve">Guide pour les </w:t>
            </w:r>
            <w:r w:rsidRPr="007A59D0">
              <w:rPr>
                <w:rFonts w:asciiTheme="minorHAnsi" w:hAnsiTheme="minorHAnsi"/>
                <w:color w:val="000000" w:themeColor="text1"/>
              </w:rPr>
              <w:t xml:space="preserve">ECOS en ligne et le </w:t>
            </w:r>
            <w:r w:rsidRPr="007A59D0">
              <w:rPr>
                <w:rFonts w:asciiTheme="minorHAnsi" w:hAnsiTheme="minorHAnsi"/>
                <w:i/>
                <w:color w:val="000000" w:themeColor="text1"/>
              </w:rPr>
              <w:t>Tableau de convocation</w:t>
            </w:r>
            <w:r w:rsidRPr="007A59D0">
              <w:rPr>
                <w:rFonts w:asciiTheme="minorHAnsi" w:hAnsiTheme="minorHAnsi"/>
                <w:color w:val="000000" w:themeColor="text1"/>
              </w:rPr>
              <w:t>, incluant l’heure de connexion à Zoom et le numéro du lien. Des tutoriels Zoom pour apprendre à interagir efficacement dans l'environnement virtuel, sont aussi fournis aux étudiants.</w:t>
            </w:r>
          </w:p>
          <w:p w14:paraId="70ED897B" w14:textId="77777777" w:rsidR="007A59D0" w:rsidRPr="007A59D0" w:rsidRDefault="007A59D0" w:rsidP="007A59D0">
            <w:pPr>
              <w:spacing w:before="0" w:after="0"/>
              <w:rPr>
                <w:rFonts w:asciiTheme="minorHAnsi" w:hAnsiTheme="minorHAnsi" w:cstheme="minorHAnsi"/>
                <w:color w:val="000000" w:themeColor="text1"/>
              </w:rPr>
            </w:pPr>
          </w:p>
        </w:tc>
      </w:tr>
      <w:tr w:rsidR="007A59D0" w:rsidRPr="007A59D0" w14:paraId="7354ABFC" w14:textId="77777777" w:rsidTr="001164DD">
        <w:tc>
          <w:tcPr>
            <w:tcW w:w="1696" w:type="dxa"/>
            <w:shd w:val="clear" w:color="auto" w:fill="DFDFEF"/>
          </w:tcPr>
          <w:p w14:paraId="5E098F01" w14:textId="77777777" w:rsidR="007A59D0" w:rsidRPr="007A59D0" w:rsidRDefault="007A59D0" w:rsidP="007A59D0">
            <w:pPr>
              <w:spacing w:after="120"/>
              <w:ind w:right="27"/>
              <w:rPr>
                <w:rFonts w:asciiTheme="minorHAnsi" w:hAnsiTheme="minorHAnsi" w:cs="Arial"/>
                <w:b/>
                <w:bCs/>
                <w:sz w:val="22"/>
                <w:szCs w:val="22"/>
              </w:rPr>
            </w:pPr>
            <w:r w:rsidRPr="007A59D0">
              <w:rPr>
                <w:rFonts w:asciiTheme="minorHAnsi" w:hAnsiTheme="minorHAnsi" w:cs="Arial"/>
                <w:b/>
                <w:bCs/>
                <w:color w:val="06215E"/>
                <w:sz w:val="22"/>
                <w:szCs w:val="22"/>
              </w:rPr>
              <w:t xml:space="preserve">Activités </w:t>
            </w:r>
            <w:r w:rsidRPr="007A59D0">
              <w:rPr>
                <w:rFonts w:asciiTheme="minorHAnsi" w:hAnsiTheme="minorHAnsi" w:cs="Arial"/>
                <w:color w:val="06215E"/>
                <w:sz w:val="18"/>
                <w:szCs w:val="18"/>
              </w:rPr>
              <w:t xml:space="preserve">que doivent effectuer les étudiant(e)s </w:t>
            </w:r>
          </w:p>
        </w:tc>
        <w:tc>
          <w:tcPr>
            <w:tcW w:w="4258" w:type="dxa"/>
          </w:tcPr>
          <w:p w14:paraId="2FBFF5D3" w14:textId="77777777" w:rsidR="007A59D0" w:rsidRPr="007A59D0" w:rsidRDefault="007A59D0" w:rsidP="00EC5ADE">
            <w:pPr>
              <w:numPr>
                <w:ilvl w:val="0"/>
                <w:numId w:val="25"/>
              </w:numPr>
              <w:spacing w:before="0" w:after="120"/>
              <w:ind w:left="328" w:right="27" w:hanging="328"/>
              <w:contextualSpacing/>
              <w:rPr>
                <w:rFonts w:asciiTheme="minorHAnsi" w:hAnsiTheme="minorHAnsi" w:cstheme="minorHAnsi"/>
                <w:color w:val="000000" w:themeColor="text1"/>
              </w:rPr>
            </w:pPr>
            <w:r w:rsidRPr="007A59D0">
              <w:rPr>
                <w:rFonts w:asciiTheme="minorHAnsi" w:hAnsiTheme="minorHAnsi" w:cstheme="minorHAnsi"/>
                <w:color w:val="000000" w:themeColor="text1"/>
              </w:rPr>
              <w:t>Les étudiants doivent réviser les concepts et les procédures liés à l'atelier de simulation.</w:t>
            </w:r>
          </w:p>
          <w:p w14:paraId="72467F09" w14:textId="77777777" w:rsidR="007A59D0" w:rsidRPr="007A59D0" w:rsidRDefault="007A59D0" w:rsidP="00EC5ADE">
            <w:pPr>
              <w:numPr>
                <w:ilvl w:val="0"/>
                <w:numId w:val="25"/>
              </w:numPr>
              <w:spacing w:before="0" w:after="120"/>
              <w:ind w:left="328" w:right="27" w:hanging="328"/>
              <w:contextualSpacing/>
              <w:rPr>
                <w:rFonts w:asciiTheme="minorHAnsi" w:hAnsiTheme="minorHAnsi" w:cstheme="minorHAnsi"/>
                <w:color w:val="000000" w:themeColor="text1"/>
              </w:rPr>
            </w:pPr>
            <w:r w:rsidRPr="007A59D0">
              <w:rPr>
                <w:rFonts w:asciiTheme="minorHAnsi" w:hAnsiTheme="minorHAnsi" w:cstheme="minorHAnsi"/>
                <w:color w:val="000000" w:themeColor="text1"/>
              </w:rPr>
              <w:t>Les étudiants doivent effectuer une évaluation formative pré-test avant la simulation et une évaluation formative post-test également après la simulation.</w:t>
            </w:r>
          </w:p>
          <w:p w14:paraId="15845EE1" w14:textId="77777777" w:rsidR="007A59D0" w:rsidRPr="007A59D0" w:rsidRDefault="007A59D0" w:rsidP="00EC5ADE">
            <w:pPr>
              <w:numPr>
                <w:ilvl w:val="0"/>
                <w:numId w:val="25"/>
              </w:numPr>
              <w:spacing w:before="0" w:after="120"/>
              <w:ind w:left="328" w:right="27" w:hanging="328"/>
              <w:contextualSpacing/>
              <w:rPr>
                <w:rFonts w:asciiTheme="minorHAnsi" w:hAnsiTheme="minorHAnsi" w:cstheme="minorHAnsi"/>
                <w:color w:val="000000" w:themeColor="text1"/>
              </w:rPr>
            </w:pPr>
            <w:r w:rsidRPr="007A59D0">
              <w:rPr>
                <w:rFonts w:asciiTheme="minorHAnsi" w:hAnsiTheme="minorHAnsi" w:cstheme="minorHAnsi"/>
                <w:color w:val="000000" w:themeColor="text1"/>
              </w:rPr>
              <w:t xml:space="preserve">Les étudiants rencontrent des acteurs professionnels, qui jouent le rôle de patients. On leur demande de s'engager dans des scénarios cliniques dans lesquels on s'attend à ce qu'ils exercent leurs compétences en communication et en raisonnement clinique. </w:t>
            </w:r>
            <w:r w:rsidRPr="007A59D0">
              <w:rPr>
                <w:rFonts w:asciiTheme="minorHAnsi" w:hAnsiTheme="minorHAnsi"/>
              </w:rPr>
              <w:t xml:space="preserve"> </w:t>
            </w:r>
            <w:r w:rsidRPr="007A59D0">
              <w:rPr>
                <w:rFonts w:asciiTheme="minorHAnsi" w:hAnsiTheme="minorHAnsi" w:cstheme="minorHAnsi"/>
                <w:color w:val="000000" w:themeColor="text1"/>
              </w:rPr>
              <w:t xml:space="preserve">Les </w:t>
            </w:r>
            <w:r w:rsidRPr="007A59D0">
              <w:rPr>
                <w:rFonts w:asciiTheme="minorHAnsi" w:hAnsiTheme="minorHAnsi" w:cstheme="minorHAnsi"/>
                <w:b/>
                <w:color w:val="000000" w:themeColor="text1"/>
              </w:rPr>
              <w:t>interactions</w:t>
            </w:r>
            <w:r w:rsidRPr="007A59D0">
              <w:rPr>
                <w:rFonts w:asciiTheme="minorHAnsi" w:hAnsiTheme="minorHAnsi" w:cstheme="minorHAnsi"/>
                <w:color w:val="000000" w:themeColor="text1"/>
              </w:rPr>
              <w:t xml:space="preserve"> entre pairs et la discussion ont lieu </w:t>
            </w:r>
            <w:r w:rsidRPr="007A59D0">
              <w:rPr>
                <w:rFonts w:asciiTheme="minorHAnsi" w:hAnsiTheme="minorHAnsi" w:cstheme="minorHAnsi"/>
                <w:b/>
                <w:color w:val="000000" w:themeColor="text1"/>
              </w:rPr>
              <w:t>après la simulation</w:t>
            </w:r>
            <w:r w:rsidRPr="007A59D0">
              <w:rPr>
                <w:rFonts w:asciiTheme="minorHAnsi" w:hAnsiTheme="minorHAnsi" w:cstheme="minorHAnsi"/>
                <w:color w:val="000000" w:themeColor="text1"/>
              </w:rPr>
              <w:t xml:space="preserve"> pendant la séance de débriefing.</w:t>
            </w:r>
          </w:p>
          <w:p w14:paraId="123892B7" w14:textId="77777777" w:rsidR="007A59D0" w:rsidRPr="007A59D0" w:rsidRDefault="007A59D0" w:rsidP="00EC5ADE">
            <w:pPr>
              <w:numPr>
                <w:ilvl w:val="0"/>
                <w:numId w:val="25"/>
              </w:numPr>
              <w:spacing w:before="0" w:after="120"/>
              <w:ind w:left="328" w:right="27" w:hanging="328"/>
              <w:contextualSpacing/>
              <w:rPr>
                <w:rFonts w:asciiTheme="minorHAnsi" w:hAnsiTheme="minorHAnsi" w:cstheme="minorHAnsi"/>
                <w:color w:val="000000" w:themeColor="text1"/>
              </w:rPr>
            </w:pPr>
            <w:r w:rsidRPr="007A59D0">
              <w:rPr>
                <w:rFonts w:asciiTheme="minorHAnsi" w:hAnsiTheme="minorHAnsi" w:cstheme="minorHAnsi"/>
                <w:color w:val="000000" w:themeColor="text1"/>
              </w:rPr>
              <w:t xml:space="preserve">Les étudiants sont regroupés </w:t>
            </w:r>
            <w:r w:rsidRPr="007A59D0">
              <w:rPr>
                <w:rFonts w:asciiTheme="minorHAnsi" w:hAnsiTheme="minorHAnsi" w:cstheme="minorHAnsi"/>
                <w:b/>
                <w:color w:val="000000" w:themeColor="text1"/>
              </w:rPr>
              <w:t xml:space="preserve">en groupes de 15 étudiants </w:t>
            </w:r>
            <w:r w:rsidRPr="007A59D0">
              <w:rPr>
                <w:rFonts w:asciiTheme="minorHAnsi" w:hAnsiTheme="minorHAnsi" w:cstheme="minorHAnsi"/>
                <w:color w:val="000000" w:themeColor="text1"/>
              </w:rPr>
              <w:t>pour chaque simulation. Au début des simulations, certains élèves sont choisis au hasard pour jouer un rôle actif et d'autres sont choisis comme observateurs. Tous deux contribuent à la session de feedback après la simulation (débriefing).</w:t>
            </w:r>
          </w:p>
          <w:p w14:paraId="1F613A11" w14:textId="77777777" w:rsidR="007A59D0" w:rsidRPr="007A59D0" w:rsidRDefault="007A59D0" w:rsidP="00EC5ADE">
            <w:pPr>
              <w:numPr>
                <w:ilvl w:val="0"/>
                <w:numId w:val="25"/>
              </w:numPr>
              <w:spacing w:before="0" w:after="120"/>
              <w:ind w:left="328" w:right="27" w:hanging="328"/>
              <w:contextualSpacing/>
              <w:rPr>
                <w:rFonts w:asciiTheme="minorHAnsi" w:hAnsiTheme="minorHAnsi" w:cstheme="minorHAnsi"/>
                <w:color w:val="000000" w:themeColor="text1"/>
              </w:rPr>
            </w:pPr>
            <w:r w:rsidRPr="007A59D0">
              <w:rPr>
                <w:rFonts w:asciiTheme="minorHAnsi" w:hAnsiTheme="minorHAnsi" w:cstheme="minorHAnsi"/>
                <w:color w:val="000000" w:themeColor="text1"/>
              </w:rPr>
              <w:t>Chaque activité est répétée jusqu'à 8 fois pour s'assurer que des cohortes de 250 élèves en moyenne ont toutes réussi à être exposées aux activités.</w:t>
            </w:r>
          </w:p>
          <w:p w14:paraId="6FFD71DE" w14:textId="77777777" w:rsidR="007A59D0" w:rsidRPr="007A59D0" w:rsidRDefault="007A59D0" w:rsidP="007A59D0">
            <w:pPr>
              <w:spacing w:after="120"/>
              <w:ind w:right="27"/>
              <w:rPr>
                <w:rFonts w:asciiTheme="minorHAnsi" w:hAnsiTheme="minorHAnsi" w:cstheme="minorHAnsi"/>
                <w:color w:val="000000" w:themeColor="text1"/>
                <w:shd w:val="clear" w:color="auto" w:fill="FFFFFF"/>
              </w:rPr>
            </w:pPr>
            <w:r w:rsidRPr="007A59D0">
              <w:rPr>
                <w:rFonts w:asciiTheme="minorHAnsi" w:hAnsiTheme="minorHAnsi" w:cstheme="minorHAnsi"/>
                <w:i/>
                <w:color w:val="000000" w:themeColor="text1"/>
                <w:u w:val="single"/>
                <w:shd w:val="clear" w:color="auto" w:fill="FFFFFF"/>
              </w:rPr>
              <w:t xml:space="preserve"> Examens cliniques objectifs structurés (ECOS</w:t>
            </w:r>
            <w:r w:rsidRPr="007A59D0">
              <w:rPr>
                <w:rFonts w:asciiTheme="minorHAnsi" w:hAnsiTheme="minorHAnsi" w:cstheme="minorHAnsi"/>
                <w:color w:val="000000" w:themeColor="text1"/>
                <w:shd w:val="clear" w:color="auto" w:fill="FFFFFF"/>
              </w:rPr>
              <w:t>)</w:t>
            </w:r>
          </w:p>
          <w:p w14:paraId="31E0D0FB" w14:textId="05171EAA" w:rsidR="007A59D0" w:rsidRPr="007A59D0" w:rsidRDefault="007A59D0" w:rsidP="00457B49">
            <w:pPr>
              <w:spacing w:after="120"/>
              <w:ind w:right="27"/>
              <w:rPr>
                <w:rFonts w:asciiTheme="minorHAnsi" w:hAnsiTheme="minorHAnsi" w:cstheme="minorHAnsi"/>
                <w:color w:val="000000" w:themeColor="text1"/>
              </w:rPr>
            </w:pPr>
            <w:r w:rsidRPr="007A59D0">
              <w:rPr>
                <w:rFonts w:asciiTheme="minorHAnsi" w:hAnsiTheme="minorHAnsi"/>
              </w:rPr>
              <w:t>Les élèves sont exposés à quatre, six ou huit scénarios, de manière consécutive. Chaque scénario représente une situation réelle (authentique) avec un patient simulé. Les étudiants sont invités à démontrer leurs compétences cliniques, incluant leurs habiletés techniques, de communication et les attitudes. Pendant les scénarios, des médecins-examinateurs les observent dans les salles et leur fournissent une courte rétroaction verbale à la fin de chaque scénario.</w:t>
            </w:r>
          </w:p>
        </w:tc>
        <w:tc>
          <w:tcPr>
            <w:tcW w:w="4846" w:type="dxa"/>
          </w:tcPr>
          <w:p w14:paraId="18BE030E" w14:textId="77777777" w:rsidR="007A59D0" w:rsidRPr="007A59D0" w:rsidRDefault="007A59D0" w:rsidP="00EC5ADE">
            <w:pPr>
              <w:numPr>
                <w:ilvl w:val="0"/>
                <w:numId w:val="8"/>
              </w:numPr>
              <w:spacing w:before="0" w:after="120"/>
              <w:ind w:left="178" w:right="27" w:hanging="178"/>
              <w:rPr>
                <w:rFonts w:asciiTheme="minorHAnsi" w:hAnsiTheme="minorHAnsi" w:cstheme="minorHAnsi"/>
                <w:color w:val="000000" w:themeColor="text1"/>
              </w:rPr>
            </w:pPr>
            <w:r w:rsidRPr="007A59D0">
              <w:rPr>
                <w:rFonts w:asciiTheme="minorHAnsi" w:hAnsiTheme="minorHAnsi" w:cstheme="minorHAnsi"/>
                <w:color w:val="000000" w:themeColor="text1"/>
              </w:rPr>
              <w:t>Idem pour les points 1 et 2</w:t>
            </w:r>
          </w:p>
          <w:p w14:paraId="4C87E9B5" w14:textId="77777777" w:rsidR="007A59D0" w:rsidRPr="007A59D0" w:rsidRDefault="007A59D0" w:rsidP="00EC5ADE">
            <w:pPr>
              <w:numPr>
                <w:ilvl w:val="0"/>
                <w:numId w:val="8"/>
              </w:numPr>
              <w:spacing w:before="0" w:after="120"/>
              <w:ind w:left="178" w:right="27" w:hanging="178"/>
              <w:rPr>
                <w:rFonts w:asciiTheme="minorHAnsi" w:hAnsiTheme="minorHAnsi" w:cstheme="minorHAnsi"/>
                <w:color w:val="000000" w:themeColor="text1"/>
              </w:rPr>
            </w:pPr>
            <w:r w:rsidRPr="007A59D0">
              <w:rPr>
                <w:rFonts w:asciiTheme="minorHAnsi" w:hAnsiTheme="minorHAnsi" w:cstheme="minorHAnsi"/>
                <w:color w:val="000000" w:themeColor="text1"/>
              </w:rPr>
              <w:t xml:space="preserve">Les </w:t>
            </w:r>
            <w:r w:rsidRPr="007A59D0">
              <w:rPr>
                <w:rFonts w:asciiTheme="minorHAnsi" w:hAnsiTheme="minorHAnsi" w:cstheme="minorHAnsi"/>
                <w:b/>
                <w:color w:val="000000" w:themeColor="text1"/>
              </w:rPr>
              <w:t xml:space="preserve">interactions </w:t>
            </w:r>
            <w:r w:rsidRPr="007A59D0">
              <w:rPr>
                <w:rFonts w:asciiTheme="minorHAnsi" w:hAnsiTheme="minorHAnsi" w:cstheme="minorHAnsi"/>
                <w:color w:val="000000" w:themeColor="text1"/>
              </w:rPr>
              <w:t xml:space="preserve">entre pairs se produisent </w:t>
            </w:r>
            <w:r w:rsidRPr="007A59D0">
              <w:rPr>
                <w:rFonts w:asciiTheme="minorHAnsi" w:hAnsiTheme="minorHAnsi" w:cstheme="minorHAnsi"/>
                <w:b/>
                <w:color w:val="000000" w:themeColor="text1"/>
              </w:rPr>
              <w:t xml:space="preserve">pendant le scénario et après </w:t>
            </w:r>
            <w:r w:rsidRPr="007A59D0">
              <w:rPr>
                <w:rFonts w:asciiTheme="minorHAnsi" w:hAnsiTheme="minorHAnsi" w:cstheme="minorHAnsi"/>
                <w:color w:val="000000" w:themeColor="text1"/>
              </w:rPr>
              <w:t>la séance de débriefing : les apprenants actifs et les observateurs sont invités à contribuer au feedback collaboratif pendant le scénario (en utilisant la fonction de chat de la plateforme Zoom) et pendant la section de débriefing</w:t>
            </w:r>
          </w:p>
          <w:p w14:paraId="151D9262" w14:textId="77777777" w:rsidR="007A59D0" w:rsidRPr="007A59D0" w:rsidRDefault="007A59D0" w:rsidP="00EC5ADE">
            <w:pPr>
              <w:numPr>
                <w:ilvl w:val="0"/>
                <w:numId w:val="8"/>
              </w:numPr>
              <w:spacing w:before="0" w:after="120"/>
              <w:ind w:left="178" w:right="27" w:hanging="178"/>
              <w:rPr>
                <w:rFonts w:asciiTheme="minorHAnsi" w:hAnsiTheme="minorHAnsi" w:cstheme="minorHAnsi"/>
                <w:color w:val="000000" w:themeColor="text1"/>
              </w:rPr>
            </w:pPr>
            <w:r w:rsidRPr="007A59D0">
              <w:rPr>
                <w:rFonts w:asciiTheme="minorHAnsi" w:hAnsiTheme="minorHAnsi" w:cstheme="minorHAnsi"/>
                <w:color w:val="000000" w:themeColor="text1"/>
              </w:rPr>
              <w:t xml:space="preserve">Les étudiants rencontrent des acteurs professionnels, via la plateforme Zoom, qui est conçue pour fonctionner comme un environnement d'apprentissage virtuel. </w:t>
            </w:r>
            <w:r w:rsidRPr="007A59D0">
              <w:rPr>
                <w:rFonts w:asciiTheme="minorHAnsi" w:hAnsiTheme="minorHAnsi"/>
              </w:rPr>
              <w:t xml:space="preserve"> </w:t>
            </w:r>
          </w:p>
          <w:p w14:paraId="2A8573F9" w14:textId="77777777" w:rsidR="007A59D0" w:rsidRPr="007A59D0" w:rsidRDefault="007A59D0" w:rsidP="00EC5ADE">
            <w:pPr>
              <w:numPr>
                <w:ilvl w:val="0"/>
                <w:numId w:val="8"/>
              </w:numPr>
              <w:spacing w:before="0" w:after="120"/>
              <w:ind w:left="178" w:right="27" w:hanging="178"/>
              <w:rPr>
                <w:rFonts w:asciiTheme="minorHAnsi" w:hAnsiTheme="minorHAnsi" w:cstheme="minorHAnsi"/>
                <w:color w:val="000000" w:themeColor="text1"/>
              </w:rPr>
            </w:pPr>
            <w:r w:rsidRPr="007A59D0">
              <w:rPr>
                <w:rFonts w:asciiTheme="minorHAnsi" w:hAnsiTheme="minorHAnsi" w:cstheme="minorHAnsi"/>
                <w:color w:val="000000" w:themeColor="text1"/>
              </w:rPr>
              <w:t>Les étudiants sont invités à signer un contrat d'apprentissage spécifique à l'environnement virtuel, dans lequel ils s'engagent à participer activement au nouveau format d'activités tout en respectant la confidentialité des activités.</w:t>
            </w:r>
          </w:p>
          <w:p w14:paraId="5CBEDE0A" w14:textId="77777777" w:rsidR="007A59D0" w:rsidRPr="007A59D0" w:rsidRDefault="007A59D0" w:rsidP="00EC5ADE">
            <w:pPr>
              <w:numPr>
                <w:ilvl w:val="0"/>
                <w:numId w:val="8"/>
              </w:numPr>
              <w:spacing w:before="0" w:after="120"/>
              <w:ind w:left="178" w:right="27" w:hanging="178"/>
              <w:contextualSpacing/>
              <w:rPr>
                <w:rFonts w:asciiTheme="minorHAnsi" w:hAnsiTheme="minorHAnsi" w:cstheme="minorHAnsi"/>
                <w:color w:val="000000" w:themeColor="text1"/>
              </w:rPr>
            </w:pPr>
            <w:r w:rsidRPr="007A59D0">
              <w:rPr>
                <w:rFonts w:asciiTheme="minorHAnsi" w:hAnsiTheme="minorHAnsi" w:cstheme="minorHAnsi"/>
                <w:color w:val="000000" w:themeColor="text1"/>
              </w:rPr>
              <w:t xml:space="preserve">Afin d'assurer un apprentissage actif, de petits </w:t>
            </w:r>
            <w:r w:rsidRPr="007A59D0">
              <w:rPr>
                <w:rFonts w:asciiTheme="minorHAnsi" w:hAnsiTheme="minorHAnsi" w:cstheme="minorHAnsi"/>
                <w:b/>
                <w:color w:val="000000" w:themeColor="text1"/>
              </w:rPr>
              <w:t>groupes sont constitués de 5 à 7 élèves</w:t>
            </w:r>
            <w:r w:rsidRPr="007A59D0">
              <w:rPr>
                <w:rFonts w:asciiTheme="minorHAnsi" w:hAnsiTheme="minorHAnsi" w:cstheme="minorHAnsi"/>
                <w:color w:val="000000" w:themeColor="text1"/>
              </w:rPr>
              <w:t xml:space="preserve"> et les activités sont répétées jusqu'à 16 fois.</w:t>
            </w:r>
            <w:r w:rsidRPr="007A59D0">
              <w:rPr>
                <w:rFonts w:asciiTheme="minorHAnsi" w:hAnsiTheme="minorHAnsi"/>
              </w:rPr>
              <w:t xml:space="preserve"> </w:t>
            </w:r>
            <w:r w:rsidRPr="007A59D0">
              <w:rPr>
                <w:rFonts w:asciiTheme="minorHAnsi" w:hAnsiTheme="minorHAnsi" w:cstheme="minorHAnsi"/>
                <w:color w:val="000000" w:themeColor="text1"/>
              </w:rPr>
              <w:t>Les rôles sont prédéterminés à l'avance par l’équipe pédagogique pour chaque activité et les observateurs sont invités à concentrer leurs observations sur des aspects différents de la communication et/ou du raisonnement clinique.</w:t>
            </w:r>
          </w:p>
          <w:p w14:paraId="21590385" w14:textId="77777777" w:rsidR="007A59D0" w:rsidRPr="007A59D0" w:rsidRDefault="007A59D0" w:rsidP="00EC5ADE">
            <w:pPr>
              <w:numPr>
                <w:ilvl w:val="0"/>
                <w:numId w:val="13"/>
              </w:numPr>
              <w:spacing w:before="0" w:after="120"/>
              <w:ind w:left="178" w:right="27" w:hanging="178"/>
              <w:rPr>
                <w:rFonts w:asciiTheme="minorHAnsi" w:hAnsiTheme="minorHAnsi" w:cstheme="minorHAnsi"/>
                <w:color w:val="000000" w:themeColor="text1"/>
              </w:rPr>
            </w:pPr>
          </w:p>
          <w:p w14:paraId="6EE8CFA5" w14:textId="77777777" w:rsidR="007A59D0" w:rsidRPr="007A59D0" w:rsidRDefault="007A59D0" w:rsidP="007A59D0">
            <w:pPr>
              <w:spacing w:after="120"/>
              <w:ind w:right="27"/>
              <w:rPr>
                <w:rFonts w:asciiTheme="minorHAnsi" w:hAnsiTheme="minorHAnsi" w:cstheme="minorHAnsi"/>
                <w:color w:val="000000" w:themeColor="text1"/>
                <w:shd w:val="clear" w:color="auto" w:fill="FFFFFF"/>
              </w:rPr>
            </w:pPr>
            <w:r w:rsidRPr="007A59D0">
              <w:rPr>
                <w:rFonts w:asciiTheme="minorHAnsi" w:hAnsiTheme="minorHAnsi" w:cstheme="minorHAnsi"/>
                <w:i/>
                <w:color w:val="000000" w:themeColor="text1"/>
                <w:u w:val="single"/>
                <w:shd w:val="clear" w:color="auto" w:fill="FFFFFF"/>
              </w:rPr>
              <w:t>Examens cliniques objectifs structurés (ECOS</w:t>
            </w:r>
            <w:r w:rsidRPr="007A59D0">
              <w:rPr>
                <w:rFonts w:asciiTheme="minorHAnsi" w:hAnsiTheme="minorHAnsi" w:cstheme="minorHAnsi"/>
                <w:color w:val="000000" w:themeColor="text1"/>
                <w:shd w:val="clear" w:color="auto" w:fill="FFFFFF"/>
              </w:rPr>
              <w:t>)</w:t>
            </w:r>
          </w:p>
          <w:p w14:paraId="7472CDF8" w14:textId="77777777" w:rsidR="007A59D0" w:rsidRPr="007A59D0" w:rsidRDefault="007A59D0" w:rsidP="007A59D0">
            <w:pPr>
              <w:spacing w:after="120"/>
              <w:ind w:right="27"/>
              <w:rPr>
                <w:rFonts w:asciiTheme="minorHAnsi" w:hAnsiTheme="minorHAnsi" w:cstheme="minorHAnsi"/>
                <w:color w:val="000000" w:themeColor="text1"/>
              </w:rPr>
            </w:pPr>
            <w:r w:rsidRPr="007A59D0">
              <w:rPr>
                <w:rFonts w:asciiTheme="minorHAnsi" w:hAnsiTheme="minorHAnsi" w:cstheme="minorHAnsi"/>
                <w:color w:val="000000" w:themeColor="text1"/>
              </w:rPr>
              <w:t>Les étudiants sont exposés à 2 ou 4 scénarios, de manière consécutive.  Les scénarios de communication sont privilégiés pour ces ECOS en ligne mais les étudiants peuvent aussi être appelés à démontrer leurs connaissances en lien avec des procédures, en décrivant celles-ci de manière détaillée. De la même manière que lors des ECOS sans distanciation, des médecins-examinateurs sont présents dans les salles virtuelles et observent la performance des étudiants puis leur donnent une courte rétroaction verbale à la fin de chaque scénario.</w:t>
            </w:r>
          </w:p>
        </w:tc>
      </w:tr>
      <w:tr w:rsidR="007A59D0" w:rsidRPr="007A59D0" w14:paraId="2EAEE6DC" w14:textId="77777777" w:rsidTr="001164DD">
        <w:tc>
          <w:tcPr>
            <w:tcW w:w="1696" w:type="dxa"/>
            <w:shd w:val="clear" w:color="auto" w:fill="DFDFEF"/>
          </w:tcPr>
          <w:p w14:paraId="1256DD5C" w14:textId="77777777" w:rsidR="007A59D0" w:rsidRPr="007A59D0" w:rsidRDefault="007A59D0" w:rsidP="007A59D0">
            <w:pPr>
              <w:spacing w:after="120"/>
              <w:ind w:right="27"/>
              <w:rPr>
                <w:rFonts w:asciiTheme="minorHAnsi" w:hAnsiTheme="minorHAnsi" w:cs="Arial"/>
                <w:b/>
                <w:bCs/>
                <w:color w:val="278ECB"/>
                <w:sz w:val="22"/>
                <w:szCs w:val="22"/>
              </w:rPr>
            </w:pPr>
            <w:r w:rsidRPr="007A59D0">
              <w:rPr>
                <w:rFonts w:asciiTheme="minorHAnsi" w:hAnsiTheme="minorHAnsi" w:cs="Arial"/>
                <w:b/>
                <w:bCs/>
                <w:color w:val="06215E"/>
                <w:sz w:val="22"/>
                <w:szCs w:val="22"/>
              </w:rPr>
              <w:t xml:space="preserve">Productions </w:t>
            </w:r>
            <w:r w:rsidRPr="007A59D0">
              <w:rPr>
                <w:rFonts w:asciiTheme="minorHAnsi" w:hAnsiTheme="minorHAnsi" w:cs="Arial"/>
                <w:color w:val="06215E"/>
                <w:sz w:val="18"/>
                <w:szCs w:val="18"/>
              </w:rPr>
              <w:t>attendues de la part des étudiant(e)s</w:t>
            </w:r>
          </w:p>
        </w:tc>
        <w:tc>
          <w:tcPr>
            <w:tcW w:w="4258" w:type="dxa"/>
          </w:tcPr>
          <w:p w14:paraId="2976BACF" w14:textId="77777777" w:rsidR="007A59D0" w:rsidRPr="007A59D0" w:rsidRDefault="007A59D0" w:rsidP="00EC5ADE">
            <w:pPr>
              <w:numPr>
                <w:ilvl w:val="0"/>
                <w:numId w:val="8"/>
              </w:numPr>
              <w:spacing w:before="0" w:after="120"/>
              <w:ind w:left="186" w:right="27" w:hanging="186"/>
              <w:rPr>
                <w:rFonts w:asciiTheme="minorHAnsi" w:hAnsiTheme="minorHAnsi" w:cstheme="minorHAnsi"/>
                <w:color w:val="000000" w:themeColor="text1"/>
              </w:rPr>
            </w:pPr>
            <w:r w:rsidRPr="007A59D0">
              <w:rPr>
                <w:rFonts w:asciiTheme="minorHAnsi" w:hAnsiTheme="minorHAnsi" w:cstheme="minorHAnsi"/>
                <w:color w:val="000000" w:themeColor="text1"/>
              </w:rPr>
              <w:t xml:space="preserve">On attend des étudiants qu'ils jouent un rôle actif pendant la simulation et qu'ils contribuent au processus de débriefing. La participation se fait sur une base </w:t>
            </w:r>
            <w:r w:rsidRPr="007A59D0">
              <w:rPr>
                <w:rFonts w:asciiTheme="minorHAnsi" w:hAnsiTheme="minorHAnsi" w:cstheme="minorHAnsi"/>
                <w:b/>
                <w:color w:val="000000" w:themeColor="text1"/>
              </w:rPr>
              <w:t>volontaire</w:t>
            </w:r>
            <w:r w:rsidRPr="007A59D0">
              <w:rPr>
                <w:rFonts w:asciiTheme="minorHAnsi" w:hAnsiTheme="minorHAnsi" w:cstheme="minorHAnsi"/>
                <w:color w:val="000000" w:themeColor="text1"/>
              </w:rPr>
              <w:t>.</w:t>
            </w:r>
          </w:p>
          <w:p w14:paraId="4AE96D5E" w14:textId="77777777" w:rsidR="007A59D0" w:rsidRPr="007A59D0" w:rsidRDefault="007A59D0" w:rsidP="00EC5ADE">
            <w:pPr>
              <w:numPr>
                <w:ilvl w:val="0"/>
                <w:numId w:val="8"/>
              </w:numPr>
              <w:spacing w:before="0" w:after="120"/>
              <w:ind w:left="186" w:right="27" w:hanging="186"/>
              <w:rPr>
                <w:rFonts w:asciiTheme="minorHAnsi" w:hAnsiTheme="minorHAnsi" w:cstheme="minorHAnsi"/>
                <w:color w:val="000000" w:themeColor="text1"/>
              </w:rPr>
            </w:pPr>
            <w:r w:rsidRPr="007A59D0">
              <w:rPr>
                <w:rFonts w:asciiTheme="minorHAnsi" w:hAnsiTheme="minorHAnsi" w:cstheme="minorHAnsi"/>
                <w:color w:val="000000" w:themeColor="text1"/>
              </w:rPr>
              <w:t xml:space="preserve">Pendant les ECOS formatifs, la participation est obligatoire même s’il s’agit d’une activité qui ne compte pas au bulletin. </w:t>
            </w:r>
          </w:p>
        </w:tc>
        <w:tc>
          <w:tcPr>
            <w:tcW w:w="4846" w:type="dxa"/>
          </w:tcPr>
          <w:p w14:paraId="781584A3" w14:textId="77777777" w:rsidR="007A59D0" w:rsidRPr="007A59D0" w:rsidRDefault="007A59D0" w:rsidP="00EC5ADE">
            <w:pPr>
              <w:numPr>
                <w:ilvl w:val="0"/>
                <w:numId w:val="8"/>
              </w:numPr>
              <w:spacing w:before="0" w:after="120"/>
              <w:ind w:left="320" w:right="27" w:hanging="320"/>
              <w:rPr>
                <w:rFonts w:asciiTheme="minorHAnsi" w:hAnsiTheme="minorHAnsi" w:cstheme="minorHAnsi"/>
                <w:color w:val="000000" w:themeColor="text1"/>
              </w:rPr>
            </w:pPr>
            <w:r w:rsidRPr="007A59D0">
              <w:rPr>
                <w:rFonts w:asciiTheme="minorHAnsi" w:hAnsiTheme="minorHAnsi" w:cstheme="minorHAnsi"/>
                <w:color w:val="000000" w:themeColor="text1"/>
              </w:rPr>
              <w:t xml:space="preserve">La participation n'est pas volontaire et ils ont tous besoin de </w:t>
            </w:r>
            <w:r w:rsidRPr="007A59D0">
              <w:rPr>
                <w:rFonts w:asciiTheme="minorHAnsi" w:hAnsiTheme="minorHAnsi" w:cstheme="minorHAnsi"/>
                <w:b/>
                <w:color w:val="000000" w:themeColor="text1"/>
              </w:rPr>
              <w:t>s'impliquer activement</w:t>
            </w:r>
            <w:r w:rsidRPr="007A59D0">
              <w:rPr>
                <w:rFonts w:asciiTheme="minorHAnsi" w:hAnsiTheme="minorHAnsi" w:cstheme="minorHAnsi"/>
                <w:color w:val="000000" w:themeColor="text1"/>
              </w:rPr>
              <w:t xml:space="preserve"> car chaque personne détient un type d'informations différent selon le rôle qui lui a été assigné.</w:t>
            </w:r>
          </w:p>
          <w:p w14:paraId="6C8E6B15" w14:textId="77777777" w:rsidR="007A59D0" w:rsidRPr="007A59D0" w:rsidRDefault="007A59D0" w:rsidP="00EC5ADE">
            <w:pPr>
              <w:numPr>
                <w:ilvl w:val="0"/>
                <w:numId w:val="8"/>
              </w:numPr>
              <w:spacing w:before="0" w:after="120"/>
              <w:ind w:left="320" w:right="27" w:hanging="320"/>
              <w:rPr>
                <w:rFonts w:asciiTheme="minorHAnsi" w:hAnsiTheme="minorHAnsi" w:cstheme="minorHAnsi"/>
                <w:color w:val="000000" w:themeColor="text1"/>
              </w:rPr>
            </w:pPr>
            <w:r w:rsidRPr="007A59D0">
              <w:rPr>
                <w:rFonts w:asciiTheme="minorHAnsi" w:hAnsiTheme="minorHAnsi" w:cstheme="minorHAnsi"/>
                <w:color w:val="000000" w:themeColor="text1"/>
              </w:rPr>
              <w:t>Dans le cas des ECOS formatifs en ligne, la participation est obligatoire, comme elle le serait dans le cas d’ECOS au CAAHC.</w:t>
            </w:r>
          </w:p>
        </w:tc>
      </w:tr>
      <w:tr w:rsidR="007A59D0" w:rsidRPr="007A59D0" w14:paraId="2926242D" w14:textId="77777777" w:rsidTr="001164DD">
        <w:tc>
          <w:tcPr>
            <w:tcW w:w="1696" w:type="dxa"/>
            <w:shd w:val="clear" w:color="auto" w:fill="F1F1F2"/>
          </w:tcPr>
          <w:p w14:paraId="06DB64DC" w14:textId="77777777" w:rsidR="007A59D0" w:rsidRPr="007A59D0" w:rsidRDefault="007A59D0" w:rsidP="007A59D0">
            <w:pPr>
              <w:spacing w:after="120"/>
              <w:ind w:right="27"/>
              <w:rPr>
                <w:rFonts w:asciiTheme="minorHAnsi" w:hAnsiTheme="minorHAnsi" w:cs="Arial"/>
                <w:b/>
                <w:bCs/>
                <w:color w:val="278ECB"/>
                <w:sz w:val="22"/>
                <w:szCs w:val="22"/>
              </w:rPr>
            </w:pPr>
            <w:r w:rsidRPr="007A59D0">
              <w:rPr>
                <w:rFonts w:asciiTheme="minorHAnsi" w:hAnsiTheme="minorHAnsi" w:cs="Arial"/>
                <w:b/>
                <w:bCs/>
                <w:color w:val="278ECB"/>
                <w:sz w:val="22"/>
                <w:szCs w:val="22"/>
              </w:rPr>
              <w:t>Motivation</w:t>
            </w:r>
          </w:p>
        </w:tc>
        <w:tc>
          <w:tcPr>
            <w:tcW w:w="4258" w:type="dxa"/>
          </w:tcPr>
          <w:p w14:paraId="29B904B8" w14:textId="77777777" w:rsidR="007A59D0" w:rsidRPr="007A59D0" w:rsidRDefault="007A59D0" w:rsidP="00EC5ADE">
            <w:pPr>
              <w:numPr>
                <w:ilvl w:val="0"/>
                <w:numId w:val="8"/>
              </w:numPr>
              <w:spacing w:before="0" w:after="120"/>
              <w:ind w:left="186" w:right="27" w:hanging="186"/>
              <w:rPr>
                <w:rFonts w:asciiTheme="minorHAnsi" w:hAnsiTheme="minorHAnsi" w:cstheme="minorHAnsi"/>
                <w:color w:val="000000" w:themeColor="text1"/>
              </w:rPr>
            </w:pPr>
            <w:r w:rsidRPr="007A59D0">
              <w:rPr>
                <w:rFonts w:asciiTheme="minorHAnsi" w:hAnsiTheme="minorHAnsi" w:cstheme="minorHAnsi"/>
                <w:color w:val="000000" w:themeColor="text1"/>
              </w:rPr>
              <w:t>La simulation médicale permet l'acquisition de compétences cliniques grâce à une pratique expérientielle délibérée</w:t>
            </w:r>
          </w:p>
          <w:p w14:paraId="39F6D48C" w14:textId="77777777" w:rsidR="007A59D0" w:rsidRPr="007A59D0" w:rsidRDefault="007A59D0" w:rsidP="00EC5ADE">
            <w:pPr>
              <w:numPr>
                <w:ilvl w:val="0"/>
                <w:numId w:val="8"/>
              </w:numPr>
              <w:spacing w:before="0" w:after="120"/>
              <w:ind w:left="186" w:right="27" w:hanging="186"/>
              <w:rPr>
                <w:rFonts w:asciiTheme="minorHAnsi" w:hAnsiTheme="minorHAnsi" w:cstheme="minorHAnsi"/>
                <w:color w:val="000000" w:themeColor="text1"/>
              </w:rPr>
            </w:pPr>
            <w:r w:rsidRPr="007A59D0">
              <w:rPr>
                <w:rFonts w:asciiTheme="minorHAnsi" w:hAnsiTheme="minorHAnsi" w:cstheme="minorHAnsi"/>
                <w:color w:val="000000" w:themeColor="text1"/>
              </w:rPr>
              <w:t>Les outils de simulation servent d'outil de formation qui permettent une pratique répétée, où les étudiants peuvent faire des erreurs et en tirer des leçons</w:t>
            </w:r>
          </w:p>
          <w:p w14:paraId="4D44C032" w14:textId="77777777" w:rsidR="007A59D0" w:rsidRPr="007A59D0" w:rsidRDefault="007A59D0" w:rsidP="00EC5ADE">
            <w:pPr>
              <w:numPr>
                <w:ilvl w:val="0"/>
                <w:numId w:val="8"/>
              </w:numPr>
              <w:spacing w:before="0" w:after="120"/>
              <w:ind w:left="186" w:right="27" w:hanging="186"/>
              <w:rPr>
                <w:rFonts w:asciiTheme="minorHAnsi" w:hAnsiTheme="minorHAnsi" w:cstheme="minorHAnsi"/>
                <w:color w:val="000000" w:themeColor="text1"/>
              </w:rPr>
            </w:pPr>
            <w:r w:rsidRPr="007A59D0">
              <w:rPr>
                <w:rFonts w:asciiTheme="minorHAnsi" w:hAnsiTheme="minorHAnsi" w:cstheme="minorHAnsi"/>
                <w:color w:val="000000" w:themeColor="text1"/>
              </w:rPr>
              <w:t>Les ECOS formatifs permettent aux étudiants de savoir où ils se situent dans leurs apprentissages, plus particulièrement dans la démonstration de leurs compétences cliniques, et de s’autoréguler par la suite. De plus, ces ECOS sont une pratique fort appréciée des étudiants pour les ECOS sommatifs.</w:t>
            </w:r>
          </w:p>
        </w:tc>
        <w:tc>
          <w:tcPr>
            <w:tcW w:w="4846" w:type="dxa"/>
          </w:tcPr>
          <w:p w14:paraId="618E26FD" w14:textId="77777777" w:rsidR="007A59D0" w:rsidRPr="007A59D0" w:rsidRDefault="007A59D0" w:rsidP="00EC5ADE">
            <w:pPr>
              <w:numPr>
                <w:ilvl w:val="0"/>
                <w:numId w:val="8"/>
              </w:numPr>
              <w:spacing w:before="0" w:after="120"/>
              <w:ind w:left="284" w:right="27" w:hanging="284"/>
              <w:rPr>
                <w:rFonts w:asciiTheme="minorHAnsi" w:hAnsiTheme="minorHAnsi" w:cstheme="minorHAnsi"/>
                <w:color w:val="000000" w:themeColor="text1"/>
              </w:rPr>
            </w:pPr>
            <w:r w:rsidRPr="007A59D0">
              <w:rPr>
                <w:rFonts w:asciiTheme="minorHAnsi" w:hAnsiTheme="minorHAnsi" w:cstheme="minorHAnsi"/>
                <w:color w:val="000000" w:themeColor="text1"/>
              </w:rPr>
              <w:t>Idem</w:t>
            </w:r>
          </w:p>
          <w:p w14:paraId="257A962C" w14:textId="77777777" w:rsidR="007A59D0" w:rsidRPr="007A59D0" w:rsidRDefault="007A59D0" w:rsidP="00EC5ADE">
            <w:pPr>
              <w:numPr>
                <w:ilvl w:val="0"/>
                <w:numId w:val="8"/>
              </w:numPr>
              <w:spacing w:before="0" w:after="120"/>
              <w:ind w:left="320" w:right="27" w:hanging="320"/>
              <w:rPr>
                <w:rFonts w:asciiTheme="minorHAnsi" w:hAnsiTheme="minorHAnsi" w:cstheme="minorHAnsi"/>
                <w:color w:val="000000" w:themeColor="text1"/>
              </w:rPr>
            </w:pPr>
            <w:r w:rsidRPr="007A59D0">
              <w:rPr>
                <w:rFonts w:asciiTheme="minorHAnsi" w:hAnsiTheme="minorHAnsi" w:cstheme="minorHAnsi"/>
                <w:color w:val="000000" w:themeColor="text1"/>
              </w:rPr>
              <w:t>Il permet aux étudiants de mettre en pratique de nouveaux moyens de pratiquer la médecine grâce à la télémédecine.</w:t>
            </w:r>
          </w:p>
          <w:p w14:paraId="6ADFDCCA" w14:textId="77777777" w:rsidR="007A59D0" w:rsidRPr="007A59D0" w:rsidRDefault="007A59D0" w:rsidP="00EC5ADE">
            <w:pPr>
              <w:numPr>
                <w:ilvl w:val="0"/>
                <w:numId w:val="8"/>
              </w:numPr>
              <w:spacing w:before="0" w:after="120"/>
              <w:ind w:left="320" w:right="27" w:hanging="320"/>
              <w:rPr>
                <w:rFonts w:asciiTheme="minorHAnsi" w:hAnsiTheme="minorHAnsi" w:cstheme="minorHAnsi"/>
                <w:color w:val="000000" w:themeColor="text1"/>
              </w:rPr>
            </w:pPr>
            <w:r w:rsidRPr="007A59D0">
              <w:rPr>
                <w:rFonts w:asciiTheme="minorHAnsi" w:hAnsiTheme="minorHAnsi" w:cstheme="minorHAnsi"/>
                <w:color w:val="000000" w:themeColor="text1"/>
              </w:rPr>
              <w:t xml:space="preserve">Les ECOS formatifs en ligne, en plus de permettre aux étudiants de se situer dans leurs apprentissages et de s’autoréguler, permettent de poursuivre des activités cliniques d’évaluation dans un format de télé-simulation, durant une période exceptionnelle où ces activités auraient autrement été délaissées. </w:t>
            </w:r>
          </w:p>
        </w:tc>
      </w:tr>
      <w:tr w:rsidR="007A59D0" w:rsidRPr="007A59D0" w14:paraId="7443643F" w14:textId="77777777" w:rsidTr="001164DD">
        <w:tc>
          <w:tcPr>
            <w:tcW w:w="1696" w:type="dxa"/>
            <w:shd w:val="clear" w:color="auto" w:fill="F1F1F2"/>
          </w:tcPr>
          <w:p w14:paraId="37469050" w14:textId="77777777" w:rsidR="007A59D0" w:rsidRPr="007A59D0" w:rsidRDefault="007A59D0" w:rsidP="007A59D0">
            <w:pPr>
              <w:spacing w:after="120"/>
              <w:ind w:right="27"/>
              <w:rPr>
                <w:rFonts w:asciiTheme="minorHAnsi" w:hAnsiTheme="minorHAnsi" w:cs="Arial"/>
                <w:b/>
                <w:bCs/>
                <w:sz w:val="22"/>
                <w:szCs w:val="22"/>
              </w:rPr>
            </w:pPr>
            <w:r w:rsidRPr="007A59D0">
              <w:rPr>
                <w:rFonts w:asciiTheme="minorHAnsi" w:hAnsiTheme="minorHAnsi" w:cs="Arial"/>
                <w:b/>
                <w:bCs/>
                <w:color w:val="278ECB"/>
                <w:sz w:val="22"/>
                <w:szCs w:val="22"/>
              </w:rPr>
              <w:t>Interactions</w:t>
            </w:r>
          </w:p>
        </w:tc>
        <w:tc>
          <w:tcPr>
            <w:tcW w:w="4258" w:type="dxa"/>
          </w:tcPr>
          <w:p w14:paraId="291B2F38" w14:textId="77777777" w:rsidR="007A59D0" w:rsidRPr="007A59D0" w:rsidRDefault="007A59D0" w:rsidP="00EC5ADE">
            <w:pPr>
              <w:numPr>
                <w:ilvl w:val="0"/>
                <w:numId w:val="8"/>
              </w:numPr>
              <w:spacing w:before="0" w:after="120"/>
              <w:ind w:left="284" w:right="27" w:hanging="284"/>
              <w:rPr>
                <w:rFonts w:asciiTheme="minorHAnsi" w:hAnsiTheme="minorHAnsi" w:cstheme="minorHAnsi"/>
                <w:color w:val="000000" w:themeColor="text1"/>
              </w:rPr>
            </w:pPr>
            <w:r w:rsidRPr="007A59D0">
              <w:rPr>
                <w:rFonts w:asciiTheme="minorHAnsi" w:hAnsiTheme="minorHAnsi" w:cstheme="minorHAnsi"/>
                <w:color w:val="000000" w:themeColor="text1"/>
              </w:rPr>
              <w:t>Retour sur l’activité en grand groupe</w:t>
            </w:r>
          </w:p>
          <w:p w14:paraId="12EF4F3D" w14:textId="77777777" w:rsidR="007A59D0" w:rsidRPr="007A59D0" w:rsidRDefault="007A59D0" w:rsidP="00EC5ADE">
            <w:pPr>
              <w:numPr>
                <w:ilvl w:val="0"/>
                <w:numId w:val="8"/>
              </w:numPr>
              <w:spacing w:before="0" w:after="120"/>
              <w:ind w:left="284" w:right="27" w:hanging="284"/>
              <w:rPr>
                <w:rFonts w:asciiTheme="minorHAnsi" w:hAnsiTheme="minorHAnsi" w:cstheme="minorHAnsi"/>
                <w:color w:val="000000" w:themeColor="text1"/>
              </w:rPr>
            </w:pPr>
            <w:r w:rsidRPr="007A59D0">
              <w:rPr>
                <w:rFonts w:asciiTheme="minorHAnsi" w:hAnsiTheme="minorHAnsi" w:cstheme="minorHAnsi"/>
                <w:color w:val="000000" w:themeColor="text1"/>
              </w:rPr>
              <w:t>Accueil des groupes d’étudiants dans une salle, juste avant l’ECOS, avec consignes générales données.</w:t>
            </w:r>
          </w:p>
        </w:tc>
        <w:tc>
          <w:tcPr>
            <w:tcW w:w="4846" w:type="dxa"/>
          </w:tcPr>
          <w:p w14:paraId="01BF8D1D" w14:textId="77777777" w:rsidR="007A59D0" w:rsidRPr="007A59D0" w:rsidRDefault="007A59D0" w:rsidP="00EC5ADE">
            <w:pPr>
              <w:numPr>
                <w:ilvl w:val="0"/>
                <w:numId w:val="8"/>
              </w:numPr>
              <w:spacing w:before="0" w:after="120"/>
              <w:ind w:left="320" w:right="27" w:hanging="320"/>
              <w:rPr>
                <w:rFonts w:asciiTheme="minorHAnsi" w:hAnsiTheme="minorHAnsi" w:cstheme="minorHAnsi"/>
                <w:color w:val="000000" w:themeColor="text1"/>
              </w:rPr>
            </w:pPr>
            <w:r w:rsidRPr="007A59D0">
              <w:rPr>
                <w:rFonts w:asciiTheme="minorHAnsi" w:hAnsiTheme="minorHAnsi" w:cstheme="minorHAnsi"/>
                <w:color w:val="000000" w:themeColor="text1"/>
              </w:rPr>
              <w:t>Les activités se font en petits groupes de 7 étudiants maximum, permettant une participation plus active de tous les étudiants.</w:t>
            </w:r>
          </w:p>
          <w:p w14:paraId="2C953C9F" w14:textId="77777777" w:rsidR="007A59D0" w:rsidRPr="007A59D0" w:rsidRDefault="007A59D0" w:rsidP="00EC5ADE">
            <w:pPr>
              <w:numPr>
                <w:ilvl w:val="0"/>
                <w:numId w:val="8"/>
              </w:numPr>
              <w:spacing w:before="0" w:after="120"/>
              <w:ind w:left="320" w:right="27" w:hanging="320"/>
              <w:rPr>
                <w:rFonts w:asciiTheme="minorHAnsi" w:hAnsiTheme="minorHAnsi" w:cstheme="minorHAnsi"/>
                <w:color w:val="000000" w:themeColor="text1"/>
              </w:rPr>
            </w:pPr>
            <w:r w:rsidRPr="007A59D0">
              <w:rPr>
                <w:rFonts w:asciiTheme="minorHAnsi" w:hAnsiTheme="minorHAnsi" w:cstheme="minorHAnsi"/>
                <w:color w:val="000000" w:themeColor="text1"/>
              </w:rPr>
              <w:t>Accueil des groupes d’étudiants dans la salle principale et consignes techniques données.</w:t>
            </w:r>
          </w:p>
        </w:tc>
      </w:tr>
      <w:tr w:rsidR="007A59D0" w:rsidRPr="007A59D0" w14:paraId="0AC1588C" w14:textId="77777777" w:rsidTr="001164DD">
        <w:tc>
          <w:tcPr>
            <w:tcW w:w="1696" w:type="dxa"/>
            <w:shd w:val="clear" w:color="auto" w:fill="F1F1F2"/>
          </w:tcPr>
          <w:p w14:paraId="5869B67A" w14:textId="77777777" w:rsidR="007A59D0" w:rsidRPr="007A59D0" w:rsidRDefault="007A59D0" w:rsidP="007A59D0">
            <w:pPr>
              <w:spacing w:after="120"/>
              <w:ind w:right="27"/>
              <w:rPr>
                <w:rFonts w:asciiTheme="minorHAnsi" w:hAnsiTheme="minorHAnsi" w:cs="Arial"/>
                <w:b/>
                <w:bCs/>
                <w:color w:val="278ECB"/>
                <w:sz w:val="22"/>
                <w:szCs w:val="22"/>
              </w:rPr>
            </w:pPr>
            <w:r w:rsidRPr="007A59D0">
              <w:rPr>
                <w:rFonts w:asciiTheme="minorHAnsi" w:hAnsiTheme="minorHAnsi" w:cs="Arial"/>
                <w:b/>
                <w:bCs/>
                <w:color w:val="278ECB"/>
                <w:sz w:val="22"/>
                <w:szCs w:val="22"/>
              </w:rPr>
              <w:t>Rétroactions</w:t>
            </w:r>
          </w:p>
        </w:tc>
        <w:tc>
          <w:tcPr>
            <w:tcW w:w="4258" w:type="dxa"/>
          </w:tcPr>
          <w:p w14:paraId="6A8A4E3E" w14:textId="77777777" w:rsidR="007A59D0" w:rsidRPr="007A59D0" w:rsidRDefault="007A59D0" w:rsidP="00EC5ADE">
            <w:pPr>
              <w:numPr>
                <w:ilvl w:val="0"/>
                <w:numId w:val="8"/>
              </w:numPr>
              <w:spacing w:before="0" w:after="120"/>
              <w:ind w:left="186" w:right="27" w:hanging="186"/>
              <w:contextualSpacing/>
              <w:rPr>
                <w:rFonts w:asciiTheme="minorHAnsi" w:hAnsiTheme="minorHAnsi" w:cstheme="minorHAnsi"/>
                <w:color w:val="000000" w:themeColor="text1"/>
              </w:rPr>
            </w:pPr>
            <w:r w:rsidRPr="007A59D0">
              <w:rPr>
                <w:rFonts w:asciiTheme="minorHAnsi" w:hAnsiTheme="minorHAnsi" w:cstheme="minorHAnsi"/>
                <w:color w:val="000000" w:themeColor="text1"/>
              </w:rPr>
              <w:t xml:space="preserve">Les </w:t>
            </w:r>
            <w:r w:rsidRPr="007A59D0">
              <w:rPr>
                <w:rFonts w:asciiTheme="minorHAnsi" w:hAnsiTheme="minorHAnsi" w:cstheme="minorHAnsi"/>
                <w:b/>
                <w:color w:val="000000" w:themeColor="text1"/>
              </w:rPr>
              <w:t>interactions</w:t>
            </w:r>
            <w:r w:rsidRPr="007A59D0">
              <w:rPr>
                <w:rFonts w:asciiTheme="minorHAnsi" w:hAnsiTheme="minorHAnsi" w:cstheme="minorHAnsi"/>
                <w:color w:val="000000" w:themeColor="text1"/>
              </w:rPr>
              <w:t xml:space="preserve"> entre pairs et la discussion ont lieu </w:t>
            </w:r>
            <w:r w:rsidRPr="007A59D0">
              <w:rPr>
                <w:rFonts w:asciiTheme="minorHAnsi" w:hAnsiTheme="minorHAnsi" w:cstheme="minorHAnsi"/>
                <w:b/>
                <w:color w:val="000000" w:themeColor="text1"/>
              </w:rPr>
              <w:t>après la simulation</w:t>
            </w:r>
            <w:r w:rsidRPr="007A59D0">
              <w:rPr>
                <w:rFonts w:asciiTheme="minorHAnsi" w:hAnsiTheme="minorHAnsi" w:cstheme="minorHAnsi"/>
                <w:color w:val="000000" w:themeColor="text1"/>
              </w:rPr>
              <w:t xml:space="preserve"> pendant la séance de débriefing.</w:t>
            </w:r>
          </w:p>
          <w:p w14:paraId="56E89E41" w14:textId="77777777" w:rsidR="007A59D0" w:rsidRPr="007A59D0" w:rsidRDefault="007A59D0" w:rsidP="00EC5ADE">
            <w:pPr>
              <w:numPr>
                <w:ilvl w:val="0"/>
                <w:numId w:val="8"/>
              </w:numPr>
              <w:spacing w:before="0" w:after="120"/>
              <w:ind w:left="186" w:right="27" w:hanging="186"/>
              <w:contextualSpacing/>
              <w:rPr>
                <w:rFonts w:asciiTheme="minorHAnsi" w:hAnsiTheme="minorHAnsi" w:cstheme="minorHAnsi"/>
                <w:color w:val="000000" w:themeColor="text1"/>
              </w:rPr>
            </w:pPr>
            <w:r w:rsidRPr="007A59D0">
              <w:rPr>
                <w:rFonts w:asciiTheme="minorHAnsi" w:hAnsiTheme="minorHAnsi" w:cstheme="minorHAnsi"/>
                <w:color w:val="000000" w:themeColor="text1"/>
              </w:rPr>
              <w:t>Rétroaction verbale par le médecin-examinateur à la fin de chaque station (1-2 minutes), dans la salle.</w:t>
            </w:r>
          </w:p>
        </w:tc>
        <w:tc>
          <w:tcPr>
            <w:tcW w:w="4846" w:type="dxa"/>
          </w:tcPr>
          <w:p w14:paraId="350BF583" w14:textId="77777777" w:rsidR="007A59D0" w:rsidRPr="007A59D0" w:rsidRDefault="007A59D0" w:rsidP="00EC5ADE">
            <w:pPr>
              <w:numPr>
                <w:ilvl w:val="0"/>
                <w:numId w:val="8"/>
              </w:numPr>
              <w:spacing w:before="0" w:after="120"/>
              <w:ind w:left="284" w:right="27" w:hanging="284"/>
              <w:rPr>
                <w:rFonts w:asciiTheme="minorHAnsi" w:hAnsiTheme="minorHAnsi" w:cstheme="minorHAnsi"/>
                <w:color w:val="000000" w:themeColor="text1"/>
              </w:rPr>
            </w:pPr>
            <w:r w:rsidRPr="007A59D0">
              <w:rPr>
                <w:rFonts w:asciiTheme="minorHAnsi" w:hAnsiTheme="minorHAnsi" w:cstheme="minorHAnsi"/>
                <w:color w:val="000000" w:themeColor="text1"/>
              </w:rPr>
              <w:t xml:space="preserve">Les </w:t>
            </w:r>
            <w:r w:rsidRPr="007A59D0">
              <w:rPr>
                <w:rFonts w:asciiTheme="minorHAnsi" w:hAnsiTheme="minorHAnsi" w:cstheme="minorHAnsi"/>
                <w:b/>
                <w:color w:val="000000" w:themeColor="text1"/>
              </w:rPr>
              <w:t xml:space="preserve">interactions </w:t>
            </w:r>
            <w:r w:rsidRPr="007A59D0">
              <w:rPr>
                <w:rFonts w:asciiTheme="minorHAnsi" w:hAnsiTheme="minorHAnsi" w:cstheme="minorHAnsi"/>
                <w:color w:val="000000" w:themeColor="text1"/>
              </w:rPr>
              <w:t xml:space="preserve">entre pairs se produisent </w:t>
            </w:r>
            <w:r w:rsidRPr="007A59D0">
              <w:rPr>
                <w:rFonts w:asciiTheme="minorHAnsi" w:hAnsiTheme="minorHAnsi" w:cstheme="minorHAnsi"/>
                <w:b/>
                <w:color w:val="000000" w:themeColor="text1"/>
              </w:rPr>
              <w:t xml:space="preserve">pendant le scénario et après </w:t>
            </w:r>
            <w:r w:rsidRPr="007A59D0">
              <w:rPr>
                <w:rFonts w:asciiTheme="minorHAnsi" w:hAnsiTheme="minorHAnsi" w:cstheme="minorHAnsi"/>
                <w:color w:val="000000" w:themeColor="text1"/>
              </w:rPr>
              <w:t>la séance de débriefing </w:t>
            </w:r>
          </w:p>
          <w:p w14:paraId="26D66A86" w14:textId="77777777" w:rsidR="007A59D0" w:rsidRPr="007A59D0" w:rsidRDefault="007A59D0" w:rsidP="00EC5ADE">
            <w:pPr>
              <w:numPr>
                <w:ilvl w:val="0"/>
                <w:numId w:val="8"/>
              </w:numPr>
              <w:spacing w:before="0" w:after="120"/>
              <w:ind w:left="284" w:right="27" w:hanging="284"/>
              <w:rPr>
                <w:rFonts w:asciiTheme="minorHAnsi" w:hAnsiTheme="minorHAnsi" w:cstheme="minorHAnsi"/>
                <w:color w:val="000000" w:themeColor="text1"/>
              </w:rPr>
            </w:pPr>
            <w:r w:rsidRPr="007A59D0">
              <w:rPr>
                <w:rFonts w:asciiTheme="minorHAnsi" w:hAnsiTheme="minorHAnsi" w:cstheme="minorHAnsi"/>
                <w:color w:val="000000" w:themeColor="text1"/>
              </w:rPr>
              <w:t>Rétroaction verbale par le médecin-examinateur à la fin de chaque station (1-2 minutes), dans la salle virtuelle</w:t>
            </w:r>
          </w:p>
        </w:tc>
      </w:tr>
    </w:tbl>
    <w:p w14:paraId="366E9960" w14:textId="63000F56" w:rsidR="007A59D0" w:rsidRPr="007A59D0" w:rsidRDefault="007A59D0" w:rsidP="007A59D0">
      <w:pPr>
        <w:spacing w:before="240"/>
        <w:ind w:right="28"/>
        <w:rPr>
          <w:rFonts w:asciiTheme="minorHAnsi" w:eastAsiaTheme="minorEastAsia" w:hAnsiTheme="minorHAnsi"/>
          <w:sz w:val="21"/>
          <w:szCs w:val="21"/>
        </w:rPr>
      </w:pPr>
    </w:p>
    <w:tbl>
      <w:tblPr>
        <w:tblStyle w:val="Grilledutableau13"/>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099"/>
      </w:tblGrid>
      <w:tr w:rsidR="00457B49" w:rsidRPr="007A59D0" w14:paraId="20A52A13" w14:textId="77777777" w:rsidTr="00457B49">
        <w:tc>
          <w:tcPr>
            <w:tcW w:w="10795" w:type="dxa"/>
            <w:gridSpan w:val="2"/>
            <w:shd w:val="clear" w:color="auto" w:fill="002060"/>
          </w:tcPr>
          <w:p w14:paraId="3E997834" w14:textId="6CDDA335" w:rsidR="00457B49" w:rsidRPr="00457B49" w:rsidRDefault="00457B49" w:rsidP="00457B49">
            <w:pPr>
              <w:spacing w:before="0" w:after="120"/>
              <w:ind w:right="27"/>
              <w:rPr>
                <w:rFonts w:asciiTheme="minorHAnsi" w:hAnsiTheme="minorHAnsi" w:cstheme="minorHAnsi"/>
                <w:b/>
                <w:bCs/>
                <w:color w:val="000000" w:themeColor="text1"/>
              </w:rPr>
            </w:pPr>
            <w:r w:rsidRPr="00457B49">
              <w:rPr>
                <w:rFonts w:asciiTheme="minorHAnsi" w:hAnsiTheme="minorHAnsi" w:cstheme="minorHAnsi"/>
                <w:b/>
                <w:bCs/>
                <w:color w:val="FFFFFF" w:themeColor="background1"/>
              </w:rPr>
              <w:t>Réflexions</w:t>
            </w:r>
          </w:p>
        </w:tc>
      </w:tr>
      <w:tr w:rsidR="00457B49" w:rsidRPr="007A59D0" w14:paraId="7746000B" w14:textId="77777777" w:rsidTr="001164DD">
        <w:tc>
          <w:tcPr>
            <w:tcW w:w="1696" w:type="dxa"/>
            <w:shd w:val="clear" w:color="auto" w:fill="F3FBFF"/>
          </w:tcPr>
          <w:p w14:paraId="7B4BE3CE" w14:textId="71B285F1" w:rsidR="00457B49" w:rsidRPr="007A59D0" w:rsidRDefault="00457B49" w:rsidP="00457B49">
            <w:pPr>
              <w:spacing w:after="120"/>
              <w:ind w:right="27"/>
              <w:rPr>
                <w:rFonts w:asciiTheme="minorHAnsi" w:hAnsiTheme="minorHAnsi" w:cs="Arial"/>
                <w:b/>
                <w:bCs/>
                <w:color w:val="06215E"/>
                <w:sz w:val="22"/>
                <w:szCs w:val="22"/>
              </w:rPr>
            </w:pPr>
            <w:r w:rsidRPr="007A59D0">
              <w:rPr>
                <w:rFonts w:asciiTheme="minorHAnsi" w:hAnsiTheme="minorHAnsi" w:cs="Arial"/>
                <w:b/>
                <w:bCs/>
                <w:color w:val="06215E"/>
                <w:sz w:val="22"/>
                <w:szCs w:val="22"/>
              </w:rPr>
              <w:t>À conserver</w:t>
            </w:r>
          </w:p>
        </w:tc>
        <w:tc>
          <w:tcPr>
            <w:tcW w:w="9099" w:type="dxa"/>
          </w:tcPr>
          <w:p w14:paraId="68C970C6" w14:textId="77777777" w:rsidR="00457B49" w:rsidRPr="007A59D0" w:rsidRDefault="00457B49" w:rsidP="00457B49">
            <w:pPr>
              <w:spacing w:after="120"/>
              <w:ind w:right="27"/>
              <w:rPr>
                <w:rFonts w:asciiTheme="minorHAnsi" w:hAnsiTheme="minorHAnsi" w:cstheme="minorHAnsi"/>
                <w:color w:val="000000" w:themeColor="text1"/>
              </w:rPr>
            </w:pPr>
            <w:r w:rsidRPr="007A59D0">
              <w:rPr>
                <w:rFonts w:asciiTheme="minorHAnsi" w:hAnsiTheme="minorHAnsi" w:cstheme="minorHAnsi"/>
                <w:i/>
                <w:color w:val="000000" w:themeColor="text1"/>
                <w:u w:val="single"/>
              </w:rPr>
              <w:t xml:space="preserve"> Activités de formation basées sur la simulation</w:t>
            </w:r>
            <w:r w:rsidRPr="007A59D0">
              <w:rPr>
                <w:rFonts w:asciiTheme="minorHAnsi" w:hAnsiTheme="minorHAnsi" w:cstheme="minorHAnsi"/>
                <w:color w:val="000000" w:themeColor="text1"/>
              </w:rPr>
              <w:t xml:space="preserve">: </w:t>
            </w:r>
          </w:p>
          <w:p w14:paraId="45916E6C" w14:textId="12F85072" w:rsidR="00457B49" w:rsidRPr="007A59D0" w:rsidRDefault="00457B49" w:rsidP="00457B49">
            <w:pPr>
              <w:spacing w:after="120"/>
              <w:ind w:right="27"/>
              <w:rPr>
                <w:rFonts w:asciiTheme="minorHAnsi" w:hAnsiTheme="minorHAnsi" w:cstheme="minorHAnsi"/>
                <w:color w:val="000000" w:themeColor="text1"/>
              </w:rPr>
            </w:pPr>
            <w:r w:rsidRPr="007A59D0">
              <w:rPr>
                <w:rFonts w:asciiTheme="minorHAnsi" w:hAnsiTheme="minorHAnsi" w:cstheme="minorHAnsi"/>
                <w:color w:val="000000" w:themeColor="text1"/>
              </w:rPr>
              <w:t>Le projet présenté a d'abord été proposé comme une solution aux besoins de formation des étudiants en médecine de l'Université de Montréal pendant la pandémie, il est également proposé comme une alternative innovante pour répondre à la réalité des cohortes croissantes attendues dans les trois prochaines années dans la province de Québec</w:t>
            </w:r>
          </w:p>
        </w:tc>
      </w:tr>
      <w:tr w:rsidR="00457B49" w:rsidRPr="007A59D0" w14:paraId="255E017B" w14:textId="77777777" w:rsidTr="001164DD">
        <w:tc>
          <w:tcPr>
            <w:tcW w:w="1696" w:type="dxa"/>
            <w:shd w:val="clear" w:color="auto" w:fill="F3FBFF"/>
          </w:tcPr>
          <w:p w14:paraId="537CABE4" w14:textId="62DA1B4A" w:rsidR="00457B49" w:rsidRPr="007A59D0" w:rsidRDefault="00457B49" w:rsidP="00457B49">
            <w:pPr>
              <w:spacing w:after="120"/>
              <w:ind w:right="27"/>
              <w:rPr>
                <w:rFonts w:asciiTheme="minorHAnsi" w:hAnsiTheme="minorHAnsi" w:cs="Arial"/>
                <w:b/>
                <w:bCs/>
                <w:color w:val="278ECB"/>
                <w:sz w:val="22"/>
                <w:szCs w:val="22"/>
              </w:rPr>
            </w:pPr>
            <w:r w:rsidRPr="007A59D0">
              <w:rPr>
                <w:rFonts w:asciiTheme="minorHAnsi" w:hAnsiTheme="minorHAnsi" w:cs="Arial"/>
                <w:b/>
                <w:bCs/>
                <w:color w:val="06215E"/>
                <w:sz w:val="22"/>
                <w:szCs w:val="22"/>
              </w:rPr>
              <w:t>À ajuster ou à éviter</w:t>
            </w:r>
          </w:p>
        </w:tc>
        <w:tc>
          <w:tcPr>
            <w:tcW w:w="9099" w:type="dxa"/>
            <w:shd w:val="clear" w:color="auto" w:fill="auto"/>
          </w:tcPr>
          <w:p w14:paraId="6455CBB5" w14:textId="77777777" w:rsidR="00457B49" w:rsidRPr="007A59D0" w:rsidRDefault="00457B49" w:rsidP="00457B49">
            <w:pPr>
              <w:spacing w:after="120"/>
              <w:ind w:right="27"/>
              <w:rPr>
                <w:rFonts w:asciiTheme="minorHAnsi" w:hAnsiTheme="minorHAnsi" w:cstheme="minorHAnsi"/>
                <w:color w:val="000000" w:themeColor="text1"/>
              </w:rPr>
            </w:pPr>
            <w:r w:rsidRPr="007A59D0">
              <w:rPr>
                <w:rFonts w:asciiTheme="minorHAnsi" w:hAnsiTheme="minorHAnsi" w:cstheme="minorHAnsi"/>
                <w:i/>
                <w:color w:val="000000" w:themeColor="text1"/>
                <w:u w:val="single"/>
              </w:rPr>
              <w:t xml:space="preserve"> Activités de formation basées sur la simulation</w:t>
            </w:r>
            <w:r w:rsidRPr="007A59D0">
              <w:rPr>
                <w:rFonts w:asciiTheme="minorHAnsi" w:hAnsiTheme="minorHAnsi" w:cstheme="minorHAnsi"/>
                <w:color w:val="000000" w:themeColor="text1"/>
              </w:rPr>
              <w:t xml:space="preserve">: </w:t>
            </w:r>
          </w:p>
          <w:p w14:paraId="4A74D930" w14:textId="77777777" w:rsidR="00457B49" w:rsidRPr="007A59D0" w:rsidRDefault="00457B49" w:rsidP="00457B49">
            <w:pPr>
              <w:spacing w:after="120"/>
              <w:ind w:right="27"/>
              <w:rPr>
                <w:rFonts w:asciiTheme="minorHAnsi" w:hAnsiTheme="minorHAnsi" w:cstheme="minorHAnsi"/>
                <w:color w:val="000000" w:themeColor="text1"/>
              </w:rPr>
            </w:pPr>
            <w:r w:rsidRPr="007A59D0">
              <w:rPr>
                <w:rFonts w:asciiTheme="minorHAnsi" w:hAnsiTheme="minorHAnsi" w:cstheme="minorHAnsi"/>
                <w:color w:val="000000" w:themeColor="text1"/>
              </w:rPr>
              <w:t>La procédure logistique pour planifier des simulations pour de grandes cohortes prend du temps et coûte cher. Nous travaillons à la mise en place d'un processus automatisé qui nous permet d'être plus efficaces et qui automatiserait les déplacements des participants d’une salle virtuelle à une autre.</w:t>
            </w:r>
          </w:p>
          <w:p w14:paraId="7FBCD8A1" w14:textId="77777777" w:rsidR="00457B49" w:rsidRPr="007A59D0" w:rsidRDefault="00457B49" w:rsidP="00457B49">
            <w:pPr>
              <w:spacing w:after="120"/>
              <w:ind w:right="27"/>
              <w:rPr>
                <w:rFonts w:asciiTheme="minorHAnsi" w:hAnsiTheme="minorHAnsi" w:cstheme="minorHAnsi"/>
                <w:color w:val="000000" w:themeColor="text1"/>
              </w:rPr>
            </w:pPr>
            <w:proofErr w:type="gramStart"/>
            <w:r w:rsidRPr="007A59D0">
              <w:rPr>
                <w:rFonts w:asciiTheme="minorHAnsi" w:hAnsiTheme="minorHAnsi" w:cstheme="minorHAnsi"/>
                <w:color w:val="000000" w:themeColor="text1"/>
              </w:rPr>
              <w:t>Suite à des</w:t>
            </w:r>
            <w:proofErr w:type="gramEnd"/>
            <w:r w:rsidRPr="007A59D0">
              <w:rPr>
                <w:rFonts w:asciiTheme="minorHAnsi" w:hAnsiTheme="minorHAnsi" w:cstheme="minorHAnsi"/>
                <w:color w:val="000000" w:themeColor="text1"/>
              </w:rPr>
              <w:t xml:space="preserve"> situations survenues pendant les activités de simulation, nous avons mis en place un protocole pour la prise en charge des étudiants dont la gestion des émotions était difficile pendant les simulations.</w:t>
            </w:r>
          </w:p>
          <w:p w14:paraId="70DB3A71" w14:textId="0ACFA2A9" w:rsidR="00457B49" w:rsidRPr="007A59D0" w:rsidRDefault="00457B49" w:rsidP="00457B49">
            <w:pPr>
              <w:spacing w:after="120"/>
              <w:ind w:right="27"/>
              <w:rPr>
                <w:rFonts w:asciiTheme="minorHAnsi" w:hAnsiTheme="minorHAnsi" w:cstheme="minorHAnsi"/>
                <w:i/>
                <w:iCs/>
                <w:color w:val="000000" w:themeColor="text1"/>
              </w:rPr>
            </w:pPr>
            <w:r w:rsidRPr="007A59D0">
              <w:rPr>
                <w:rFonts w:asciiTheme="minorHAnsi" w:hAnsiTheme="minorHAnsi" w:cstheme="minorHAnsi"/>
                <w:color w:val="000000" w:themeColor="text1"/>
              </w:rPr>
              <w:t>Les risques de problématiques techniques liées à l’Internet et aux déplacements de grandes cohortes d’étudiants dans Zoom demeurent relativement élevés pendant les ECOS, ce qui nous fait questionner sur la faisabilité des ECOS sommatifs (ou d’une partie de ceux-ci) en ligne.</w:t>
            </w:r>
          </w:p>
        </w:tc>
      </w:tr>
    </w:tbl>
    <w:p w14:paraId="3483A7A7" w14:textId="77777777" w:rsidR="00325FA2" w:rsidRDefault="00325FA2" w:rsidP="00E5072C"/>
    <w:p w14:paraId="4EB7A181" w14:textId="3B3D92C8" w:rsidR="003A04AD" w:rsidRDefault="003A04AD">
      <w:pPr>
        <w:spacing w:before="0" w:after="0"/>
      </w:pPr>
      <w:r>
        <w:br w:type="page"/>
      </w:r>
    </w:p>
    <w:p w14:paraId="65F86E8D" w14:textId="24E669E9" w:rsidR="00EE3F9C" w:rsidRPr="00983E96" w:rsidRDefault="00EE3F9C" w:rsidP="00CB4C17">
      <w:pPr>
        <w:pStyle w:val="Titre2"/>
        <w:rPr>
          <w:sz w:val="44"/>
          <w:szCs w:val="44"/>
        </w:rPr>
      </w:pPr>
      <w:bookmarkStart w:id="29" w:name="Partie6"/>
      <w:bookmarkStart w:id="30" w:name="_Toc67642594"/>
      <w:bookmarkEnd w:id="29"/>
      <w:r w:rsidRPr="00983E96">
        <w:rPr>
          <w:sz w:val="44"/>
          <w:szCs w:val="44"/>
        </w:rPr>
        <w:t xml:space="preserve">Partie 6 - Fiches en </w:t>
      </w:r>
      <w:r w:rsidR="00487EB6">
        <w:rPr>
          <w:sz w:val="44"/>
          <w:szCs w:val="44"/>
        </w:rPr>
        <w:t>environnement</w:t>
      </w:r>
      <w:bookmarkEnd w:id="30"/>
    </w:p>
    <w:p w14:paraId="37031927" w14:textId="3DF19644" w:rsidR="00CB4C17" w:rsidRPr="00CB4C17" w:rsidRDefault="00CB4C17" w:rsidP="00CB4C17">
      <w:pPr>
        <w:pStyle w:val="Titre3"/>
      </w:pPr>
      <w:bookmarkStart w:id="31" w:name="_Toc67642595"/>
      <w:r>
        <w:t>M</w:t>
      </w:r>
      <w:r w:rsidRPr="00CB4C17">
        <w:t>édiation environnementale</w:t>
      </w:r>
      <w:bookmarkEnd w:id="31"/>
      <w:r w:rsidRPr="00CB4C17">
        <w:t xml:space="preserve"> </w:t>
      </w:r>
    </w:p>
    <w:p w14:paraId="0CE8B51A" w14:textId="77777777" w:rsidR="00CB4C17" w:rsidRPr="00CB4C17" w:rsidRDefault="00CB4C17" w:rsidP="00CB4C17">
      <w:pPr>
        <w:spacing w:before="0" w:after="160" w:line="276" w:lineRule="auto"/>
        <w:ind w:right="27"/>
        <w:rPr>
          <w:rFonts w:asciiTheme="minorHAnsi" w:eastAsiaTheme="minorEastAsia" w:hAnsiTheme="minorHAnsi"/>
          <w:b/>
          <w:bCs/>
          <w:color w:val="002060"/>
          <w:sz w:val="32"/>
          <w:szCs w:val="32"/>
        </w:rPr>
      </w:pPr>
      <w:r w:rsidRPr="00CB4C17">
        <w:rPr>
          <w:rFonts w:asciiTheme="minorHAnsi" w:eastAsiaTheme="minorEastAsia" w:hAnsiTheme="minorHAnsi"/>
          <w:b/>
          <w:bCs/>
          <w:color w:val="002060"/>
          <w:sz w:val="32"/>
          <w:szCs w:val="32"/>
        </w:rPr>
        <w:t>Renseignements généraux sur le cours</w:t>
      </w:r>
    </w:p>
    <w:tbl>
      <w:tblPr>
        <w:tblStyle w:val="Grilledutableau14"/>
        <w:tblW w:w="0" w:type="auto"/>
        <w:tblLook w:val="04A0" w:firstRow="1" w:lastRow="0" w:firstColumn="1" w:lastColumn="0" w:noHBand="0" w:noVBand="1"/>
      </w:tblPr>
      <w:tblGrid>
        <w:gridCol w:w="10790"/>
      </w:tblGrid>
      <w:tr w:rsidR="00CB4C17" w:rsidRPr="00CB4C17" w14:paraId="70E53337" w14:textId="77777777" w:rsidTr="001164DD">
        <w:tc>
          <w:tcPr>
            <w:tcW w:w="10790" w:type="dxa"/>
          </w:tcPr>
          <w:p w14:paraId="5678684E" w14:textId="77777777" w:rsidR="00CB4C17" w:rsidRPr="00CB4C17" w:rsidRDefault="00CB4C17" w:rsidP="00CB4C17">
            <w:pPr>
              <w:spacing w:after="120"/>
              <w:ind w:right="27"/>
              <w:rPr>
                <w:rFonts w:asciiTheme="minorHAnsi" w:hAnsiTheme="minorHAnsi" w:cs="Arial"/>
                <w:b/>
                <w:bCs/>
                <w:color w:val="06215E"/>
              </w:rPr>
            </w:pPr>
            <w:r w:rsidRPr="00CB4C17">
              <w:rPr>
                <w:rFonts w:asciiTheme="minorHAnsi" w:hAnsiTheme="minorHAnsi" w:cs="Arial"/>
                <w:b/>
                <w:bCs/>
                <w:color w:val="06215E"/>
              </w:rPr>
              <w:t>Personne responsable du cours</w:t>
            </w:r>
          </w:p>
          <w:p w14:paraId="64466B93" w14:textId="77777777" w:rsidR="00CB4C17" w:rsidRPr="00CB4C17" w:rsidRDefault="00CB4C17" w:rsidP="00CB4C17">
            <w:pPr>
              <w:spacing w:after="120"/>
              <w:ind w:left="170"/>
              <w:rPr>
                <w:rFonts w:asciiTheme="minorHAnsi" w:hAnsiTheme="minorHAnsi"/>
              </w:rPr>
            </w:pPr>
            <w:r w:rsidRPr="00CB4C17">
              <w:rPr>
                <w:rFonts w:asciiTheme="minorHAnsi" w:hAnsiTheme="minorHAnsi"/>
                <w:b/>
              </w:rPr>
              <w:t>Nom </w:t>
            </w:r>
            <w:r w:rsidRPr="00CB4C17">
              <w:rPr>
                <w:rFonts w:asciiTheme="minorHAnsi" w:hAnsiTheme="minorHAnsi"/>
              </w:rPr>
              <w:t>: Jacques Bénard</w:t>
            </w:r>
          </w:p>
          <w:p w14:paraId="7C99CE2D" w14:textId="77777777" w:rsidR="00CB4C17" w:rsidRPr="00CB4C17" w:rsidRDefault="00CB4C17" w:rsidP="00CB4C17">
            <w:pPr>
              <w:spacing w:after="120"/>
              <w:ind w:left="170"/>
              <w:rPr>
                <w:rFonts w:asciiTheme="minorHAnsi" w:hAnsiTheme="minorHAnsi"/>
              </w:rPr>
            </w:pPr>
            <w:r w:rsidRPr="00CB4C17">
              <w:rPr>
                <w:rFonts w:asciiTheme="minorHAnsi" w:hAnsiTheme="minorHAnsi"/>
                <w:b/>
              </w:rPr>
              <w:t>Poste occupé</w:t>
            </w:r>
            <w:r w:rsidRPr="00CB4C17">
              <w:rPr>
                <w:rFonts w:asciiTheme="minorHAnsi" w:hAnsiTheme="minorHAnsi"/>
              </w:rPr>
              <w:t> : Chargé de cours</w:t>
            </w:r>
          </w:p>
          <w:p w14:paraId="33878424" w14:textId="77777777" w:rsidR="00CB4C17" w:rsidRPr="00CB4C17" w:rsidRDefault="00CB4C17" w:rsidP="00CB4C17">
            <w:pPr>
              <w:spacing w:after="120"/>
              <w:ind w:left="170"/>
              <w:rPr>
                <w:rFonts w:asciiTheme="minorHAnsi" w:hAnsiTheme="minorHAnsi"/>
                <w:b/>
                <w:bCs/>
                <w:color w:val="002060"/>
                <w:sz w:val="32"/>
                <w:szCs w:val="32"/>
              </w:rPr>
            </w:pPr>
            <w:r w:rsidRPr="00CB4C17">
              <w:rPr>
                <w:rFonts w:asciiTheme="minorHAnsi" w:hAnsiTheme="minorHAnsi"/>
                <w:b/>
              </w:rPr>
              <w:t xml:space="preserve">Collaborateur </w:t>
            </w:r>
            <w:r w:rsidRPr="00CB4C17">
              <w:rPr>
                <w:rFonts w:asciiTheme="minorHAnsi" w:hAnsiTheme="minorHAnsi"/>
              </w:rPr>
              <w:t xml:space="preserve">: Serge Piché (Conseiller </w:t>
            </w:r>
            <w:proofErr w:type="spellStart"/>
            <w:r w:rsidRPr="00CB4C17">
              <w:rPr>
                <w:rFonts w:asciiTheme="minorHAnsi" w:hAnsiTheme="minorHAnsi"/>
              </w:rPr>
              <w:t>technopédagogique</w:t>
            </w:r>
            <w:proofErr w:type="spellEnd"/>
            <w:r w:rsidRPr="00CB4C17">
              <w:rPr>
                <w:rFonts w:asciiTheme="minorHAnsi" w:hAnsiTheme="minorHAnsi"/>
              </w:rPr>
              <w:t>)</w:t>
            </w:r>
          </w:p>
        </w:tc>
      </w:tr>
      <w:tr w:rsidR="00CB4C17" w:rsidRPr="00CB4C17" w14:paraId="4DF7CAFB" w14:textId="77777777" w:rsidTr="001164DD">
        <w:tc>
          <w:tcPr>
            <w:tcW w:w="10790" w:type="dxa"/>
          </w:tcPr>
          <w:p w14:paraId="23EAB287" w14:textId="77777777" w:rsidR="00CB4C17" w:rsidRPr="00CB4C17" w:rsidRDefault="00CB4C17" w:rsidP="00CB4C17">
            <w:pPr>
              <w:spacing w:after="120"/>
              <w:ind w:right="27"/>
              <w:rPr>
                <w:rFonts w:asciiTheme="minorHAnsi" w:hAnsiTheme="minorHAnsi" w:cs="Arial"/>
                <w:b/>
                <w:bCs/>
                <w:color w:val="06215E"/>
                <w:highlight w:val="yellow"/>
              </w:rPr>
            </w:pPr>
            <w:r w:rsidRPr="00CB4C17">
              <w:rPr>
                <w:rFonts w:asciiTheme="minorHAnsi" w:hAnsiTheme="minorHAnsi" w:cs="Arial"/>
                <w:b/>
                <w:bCs/>
                <w:color w:val="06215E"/>
              </w:rPr>
              <w:t xml:space="preserve">Éléments contextuels </w:t>
            </w:r>
          </w:p>
          <w:p w14:paraId="7DCFAE18" w14:textId="77777777" w:rsidR="00CB4C17" w:rsidRPr="00CB4C17" w:rsidRDefault="00CB4C17" w:rsidP="00CB4C17">
            <w:pPr>
              <w:spacing w:after="120"/>
              <w:ind w:left="170"/>
              <w:rPr>
                <w:rFonts w:asciiTheme="minorHAnsi" w:hAnsiTheme="minorHAnsi"/>
              </w:rPr>
            </w:pPr>
            <w:r w:rsidRPr="00CB4C17">
              <w:rPr>
                <w:rFonts w:asciiTheme="minorHAnsi" w:hAnsiTheme="minorHAnsi"/>
                <w:b/>
              </w:rPr>
              <w:t>Titre et sigle du cours</w:t>
            </w:r>
            <w:r w:rsidRPr="00CB4C17">
              <w:rPr>
                <w:rFonts w:asciiTheme="minorHAnsi" w:hAnsiTheme="minorHAnsi"/>
              </w:rPr>
              <w:t xml:space="preserve"> : ENV830 – Pratique de la médiation environnementale, Université de Sherbrooke</w:t>
            </w:r>
          </w:p>
          <w:p w14:paraId="2356D2BF" w14:textId="77777777" w:rsidR="00CB4C17" w:rsidRPr="00CB4C17" w:rsidRDefault="00CB4C17" w:rsidP="00CB4C17">
            <w:pPr>
              <w:spacing w:after="120"/>
              <w:ind w:left="170"/>
              <w:rPr>
                <w:rFonts w:asciiTheme="minorHAnsi" w:hAnsiTheme="minorHAnsi"/>
              </w:rPr>
            </w:pPr>
            <w:r w:rsidRPr="00CB4C17">
              <w:rPr>
                <w:rFonts w:asciiTheme="minorHAnsi" w:hAnsiTheme="minorHAnsi"/>
                <w:b/>
              </w:rPr>
              <w:t>Faculté/École/Département</w:t>
            </w:r>
            <w:r w:rsidRPr="00CB4C17">
              <w:rPr>
                <w:rFonts w:asciiTheme="minorHAnsi" w:hAnsiTheme="minorHAnsi"/>
              </w:rPr>
              <w:t> : Centre universitaire de formation en environnement et développement durable (CUFE)</w:t>
            </w:r>
          </w:p>
          <w:p w14:paraId="54DF9EF6" w14:textId="77777777" w:rsidR="00CB4C17" w:rsidRPr="00CB4C17" w:rsidRDefault="00CB4C17" w:rsidP="00CB4C17">
            <w:pPr>
              <w:spacing w:after="120"/>
              <w:ind w:left="170"/>
              <w:rPr>
                <w:rFonts w:asciiTheme="minorHAnsi" w:hAnsiTheme="minorHAnsi"/>
              </w:rPr>
            </w:pPr>
            <w:r w:rsidRPr="00CB4C17">
              <w:rPr>
                <w:rFonts w:asciiTheme="minorHAnsi" w:hAnsiTheme="minorHAnsi"/>
                <w:b/>
              </w:rPr>
              <w:t>Nom du programme</w:t>
            </w:r>
            <w:r w:rsidRPr="00CB4C17">
              <w:rPr>
                <w:rFonts w:asciiTheme="minorHAnsi" w:hAnsiTheme="minorHAnsi"/>
              </w:rPr>
              <w:t xml:space="preserve"> : Microprogramme en médiation environnementale (réalisé entièrement en formation à distance (</w:t>
            </w:r>
            <w:proofErr w:type="spellStart"/>
            <w:r w:rsidRPr="00CB4C17">
              <w:rPr>
                <w:rFonts w:asciiTheme="minorHAnsi" w:hAnsiTheme="minorHAnsi"/>
              </w:rPr>
              <w:t>FaD</w:t>
            </w:r>
            <w:proofErr w:type="spellEnd"/>
            <w:r w:rsidRPr="00CB4C17">
              <w:rPr>
                <w:rFonts w:asciiTheme="minorHAnsi" w:hAnsiTheme="minorHAnsi"/>
              </w:rPr>
              <w:t>)).</w:t>
            </w:r>
          </w:p>
          <w:p w14:paraId="21E21857" w14:textId="77777777" w:rsidR="00CB4C17" w:rsidRPr="00CB4C17" w:rsidRDefault="00CB4C17" w:rsidP="00CB4C17">
            <w:pPr>
              <w:spacing w:after="120"/>
              <w:ind w:left="170"/>
              <w:rPr>
                <w:rFonts w:asciiTheme="minorHAnsi" w:hAnsiTheme="minorHAnsi"/>
              </w:rPr>
            </w:pPr>
            <w:r w:rsidRPr="00CB4C17">
              <w:rPr>
                <w:rFonts w:asciiTheme="minorHAnsi" w:hAnsiTheme="minorHAnsi"/>
                <w:b/>
              </w:rPr>
              <w:t>Place du cours dans le programme</w:t>
            </w:r>
            <w:r w:rsidRPr="00CB4C17">
              <w:rPr>
                <w:rFonts w:asciiTheme="minorHAnsi" w:hAnsiTheme="minorHAnsi"/>
              </w:rPr>
              <w:t> : Dernier cours du microprogramme à la suite de celui portant sur le droit de l'environnement (ENV804) et de celui sur les conflits environnementaux et leurs enjeux (ENV828).</w:t>
            </w:r>
          </w:p>
          <w:p w14:paraId="79CC7454" w14:textId="77777777" w:rsidR="00CB4C17" w:rsidRPr="00CB4C17" w:rsidRDefault="00CB4C17" w:rsidP="00CB4C17">
            <w:pPr>
              <w:spacing w:after="120"/>
              <w:ind w:left="170"/>
              <w:rPr>
                <w:rFonts w:asciiTheme="minorHAnsi" w:hAnsiTheme="minorHAnsi"/>
              </w:rPr>
            </w:pPr>
            <w:r w:rsidRPr="00CB4C17">
              <w:rPr>
                <w:rFonts w:asciiTheme="minorHAnsi" w:hAnsiTheme="minorHAnsi"/>
                <w:b/>
              </w:rPr>
              <w:t>Cibles de formation/Apprentissages visés dans le cours (intentions ou objectifs)</w:t>
            </w:r>
            <w:r w:rsidRPr="00CB4C17">
              <w:rPr>
                <w:rFonts w:asciiTheme="minorHAnsi" w:hAnsiTheme="minorHAnsi"/>
              </w:rPr>
              <w:t xml:space="preserve"> : Prépare les étudiantes et les étudiants à intervenir dans des conflits liés à des projets de développement, d’aménagement du territoire ou des enjeux de cohabitation en ayant recours à un processus de médiation. </w:t>
            </w:r>
            <w:r w:rsidRPr="00CB4C17">
              <w:rPr>
                <w:rFonts w:asciiTheme="minorHAnsi" w:hAnsiTheme="minorHAnsi"/>
                <w:u w:val="single"/>
              </w:rPr>
              <w:t>Compétence principale visée</w:t>
            </w:r>
            <w:r w:rsidRPr="00CB4C17">
              <w:rPr>
                <w:rFonts w:asciiTheme="minorHAnsi" w:hAnsiTheme="minorHAnsi"/>
              </w:rPr>
              <w:t xml:space="preserve"> : Appliquer un processus de médiation associé à un conflit environnemental de nature publique ou privée. </w:t>
            </w:r>
            <w:r w:rsidRPr="00CB4C17">
              <w:rPr>
                <w:rFonts w:asciiTheme="minorHAnsi" w:hAnsiTheme="minorHAnsi"/>
                <w:u w:val="single"/>
              </w:rPr>
              <w:t>Sous-compétences visées</w:t>
            </w:r>
            <w:r w:rsidRPr="00CB4C17">
              <w:rPr>
                <w:rFonts w:asciiTheme="minorHAnsi" w:hAnsiTheme="minorHAnsi"/>
              </w:rPr>
              <w:t> : 1) Évaluer un conflit environnemental dans le but d’identifier les opportunités et obstacles à la coopération, 2) Concevoir et planifier un processus de médiation d’un conflit public, 3) Comprendre les rôles et les responsabilités du médiateur et celui des parties et 4) Appliquer les techniques de communication et de facilitation du médiateur à un conflit.</w:t>
            </w:r>
          </w:p>
          <w:p w14:paraId="3397B998" w14:textId="77777777" w:rsidR="00CB4C17" w:rsidRPr="00CB4C17" w:rsidRDefault="00CB4C17" w:rsidP="00CB4C17">
            <w:pPr>
              <w:spacing w:after="120"/>
              <w:ind w:left="170"/>
              <w:rPr>
                <w:rFonts w:asciiTheme="minorHAnsi" w:hAnsiTheme="minorHAnsi"/>
              </w:rPr>
            </w:pPr>
            <w:r w:rsidRPr="00CB4C17">
              <w:rPr>
                <w:rFonts w:asciiTheme="minorHAnsi" w:hAnsiTheme="minorHAnsi"/>
                <w:b/>
              </w:rPr>
              <w:t>Taille du groupe</w:t>
            </w:r>
            <w:r w:rsidRPr="00CB4C17">
              <w:rPr>
                <w:rFonts w:asciiTheme="minorHAnsi" w:hAnsiTheme="minorHAnsi"/>
              </w:rPr>
              <w:t xml:space="preserve"> : 14 étudiants pour la première édition de l’automne 2020. Conçu pour des groupes de 20 à 30 étudiants.</w:t>
            </w:r>
          </w:p>
          <w:p w14:paraId="5EB7D874" w14:textId="77777777" w:rsidR="00CB4C17" w:rsidRPr="00CB4C17" w:rsidRDefault="00CB4C17" w:rsidP="00CB4C17">
            <w:pPr>
              <w:spacing w:after="120"/>
              <w:ind w:left="170"/>
              <w:rPr>
                <w:rFonts w:asciiTheme="minorHAnsi" w:hAnsiTheme="minorHAnsi"/>
              </w:rPr>
            </w:pPr>
            <w:r w:rsidRPr="00CB4C17">
              <w:rPr>
                <w:rFonts w:asciiTheme="minorHAnsi" w:hAnsiTheme="minorHAnsi"/>
                <w:b/>
                <w:bCs/>
              </w:rPr>
              <w:t>Autres éléments contextuels jugés pertinents à partager </w:t>
            </w:r>
            <w:r w:rsidRPr="00CB4C17">
              <w:rPr>
                <w:rFonts w:asciiTheme="minorHAnsi" w:hAnsiTheme="minorHAnsi"/>
              </w:rPr>
              <w:t>: Le microprogramme a été conçu pour être suivi entièrement en formation à distance (</w:t>
            </w:r>
            <w:proofErr w:type="spellStart"/>
            <w:r w:rsidRPr="00CB4C17">
              <w:rPr>
                <w:rFonts w:asciiTheme="minorHAnsi" w:hAnsiTheme="minorHAnsi"/>
              </w:rPr>
              <w:t>FaD</w:t>
            </w:r>
            <w:proofErr w:type="spellEnd"/>
            <w:r w:rsidRPr="00CB4C17">
              <w:rPr>
                <w:rFonts w:asciiTheme="minorHAnsi" w:hAnsiTheme="minorHAnsi"/>
              </w:rPr>
              <w:t xml:space="preserve">) avec quelques séances synchrones (7 pour le cours de médiation) et un découpage de la matière en modules (3 pour ce cours). À l’automne 2020, c’était la première itération du cours de médiation environnementale. C’était la première charge de cours entière de l’enseignant qui a une activité professionnelle en médiation depuis plus de 20 ans par ailleurs. Recruté fin juin 2020 pour un cours débutant le 31 août, c’est peu dire que nous avons « construit l’avion en vol ». Tous les étudiants avaient </w:t>
            </w:r>
            <w:proofErr w:type="gramStart"/>
            <w:r w:rsidRPr="00CB4C17">
              <w:rPr>
                <w:rFonts w:asciiTheme="minorHAnsi" w:hAnsiTheme="minorHAnsi"/>
              </w:rPr>
              <w:t>par contre</w:t>
            </w:r>
            <w:proofErr w:type="gramEnd"/>
            <w:r w:rsidRPr="00CB4C17">
              <w:rPr>
                <w:rFonts w:asciiTheme="minorHAnsi" w:hAnsiTheme="minorHAnsi"/>
              </w:rPr>
              <w:t xml:space="preserve"> déjà suivi au moins les deux cours prérequis en </w:t>
            </w:r>
            <w:proofErr w:type="spellStart"/>
            <w:r w:rsidRPr="00CB4C17">
              <w:rPr>
                <w:rFonts w:asciiTheme="minorHAnsi" w:hAnsiTheme="minorHAnsi"/>
              </w:rPr>
              <w:t>FaD</w:t>
            </w:r>
            <w:proofErr w:type="spellEnd"/>
            <w:r w:rsidRPr="00CB4C17">
              <w:rPr>
                <w:rFonts w:asciiTheme="minorHAnsi" w:hAnsiTheme="minorHAnsi"/>
              </w:rPr>
              <w:t>. Le cours s’est appuyé sur les connaissances acquises dans les cours préalables et s’est structuré autour de l’objectif principal que les étudiants mettent en œuvre leurs compétences dans une simulation de médiation environnementale. En incluant la préparation et le travail de prise de recul post-simulation, cette médiation simulée valait pour 50 % de la note totale des étudiants pour ce cours.</w:t>
            </w:r>
          </w:p>
        </w:tc>
      </w:tr>
    </w:tbl>
    <w:p w14:paraId="3632EE27" w14:textId="77777777" w:rsidR="00CB4C17" w:rsidRPr="00CB4C17" w:rsidRDefault="00CB4C17" w:rsidP="00CB4C17">
      <w:pPr>
        <w:spacing w:before="0" w:after="0"/>
        <w:ind w:right="28"/>
        <w:rPr>
          <w:rFonts w:asciiTheme="minorHAnsi" w:eastAsiaTheme="minorEastAsia" w:hAnsiTheme="minorHAnsi"/>
          <w:b/>
          <w:bCs/>
          <w:color w:val="002060"/>
          <w:sz w:val="32"/>
          <w:szCs w:val="32"/>
        </w:rPr>
      </w:pPr>
    </w:p>
    <w:p w14:paraId="5AE72861" w14:textId="77777777" w:rsidR="00CB4C17" w:rsidRPr="00CB4C17" w:rsidRDefault="00CB4C17" w:rsidP="00CB4C17">
      <w:pPr>
        <w:spacing w:before="0" w:after="160"/>
        <w:ind w:right="28"/>
        <w:rPr>
          <w:rFonts w:asciiTheme="minorHAnsi" w:eastAsiaTheme="minorEastAsia" w:hAnsiTheme="minorHAnsi"/>
          <w:b/>
          <w:bCs/>
          <w:color w:val="002060"/>
          <w:sz w:val="32"/>
          <w:szCs w:val="32"/>
        </w:rPr>
        <w:sectPr w:rsidR="00CB4C17" w:rsidRPr="00CB4C17" w:rsidSect="001164DD">
          <w:headerReference w:type="even" r:id="rId55"/>
          <w:headerReference w:type="default" r:id="rId56"/>
          <w:footerReference w:type="even" r:id="rId57"/>
          <w:footerReference w:type="default" r:id="rId58"/>
          <w:headerReference w:type="first" r:id="rId59"/>
          <w:footerReference w:type="first" r:id="rId60"/>
          <w:pgSz w:w="12240" w:h="15840" w:code="1"/>
          <w:pgMar w:top="720" w:right="720" w:bottom="720" w:left="720" w:header="414" w:footer="454" w:gutter="0"/>
          <w:cols w:space="708"/>
          <w:titlePg/>
          <w:docGrid w:linePitch="360"/>
        </w:sectPr>
      </w:pPr>
    </w:p>
    <w:p w14:paraId="710505C0" w14:textId="16BBFFB6" w:rsidR="00CB4C17" w:rsidRPr="00CB4C17" w:rsidRDefault="00CB4C17" w:rsidP="00CB4C17">
      <w:pPr>
        <w:spacing w:before="0" w:after="160" w:line="276" w:lineRule="auto"/>
        <w:ind w:right="27"/>
        <w:rPr>
          <w:rFonts w:asciiTheme="minorHAnsi" w:eastAsiaTheme="minorEastAsia" w:hAnsiTheme="minorHAnsi"/>
          <w:b/>
          <w:bCs/>
          <w:color w:val="002060"/>
          <w:sz w:val="32"/>
          <w:szCs w:val="32"/>
        </w:rPr>
      </w:pPr>
      <w:r w:rsidRPr="00CB4C17">
        <w:rPr>
          <w:rFonts w:asciiTheme="minorHAnsi" w:eastAsiaTheme="minorEastAsia" w:hAnsiTheme="minorHAnsi"/>
          <w:b/>
          <w:bCs/>
          <w:color w:val="002060"/>
          <w:sz w:val="32"/>
          <w:szCs w:val="32"/>
        </w:rPr>
        <w:t>Description d</w:t>
      </w:r>
      <w:r w:rsidR="00401C41">
        <w:rPr>
          <w:rFonts w:asciiTheme="minorHAnsi" w:eastAsiaTheme="minorEastAsia" w:hAnsiTheme="minorHAnsi"/>
          <w:b/>
          <w:bCs/>
          <w:color w:val="002060"/>
          <w:sz w:val="32"/>
          <w:szCs w:val="32"/>
        </w:rPr>
        <w:t>u</w:t>
      </w:r>
      <w:r w:rsidRPr="00CB4C17">
        <w:rPr>
          <w:rFonts w:asciiTheme="minorHAnsi" w:eastAsiaTheme="minorEastAsia" w:hAnsiTheme="minorHAnsi"/>
          <w:b/>
          <w:bCs/>
          <w:color w:val="002060"/>
          <w:sz w:val="32"/>
          <w:szCs w:val="32"/>
        </w:rPr>
        <w:t xml:space="preserve"> </w:t>
      </w:r>
      <w:proofErr w:type="spellStart"/>
      <w:r w:rsidRPr="00CB4C17">
        <w:rPr>
          <w:rFonts w:asciiTheme="minorHAnsi" w:eastAsiaTheme="minorEastAsia" w:hAnsiTheme="minorHAnsi"/>
          <w:b/>
          <w:bCs/>
          <w:color w:val="002060"/>
          <w:sz w:val="32"/>
          <w:szCs w:val="32"/>
        </w:rPr>
        <w:t>télélaboratoire</w:t>
      </w:r>
      <w:proofErr w:type="spellEnd"/>
    </w:p>
    <w:tbl>
      <w:tblPr>
        <w:tblStyle w:val="Grilledutableau14"/>
        <w:tblpPr w:leftFromText="142" w:rightFromText="142" w:vertAnchor="text" w:horzAnchor="margin" w:tblpY="1"/>
        <w:tblOverlap w:val="never"/>
        <w:tblW w:w="10773"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418"/>
        <w:gridCol w:w="9355"/>
      </w:tblGrid>
      <w:tr w:rsidR="00CB4C17" w:rsidRPr="00CB4C17" w14:paraId="2A8EBAEB" w14:textId="77777777" w:rsidTr="001164DD">
        <w:tc>
          <w:tcPr>
            <w:tcW w:w="1418" w:type="dxa"/>
            <w:tcBorders>
              <w:top w:val="nil"/>
              <w:left w:val="nil"/>
            </w:tcBorders>
            <w:shd w:val="clear" w:color="auto" w:fill="auto"/>
          </w:tcPr>
          <w:p w14:paraId="68BA81E5" w14:textId="77777777" w:rsidR="00CB4C17" w:rsidRPr="00CB4C17" w:rsidRDefault="00CB4C17" w:rsidP="00457B49">
            <w:pPr>
              <w:spacing w:after="120" w:line="240" w:lineRule="auto"/>
              <w:ind w:right="27"/>
              <w:rPr>
                <w:rFonts w:asciiTheme="minorHAnsi" w:hAnsiTheme="minorHAnsi" w:cs="Arial"/>
                <w:b/>
                <w:bCs/>
              </w:rPr>
            </w:pPr>
          </w:p>
        </w:tc>
        <w:tc>
          <w:tcPr>
            <w:tcW w:w="9355" w:type="dxa"/>
            <w:shd w:val="clear" w:color="auto" w:fill="F3FBFF"/>
          </w:tcPr>
          <w:p w14:paraId="561624CD" w14:textId="77777777" w:rsidR="00CB4C17" w:rsidRPr="00CB4C17" w:rsidRDefault="00CB4C17" w:rsidP="00457B49">
            <w:pPr>
              <w:spacing w:after="120" w:line="240" w:lineRule="auto"/>
              <w:ind w:right="27"/>
              <w:jc w:val="center"/>
              <w:rPr>
                <w:rFonts w:asciiTheme="minorHAnsi" w:hAnsiTheme="minorHAnsi" w:cs="Arial"/>
                <w:b/>
                <w:bCs/>
                <w:sz w:val="22"/>
                <w:szCs w:val="22"/>
              </w:rPr>
            </w:pPr>
            <w:r w:rsidRPr="00CB4C17">
              <w:rPr>
                <w:rFonts w:asciiTheme="minorHAnsi" w:hAnsiTheme="minorHAnsi" w:cs="Arial"/>
                <w:b/>
                <w:bCs/>
                <w:sz w:val="22"/>
                <w:szCs w:val="22"/>
              </w:rPr>
              <w:t>Avec distanciation sociale</w:t>
            </w:r>
          </w:p>
        </w:tc>
      </w:tr>
      <w:tr w:rsidR="00CB4C17" w:rsidRPr="00CB4C17" w14:paraId="6C535F36" w14:textId="77777777" w:rsidTr="001164DD">
        <w:tc>
          <w:tcPr>
            <w:tcW w:w="1418" w:type="dxa"/>
            <w:shd w:val="clear" w:color="auto" w:fill="DFDFEF"/>
          </w:tcPr>
          <w:p w14:paraId="40A5992C" w14:textId="77777777" w:rsidR="00CB4C17" w:rsidRPr="00CB4C17" w:rsidRDefault="00CB4C17" w:rsidP="00457B49">
            <w:pPr>
              <w:spacing w:after="120" w:line="240" w:lineRule="auto"/>
              <w:ind w:right="27"/>
              <w:rPr>
                <w:rFonts w:asciiTheme="minorHAnsi" w:hAnsiTheme="minorHAnsi" w:cs="Arial"/>
                <w:b/>
                <w:bCs/>
                <w:color w:val="06215E"/>
                <w:sz w:val="22"/>
                <w:szCs w:val="22"/>
              </w:rPr>
            </w:pPr>
            <w:r w:rsidRPr="00CB4C17">
              <w:rPr>
                <w:rFonts w:asciiTheme="minorHAnsi" w:hAnsiTheme="minorHAnsi" w:cs="Arial"/>
                <w:b/>
                <w:bCs/>
                <w:color w:val="06215E"/>
                <w:sz w:val="22"/>
                <w:szCs w:val="22"/>
              </w:rPr>
              <w:t xml:space="preserve">Ressources </w:t>
            </w:r>
            <w:r w:rsidRPr="00CB4C17">
              <w:rPr>
                <w:rFonts w:asciiTheme="minorHAnsi" w:hAnsiTheme="minorHAnsi" w:cs="Arial"/>
                <w:color w:val="06215E"/>
                <w:sz w:val="18"/>
                <w:szCs w:val="18"/>
              </w:rPr>
              <w:t>à fournir aux étudiant(e)s</w:t>
            </w:r>
          </w:p>
        </w:tc>
        <w:tc>
          <w:tcPr>
            <w:tcW w:w="9355" w:type="dxa"/>
          </w:tcPr>
          <w:p w14:paraId="2BF1F19F"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Éléments détaillés du cas de conflit sur lequel porte la simulation de médiation (éléments basés sur des travaux antérieurs des étudiants et bonifiés par les rétroactions de l’enseignant)</w:t>
            </w:r>
          </w:p>
          <w:p w14:paraId="7BCF22EC"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Distribution des rôles par l’enseignant</w:t>
            </w:r>
          </w:p>
          <w:p w14:paraId="547BA07C"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 xml:space="preserve">Grilles d’analyse du cas et autres ressources sur le processus et la conduite </w:t>
            </w:r>
            <w:proofErr w:type="gramStart"/>
            <w:r w:rsidRPr="00CB4C17">
              <w:rPr>
                <w:rFonts w:asciiTheme="minorHAnsi" w:hAnsiTheme="minorHAnsi" w:cstheme="minorHAnsi"/>
                <w:color w:val="000000" w:themeColor="text1"/>
              </w:rPr>
              <w:t>d’une médiation présentées</w:t>
            </w:r>
            <w:proofErr w:type="gramEnd"/>
            <w:r w:rsidRPr="00CB4C17">
              <w:rPr>
                <w:rFonts w:asciiTheme="minorHAnsi" w:hAnsiTheme="minorHAnsi" w:cstheme="minorHAnsi"/>
                <w:color w:val="000000" w:themeColor="text1"/>
              </w:rPr>
              <w:t xml:space="preserve"> antérieurement dans le cours</w:t>
            </w:r>
          </w:p>
          <w:p w14:paraId="25C88C7D"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Échéancier précis à respecter</w:t>
            </w:r>
          </w:p>
          <w:p w14:paraId="19C27047"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Temps de collaboration/partage pour préparer les rôles lors d’une séance synchrone</w:t>
            </w:r>
          </w:p>
          <w:p w14:paraId="535A179A"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Consignes et pratiques préalables concernant l’usage de l’outil de visioconférence (Teams)</w:t>
            </w:r>
          </w:p>
          <w:p w14:paraId="4248578C"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Captation vidéo d’une autre séance de médiation pour l’analyse critique</w:t>
            </w:r>
          </w:p>
        </w:tc>
      </w:tr>
      <w:tr w:rsidR="00CB4C17" w:rsidRPr="00CB4C17" w14:paraId="7E25ED7B" w14:textId="77777777" w:rsidTr="001164DD">
        <w:tc>
          <w:tcPr>
            <w:tcW w:w="1418" w:type="dxa"/>
            <w:shd w:val="clear" w:color="auto" w:fill="DFDFEF"/>
          </w:tcPr>
          <w:p w14:paraId="55789426" w14:textId="77777777" w:rsidR="00CB4C17" w:rsidRPr="00CB4C17" w:rsidRDefault="00CB4C17" w:rsidP="00457B49">
            <w:pPr>
              <w:spacing w:after="120" w:line="240" w:lineRule="auto"/>
              <w:ind w:right="27"/>
              <w:rPr>
                <w:rFonts w:asciiTheme="minorHAnsi" w:hAnsiTheme="minorHAnsi" w:cs="Arial"/>
                <w:b/>
                <w:bCs/>
                <w:sz w:val="22"/>
                <w:szCs w:val="22"/>
              </w:rPr>
            </w:pPr>
            <w:r w:rsidRPr="00CB4C17">
              <w:rPr>
                <w:rFonts w:asciiTheme="minorHAnsi" w:hAnsiTheme="minorHAnsi" w:cs="Arial"/>
                <w:b/>
                <w:bCs/>
                <w:color w:val="06215E"/>
                <w:sz w:val="22"/>
                <w:szCs w:val="22"/>
              </w:rPr>
              <w:t xml:space="preserve">Activités </w:t>
            </w:r>
            <w:r w:rsidRPr="00CB4C17">
              <w:rPr>
                <w:rFonts w:asciiTheme="minorHAnsi" w:hAnsiTheme="minorHAnsi" w:cs="Arial"/>
                <w:color w:val="06215E"/>
                <w:sz w:val="18"/>
                <w:szCs w:val="18"/>
              </w:rPr>
              <w:t xml:space="preserve">que doivent effectuer les étudiant(e)s </w:t>
            </w:r>
          </w:p>
        </w:tc>
        <w:tc>
          <w:tcPr>
            <w:tcW w:w="9355" w:type="dxa"/>
          </w:tcPr>
          <w:p w14:paraId="0DD867A0"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Préparer la simulation en colligeant les informations nécessaires et en présentant différentes ressources (déclaration d’ouverture, objectifs/stratégies visés pour la médiation selon son rôle, etc.)</w:t>
            </w:r>
          </w:p>
          <w:p w14:paraId="420C153B"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Participer activement à la séance de médiation, d’une durée de 3 h en complète autonomie (enseignant en simple observateur muet)</w:t>
            </w:r>
          </w:p>
          <w:p w14:paraId="6497436F"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Visionner la séance de médiation simulée d’un autre groupe</w:t>
            </w:r>
          </w:p>
          <w:p w14:paraId="1A02F2B6"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cstheme="minorHAnsi"/>
                <w:color w:val="000000" w:themeColor="text1"/>
              </w:rPr>
              <w:t>Rédiger une auto-analyse de sa propre participation et une analyse critique de l’autre séance</w:t>
            </w:r>
          </w:p>
        </w:tc>
      </w:tr>
      <w:tr w:rsidR="00CB4C17" w:rsidRPr="00CB4C17" w14:paraId="1E3C2886" w14:textId="77777777" w:rsidTr="001164DD">
        <w:tc>
          <w:tcPr>
            <w:tcW w:w="1418" w:type="dxa"/>
            <w:shd w:val="clear" w:color="auto" w:fill="DFDFEF"/>
          </w:tcPr>
          <w:p w14:paraId="10147ED3" w14:textId="77777777" w:rsidR="00CB4C17" w:rsidRPr="00CB4C17" w:rsidRDefault="00CB4C17" w:rsidP="00457B49">
            <w:pPr>
              <w:spacing w:after="120" w:line="240" w:lineRule="auto"/>
              <w:ind w:right="27"/>
              <w:rPr>
                <w:rFonts w:asciiTheme="minorHAnsi" w:hAnsiTheme="minorHAnsi" w:cs="Arial"/>
                <w:b/>
                <w:bCs/>
                <w:color w:val="278ECB"/>
                <w:sz w:val="22"/>
                <w:szCs w:val="22"/>
              </w:rPr>
            </w:pPr>
            <w:r w:rsidRPr="00CB4C17">
              <w:rPr>
                <w:rFonts w:asciiTheme="minorHAnsi" w:hAnsiTheme="minorHAnsi" w:cs="Arial"/>
                <w:b/>
                <w:bCs/>
                <w:color w:val="06215E"/>
                <w:sz w:val="22"/>
                <w:szCs w:val="22"/>
              </w:rPr>
              <w:t xml:space="preserve">Productions </w:t>
            </w:r>
            <w:r w:rsidRPr="00CB4C17">
              <w:rPr>
                <w:rFonts w:asciiTheme="minorHAnsi" w:hAnsiTheme="minorHAnsi" w:cs="Arial"/>
                <w:color w:val="06215E"/>
                <w:sz w:val="18"/>
                <w:szCs w:val="18"/>
              </w:rPr>
              <w:t>attendues de la part des étudiant(e)s</w:t>
            </w:r>
          </w:p>
        </w:tc>
        <w:tc>
          <w:tcPr>
            <w:tcW w:w="9355" w:type="dxa"/>
          </w:tcPr>
          <w:p w14:paraId="7D5210EE"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rPr>
              <w:t>Document d’une dizaine de pages synthétisant la préparation à la simulation de médiation (rôle, stratégies…)</w:t>
            </w:r>
          </w:p>
          <w:p w14:paraId="50608813"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rPr>
              <w:t>Participation active à la simulation de médiation en visioconférence (Maîtrise du rôle + Qualité de l’expression orale et de la participation)</w:t>
            </w:r>
          </w:p>
          <w:p w14:paraId="2251266F" w14:textId="77777777" w:rsidR="00CB4C17" w:rsidRPr="00CB4C17" w:rsidRDefault="00CB4C17" w:rsidP="00EC5ADE">
            <w:pPr>
              <w:numPr>
                <w:ilvl w:val="0"/>
                <w:numId w:val="8"/>
              </w:numPr>
              <w:spacing w:before="0" w:after="120" w:line="240" w:lineRule="auto"/>
              <w:ind w:left="284" w:right="28" w:hanging="284"/>
              <w:rPr>
                <w:rFonts w:asciiTheme="minorHAnsi" w:hAnsiTheme="minorHAnsi" w:cstheme="minorHAnsi"/>
                <w:color w:val="000000" w:themeColor="text1"/>
              </w:rPr>
            </w:pPr>
            <w:r w:rsidRPr="00CB4C17">
              <w:rPr>
                <w:rFonts w:asciiTheme="minorHAnsi" w:hAnsiTheme="minorHAnsi"/>
              </w:rPr>
              <w:t>Document d’une douzaine de pages synthétisant une auto-analyse de sa participation à la médiation et une analyse critique de la simulation d’un autre groupe</w:t>
            </w:r>
          </w:p>
        </w:tc>
      </w:tr>
      <w:tr w:rsidR="00CB4C17" w:rsidRPr="00CB4C17" w14:paraId="3C6560FF" w14:textId="77777777" w:rsidTr="001164DD">
        <w:tc>
          <w:tcPr>
            <w:tcW w:w="1418" w:type="dxa"/>
            <w:shd w:val="clear" w:color="auto" w:fill="F1F1F2"/>
          </w:tcPr>
          <w:p w14:paraId="04EB5900" w14:textId="77777777" w:rsidR="00CB4C17" w:rsidRPr="00CB4C17" w:rsidRDefault="00CB4C17" w:rsidP="00457B49">
            <w:pPr>
              <w:spacing w:after="120" w:line="240" w:lineRule="auto"/>
              <w:ind w:right="27"/>
              <w:rPr>
                <w:rFonts w:asciiTheme="minorHAnsi" w:hAnsiTheme="minorHAnsi" w:cs="Arial"/>
                <w:b/>
                <w:bCs/>
                <w:color w:val="06215E"/>
                <w:sz w:val="22"/>
                <w:szCs w:val="22"/>
              </w:rPr>
            </w:pPr>
            <w:r w:rsidRPr="00CB4C17">
              <w:rPr>
                <w:rFonts w:asciiTheme="minorHAnsi" w:hAnsiTheme="minorHAnsi" w:cs="Arial"/>
                <w:b/>
                <w:bCs/>
                <w:color w:val="278ECB"/>
                <w:sz w:val="22"/>
                <w:szCs w:val="22"/>
              </w:rPr>
              <w:t>Motivation</w:t>
            </w:r>
          </w:p>
        </w:tc>
        <w:tc>
          <w:tcPr>
            <w:tcW w:w="9355" w:type="dxa"/>
          </w:tcPr>
          <w:p w14:paraId="53C210F1"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Conflit environnemental réel et actuel choisi et analysé par les étudiants selon la séquence suivante : 1. chaque étudiant choisissait et analysait un conflit environnemental récent selon plusieurs critères dont sa notoriété publique; 2. Regroupés pour un second travail en équipe, les étudiants choisissaient l’un des conflits des membres du groupe selon une dizaine de critères de faisabilité et de succès possible de la médiation; 3. l’enseignant sélectionnait le conflit retenu pour la simulation de médiation dans l’un des 4 travaux d’équipe selon divers critères, dont ceux de richesses et diversités d’informations disponibles pour préparer la médiation.</w:t>
            </w:r>
          </w:p>
          <w:p w14:paraId="5710D361"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Situations d’évaluation très authentiques (y compris quant aux enjeux de médiation à distance en temps de pandémie)</w:t>
            </w:r>
          </w:p>
          <w:p w14:paraId="3B8A044F"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Distribution des rôles par l’enseignant en fonction des profils étudiants (expériences antérieures, projets professionnels ultérieurs, compétences/ressources relationnelles, valeurs personnelles …)</w:t>
            </w:r>
          </w:p>
          <w:p w14:paraId="38D41CE5" w14:textId="77777777" w:rsidR="00CB4C17" w:rsidRPr="00CB4C17" w:rsidRDefault="00CB4C17" w:rsidP="00EC5ADE">
            <w:pPr>
              <w:numPr>
                <w:ilvl w:val="0"/>
                <w:numId w:val="8"/>
              </w:numPr>
              <w:spacing w:before="0" w:after="120" w:line="240" w:lineRule="auto"/>
              <w:ind w:left="284" w:right="28" w:hanging="284"/>
              <w:rPr>
                <w:rFonts w:asciiTheme="minorHAnsi" w:hAnsiTheme="minorHAnsi"/>
              </w:rPr>
            </w:pPr>
            <w:r w:rsidRPr="00CB4C17">
              <w:rPr>
                <w:rFonts w:asciiTheme="minorHAnsi" w:hAnsiTheme="minorHAnsi" w:cstheme="minorHAnsi"/>
                <w:color w:val="000000" w:themeColor="text1"/>
              </w:rPr>
              <w:t>Autonomie dans la préparation et la réalisation de la séance de médiation</w:t>
            </w:r>
          </w:p>
        </w:tc>
      </w:tr>
      <w:tr w:rsidR="00CB4C17" w:rsidRPr="00CB4C17" w14:paraId="4BA47861" w14:textId="77777777" w:rsidTr="001164DD">
        <w:tc>
          <w:tcPr>
            <w:tcW w:w="1418" w:type="dxa"/>
            <w:shd w:val="clear" w:color="auto" w:fill="F1F1F2"/>
          </w:tcPr>
          <w:p w14:paraId="1846EE61" w14:textId="77777777" w:rsidR="00CB4C17" w:rsidRPr="00CB4C17" w:rsidRDefault="00CB4C17" w:rsidP="00457B49">
            <w:pPr>
              <w:spacing w:after="120" w:line="240" w:lineRule="auto"/>
              <w:ind w:right="27"/>
              <w:rPr>
                <w:rFonts w:asciiTheme="minorHAnsi" w:hAnsiTheme="minorHAnsi" w:cs="Arial"/>
                <w:b/>
                <w:bCs/>
                <w:color w:val="278ECB"/>
                <w:sz w:val="22"/>
                <w:szCs w:val="22"/>
              </w:rPr>
            </w:pPr>
            <w:r w:rsidRPr="00CB4C17">
              <w:rPr>
                <w:rFonts w:asciiTheme="minorHAnsi" w:hAnsiTheme="minorHAnsi" w:cs="Arial"/>
                <w:b/>
                <w:bCs/>
                <w:color w:val="278ECB"/>
                <w:sz w:val="22"/>
                <w:szCs w:val="22"/>
              </w:rPr>
              <w:t>Interactions</w:t>
            </w:r>
          </w:p>
        </w:tc>
        <w:tc>
          <w:tcPr>
            <w:tcW w:w="9355" w:type="dxa"/>
          </w:tcPr>
          <w:p w14:paraId="7433CD9C"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Temps de collaboration/partage pour préparer les rôles lors d’une séance synchrone</w:t>
            </w:r>
          </w:p>
          <w:p w14:paraId="0263D9BA"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Réponses aux questions de compréhension et de préparation des étudiants via un forum et lors d’une séance synchrone préalables à la séance de médiation simulée</w:t>
            </w:r>
          </w:p>
        </w:tc>
      </w:tr>
      <w:tr w:rsidR="00CB4C17" w:rsidRPr="00CB4C17" w14:paraId="1258371D" w14:textId="77777777" w:rsidTr="001164DD">
        <w:tc>
          <w:tcPr>
            <w:tcW w:w="1418" w:type="dxa"/>
            <w:shd w:val="clear" w:color="auto" w:fill="F1F1F2"/>
          </w:tcPr>
          <w:p w14:paraId="7FAB09D6" w14:textId="77777777" w:rsidR="00CB4C17" w:rsidRPr="00CB4C17" w:rsidRDefault="00CB4C17" w:rsidP="00457B49">
            <w:pPr>
              <w:spacing w:after="120" w:line="240" w:lineRule="auto"/>
              <w:ind w:right="27"/>
              <w:rPr>
                <w:rFonts w:asciiTheme="minorHAnsi" w:hAnsiTheme="minorHAnsi" w:cs="Arial"/>
                <w:b/>
                <w:bCs/>
                <w:color w:val="278ECB"/>
                <w:sz w:val="22"/>
                <w:szCs w:val="22"/>
              </w:rPr>
            </w:pPr>
            <w:r w:rsidRPr="00CB4C17">
              <w:rPr>
                <w:rFonts w:asciiTheme="minorHAnsi" w:hAnsiTheme="minorHAnsi" w:cs="Arial"/>
                <w:b/>
                <w:bCs/>
                <w:color w:val="278ECB"/>
                <w:sz w:val="22"/>
                <w:szCs w:val="22"/>
              </w:rPr>
              <w:t>Rétroactions</w:t>
            </w:r>
          </w:p>
        </w:tc>
        <w:tc>
          <w:tcPr>
            <w:tcW w:w="9355" w:type="dxa"/>
          </w:tcPr>
          <w:p w14:paraId="5FA55D76"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Réunion-bilan « à chaud » de 30 minutes suite à la séance de médiation simulée</w:t>
            </w:r>
          </w:p>
          <w:p w14:paraId="65FF687B"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Réunion-bilan a posteriori pour les étudiants le sollicitant</w:t>
            </w:r>
          </w:p>
        </w:tc>
      </w:tr>
    </w:tbl>
    <w:p w14:paraId="0ACD79C8" w14:textId="77777777" w:rsidR="00CB4C17" w:rsidRPr="00CB4C17" w:rsidRDefault="00CB4C17" w:rsidP="00CB4C17">
      <w:pPr>
        <w:spacing w:before="240"/>
        <w:ind w:right="28"/>
        <w:rPr>
          <w:rFonts w:asciiTheme="minorHAnsi" w:eastAsiaTheme="minorEastAsia" w:hAnsiTheme="minorHAnsi"/>
          <w:sz w:val="21"/>
          <w:szCs w:val="21"/>
        </w:rPr>
      </w:pPr>
    </w:p>
    <w:tbl>
      <w:tblPr>
        <w:tblStyle w:val="Grilledutableau14"/>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099"/>
      </w:tblGrid>
      <w:tr w:rsidR="00CB4C17" w:rsidRPr="00CB4C17" w14:paraId="4230F921" w14:textId="77777777" w:rsidTr="001164DD">
        <w:tc>
          <w:tcPr>
            <w:tcW w:w="10795" w:type="dxa"/>
            <w:gridSpan w:val="2"/>
            <w:shd w:val="clear" w:color="auto" w:fill="252660"/>
          </w:tcPr>
          <w:p w14:paraId="07C596A5" w14:textId="77777777" w:rsidR="00CB4C17" w:rsidRPr="00CB4C17" w:rsidRDefault="00CB4C17" w:rsidP="00457B49">
            <w:pPr>
              <w:spacing w:after="120" w:line="240" w:lineRule="auto"/>
              <w:ind w:right="27"/>
              <w:rPr>
                <w:rFonts w:asciiTheme="minorHAnsi" w:hAnsiTheme="minorHAnsi" w:cstheme="minorHAnsi"/>
                <w:b/>
                <w:bCs/>
                <w:color w:val="000000" w:themeColor="text1"/>
              </w:rPr>
            </w:pPr>
            <w:r w:rsidRPr="00CB4C17">
              <w:rPr>
                <w:rFonts w:asciiTheme="minorHAnsi" w:hAnsiTheme="minorHAnsi" w:cstheme="minorHAnsi"/>
                <w:b/>
                <w:bCs/>
                <w:color w:val="FFFFFF" w:themeColor="background1"/>
              </w:rPr>
              <w:t>Réflexions</w:t>
            </w:r>
          </w:p>
        </w:tc>
      </w:tr>
      <w:tr w:rsidR="00CB4C17" w:rsidRPr="00CB4C17" w14:paraId="13AD457A" w14:textId="77777777" w:rsidTr="001164DD">
        <w:tc>
          <w:tcPr>
            <w:tcW w:w="1696" w:type="dxa"/>
            <w:shd w:val="clear" w:color="auto" w:fill="F3FBFF"/>
          </w:tcPr>
          <w:p w14:paraId="6BD241E0" w14:textId="77777777" w:rsidR="00CB4C17" w:rsidRPr="00CB4C17" w:rsidRDefault="00CB4C17" w:rsidP="00457B49">
            <w:pPr>
              <w:spacing w:after="120" w:line="240" w:lineRule="auto"/>
              <w:ind w:right="27"/>
              <w:rPr>
                <w:rFonts w:asciiTheme="minorHAnsi" w:hAnsiTheme="minorHAnsi" w:cs="Arial"/>
                <w:b/>
                <w:bCs/>
                <w:color w:val="06215E"/>
                <w:sz w:val="22"/>
                <w:szCs w:val="22"/>
              </w:rPr>
            </w:pPr>
            <w:r w:rsidRPr="00CB4C17">
              <w:rPr>
                <w:rFonts w:asciiTheme="minorHAnsi" w:hAnsiTheme="minorHAnsi" w:cs="Arial"/>
                <w:b/>
                <w:bCs/>
                <w:color w:val="06215E"/>
                <w:sz w:val="22"/>
                <w:szCs w:val="22"/>
              </w:rPr>
              <w:t>À conserver</w:t>
            </w:r>
          </w:p>
        </w:tc>
        <w:tc>
          <w:tcPr>
            <w:tcW w:w="9099" w:type="dxa"/>
          </w:tcPr>
          <w:p w14:paraId="7C3614E0"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Cheminement/appropriation progressif pour arriver à la simulation (choix du cas par exemple)</w:t>
            </w:r>
          </w:p>
          <w:p w14:paraId="41CBC1CC"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Cas d’actualité et qui sort les étudiants de leur zone de confort (pas d’opinion antérieure sur le sujet par exemple)</w:t>
            </w:r>
          </w:p>
          <w:p w14:paraId="40D682A8"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Autonomie totale des étudiants pendant la simulation (sous observation)</w:t>
            </w:r>
          </w:p>
          <w:p w14:paraId="005F2ED1"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Ne pas jouer un personnage, mais avoir un mandat (en son nom propre)</w:t>
            </w:r>
          </w:p>
          <w:p w14:paraId="5E93BBD9"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Importance équivalente de tous les rôles (négociation, influenceur …)</w:t>
            </w:r>
          </w:p>
          <w:p w14:paraId="649A6F50"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Usage de la visioconférence qui est et demeurera une réalité de la pratique professionnelle</w:t>
            </w:r>
          </w:p>
        </w:tc>
      </w:tr>
      <w:tr w:rsidR="00CB4C17" w:rsidRPr="00CB4C17" w14:paraId="62BCDB31" w14:textId="77777777" w:rsidTr="001164DD">
        <w:tc>
          <w:tcPr>
            <w:tcW w:w="1696" w:type="dxa"/>
            <w:shd w:val="clear" w:color="auto" w:fill="F3FBFF"/>
          </w:tcPr>
          <w:p w14:paraId="794F24FF" w14:textId="77777777" w:rsidR="00CB4C17" w:rsidRPr="00CB4C17" w:rsidRDefault="00CB4C17" w:rsidP="00457B49">
            <w:pPr>
              <w:spacing w:after="120" w:line="240" w:lineRule="auto"/>
              <w:ind w:right="27"/>
              <w:rPr>
                <w:rFonts w:asciiTheme="minorHAnsi" w:hAnsiTheme="minorHAnsi" w:cs="Arial"/>
                <w:b/>
                <w:bCs/>
                <w:color w:val="06215E"/>
                <w:sz w:val="22"/>
                <w:szCs w:val="22"/>
              </w:rPr>
            </w:pPr>
            <w:r w:rsidRPr="00CB4C17">
              <w:rPr>
                <w:rFonts w:asciiTheme="minorHAnsi" w:hAnsiTheme="minorHAnsi" w:cs="Arial"/>
                <w:b/>
                <w:bCs/>
                <w:color w:val="06215E"/>
                <w:sz w:val="22"/>
                <w:szCs w:val="22"/>
              </w:rPr>
              <w:t>À ajuster ou à éviter</w:t>
            </w:r>
          </w:p>
        </w:tc>
        <w:tc>
          <w:tcPr>
            <w:tcW w:w="9099" w:type="dxa"/>
          </w:tcPr>
          <w:p w14:paraId="6C4B3602"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Ajouter une réunion-bilan collective « à froid »</w:t>
            </w:r>
          </w:p>
          <w:p w14:paraId="1C63CFCF"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Inclure des simulations préparatoires plus courtes pour éviter l’effet « première fois »</w:t>
            </w:r>
          </w:p>
          <w:p w14:paraId="3C27ED06"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color w:val="000000" w:themeColor="text1"/>
              </w:rPr>
            </w:pPr>
            <w:r w:rsidRPr="00CB4C17">
              <w:rPr>
                <w:rFonts w:asciiTheme="minorHAnsi" w:hAnsiTheme="minorHAnsi" w:cstheme="minorHAnsi"/>
                <w:color w:val="000000" w:themeColor="text1"/>
              </w:rPr>
              <w:t>À l’échelle du microprogramme, revoir la gradation et la répartition des apprentissages/compétences pour optimiser la mise en action dans ce cours final (dont libérer du temps pour de courtes simulations préparatoires)</w:t>
            </w:r>
          </w:p>
        </w:tc>
      </w:tr>
      <w:tr w:rsidR="00CB4C17" w:rsidRPr="00CB4C17" w14:paraId="132AFB7D" w14:textId="77777777" w:rsidTr="001164DD">
        <w:tc>
          <w:tcPr>
            <w:tcW w:w="1696" w:type="dxa"/>
            <w:shd w:val="clear" w:color="auto" w:fill="F3FBFF"/>
          </w:tcPr>
          <w:p w14:paraId="0231C2BE" w14:textId="77777777" w:rsidR="00CB4C17" w:rsidRPr="00CB4C17" w:rsidRDefault="00CB4C17" w:rsidP="00457B49">
            <w:pPr>
              <w:spacing w:after="120" w:line="240" w:lineRule="auto"/>
              <w:ind w:right="27"/>
              <w:rPr>
                <w:rFonts w:asciiTheme="minorHAnsi" w:hAnsiTheme="minorHAnsi" w:cs="Arial"/>
                <w:b/>
                <w:bCs/>
                <w:color w:val="278ECB"/>
                <w:sz w:val="22"/>
                <w:szCs w:val="22"/>
              </w:rPr>
            </w:pPr>
            <w:r w:rsidRPr="00CB4C17">
              <w:rPr>
                <w:rFonts w:asciiTheme="minorHAnsi" w:hAnsiTheme="minorHAnsi" w:cs="Arial"/>
                <w:b/>
                <w:bCs/>
                <w:color w:val="06215E"/>
                <w:sz w:val="22"/>
                <w:szCs w:val="22"/>
              </w:rPr>
              <w:t>Potentiel de transfert</w:t>
            </w:r>
          </w:p>
        </w:tc>
        <w:tc>
          <w:tcPr>
            <w:tcW w:w="9099" w:type="dxa"/>
            <w:shd w:val="clear" w:color="auto" w:fill="auto"/>
          </w:tcPr>
          <w:p w14:paraId="4A08A1A1"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i/>
                <w:iCs/>
                <w:color w:val="000000" w:themeColor="text1"/>
              </w:rPr>
            </w:pPr>
            <w:r w:rsidRPr="00CB4C17">
              <w:rPr>
                <w:rFonts w:asciiTheme="minorHAnsi" w:hAnsiTheme="minorHAnsi" w:cstheme="minorHAnsi"/>
                <w:color w:val="000000" w:themeColor="text1"/>
              </w:rPr>
              <w:t>L’ensemble des stratégies et activités pédagogiques utilisées pourraient être transférées dans une formation en présentiel</w:t>
            </w:r>
          </w:p>
          <w:p w14:paraId="482D7695" w14:textId="77777777" w:rsidR="00CB4C17" w:rsidRPr="00CB4C17" w:rsidRDefault="00CB4C17" w:rsidP="00EC5ADE">
            <w:pPr>
              <w:numPr>
                <w:ilvl w:val="0"/>
                <w:numId w:val="8"/>
              </w:numPr>
              <w:spacing w:before="0" w:after="120" w:line="240" w:lineRule="auto"/>
              <w:ind w:left="284" w:right="27" w:hanging="284"/>
              <w:rPr>
                <w:rFonts w:asciiTheme="minorHAnsi" w:hAnsiTheme="minorHAnsi" w:cstheme="minorHAnsi"/>
                <w:i/>
                <w:iCs/>
                <w:color w:val="000000" w:themeColor="text1"/>
              </w:rPr>
            </w:pPr>
            <w:r w:rsidRPr="00CB4C17">
              <w:rPr>
                <w:rFonts w:asciiTheme="minorHAnsi" w:hAnsiTheme="minorHAnsi" w:cstheme="minorHAnsi"/>
                <w:color w:val="000000" w:themeColor="text1"/>
              </w:rPr>
              <w:t>Toutes les activités professionnelles pouvant mobiliser la médiation (droit, administration, intervention sociale, etc.) pourraient utilisées les stratégies et activités pédagogiques présentées ici.</w:t>
            </w:r>
          </w:p>
        </w:tc>
      </w:tr>
    </w:tbl>
    <w:p w14:paraId="547D7419" w14:textId="586E401C" w:rsidR="00457B49" w:rsidRDefault="00457B49" w:rsidP="003E6F80"/>
    <w:p w14:paraId="189E4558" w14:textId="77777777" w:rsidR="00457B49" w:rsidRDefault="00457B49">
      <w:pPr>
        <w:spacing w:before="0" w:after="0"/>
      </w:pPr>
      <w:r>
        <w:br w:type="page"/>
      </w:r>
    </w:p>
    <w:p w14:paraId="12D1D7EA" w14:textId="2CB03ABF" w:rsidR="00E83109" w:rsidRPr="00983E96" w:rsidRDefault="00E83109" w:rsidP="003E6F80">
      <w:pPr>
        <w:pStyle w:val="Titre2"/>
        <w:rPr>
          <w:sz w:val="44"/>
          <w:szCs w:val="44"/>
        </w:rPr>
      </w:pPr>
      <w:bookmarkStart w:id="32" w:name="Partie7"/>
      <w:bookmarkStart w:id="33" w:name="_Toc67642596"/>
      <w:bookmarkEnd w:id="32"/>
      <w:r w:rsidRPr="00983E96">
        <w:rPr>
          <w:sz w:val="44"/>
          <w:szCs w:val="44"/>
        </w:rPr>
        <w:t xml:space="preserve">Partie 7 - Fiches en </w:t>
      </w:r>
      <w:r w:rsidR="00487EB6">
        <w:rPr>
          <w:sz w:val="44"/>
          <w:szCs w:val="44"/>
        </w:rPr>
        <w:t>droit</w:t>
      </w:r>
      <w:bookmarkEnd w:id="33"/>
    </w:p>
    <w:p w14:paraId="0304812F" w14:textId="679890EB" w:rsidR="007777AF" w:rsidRPr="007777AF" w:rsidRDefault="00F221D1" w:rsidP="003E6F80">
      <w:pPr>
        <w:pStyle w:val="Titre3"/>
      </w:pPr>
      <w:bookmarkStart w:id="34" w:name="_Toc67642597"/>
      <w:r>
        <w:t>Techniques juridiques</w:t>
      </w:r>
      <w:r w:rsidR="007777AF" w:rsidRPr="007777AF">
        <w:t xml:space="preserve"> - </w:t>
      </w:r>
      <w:proofErr w:type="spellStart"/>
      <w:r w:rsidR="007777AF" w:rsidRPr="007777AF">
        <w:t>Télélaboratoires</w:t>
      </w:r>
      <w:proofErr w:type="spellEnd"/>
      <w:r w:rsidR="007777AF" w:rsidRPr="007777AF">
        <w:t xml:space="preserve"> sur le système de justice</w:t>
      </w:r>
      <w:bookmarkEnd w:id="34"/>
    </w:p>
    <w:p w14:paraId="5EDC928F" w14:textId="77777777" w:rsidR="007777AF" w:rsidRPr="007777AF" w:rsidRDefault="007777AF" w:rsidP="003E6F80">
      <w:pPr>
        <w:spacing w:before="0" w:after="160" w:line="276" w:lineRule="auto"/>
        <w:ind w:right="27"/>
        <w:rPr>
          <w:rFonts w:asciiTheme="minorHAnsi" w:eastAsiaTheme="minorEastAsia" w:hAnsiTheme="minorHAnsi"/>
          <w:b/>
          <w:bCs/>
          <w:color w:val="002060"/>
          <w:sz w:val="32"/>
          <w:szCs w:val="32"/>
        </w:rPr>
      </w:pPr>
      <w:r w:rsidRPr="007777AF">
        <w:rPr>
          <w:rFonts w:asciiTheme="minorHAnsi" w:eastAsiaTheme="minorEastAsia" w:hAnsiTheme="minorHAnsi"/>
          <w:b/>
          <w:bCs/>
          <w:color w:val="002060"/>
          <w:sz w:val="32"/>
          <w:szCs w:val="32"/>
        </w:rPr>
        <w:t>Renseignements généraux sur le cours</w:t>
      </w:r>
    </w:p>
    <w:tbl>
      <w:tblPr>
        <w:tblStyle w:val="Grilledutableau9"/>
        <w:tblW w:w="0" w:type="auto"/>
        <w:tblInd w:w="-147" w:type="dxa"/>
        <w:tblLook w:val="04A0" w:firstRow="1" w:lastRow="0" w:firstColumn="1" w:lastColumn="0" w:noHBand="0" w:noVBand="1"/>
      </w:tblPr>
      <w:tblGrid>
        <w:gridCol w:w="10806"/>
      </w:tblGrid>
      <w:tr w:rsidR="007777AF" w:rsidRPr="007777AF" w14:paraId="3D3E5404" w14:textId="77777777" w:rsidTr="003E6F80">
        <w:tc>
          <w:tcPr>
            <w:tcW w:w="10806" w:type="dxa"/>
          </w:tcPr>
          <w:p w14:paraId="4EEF516A" w14:textId="77777777" w:rsidR="007777AF" w:rsidRPr="007777AF" w:rsidRDefault="007777AF" w:rsidP="007777AF">
            <w:pPr>
              <w:spacing w:after="120"/>
              <w:ind w:right="27"/>
              <w:rPr>
                <w:rFonts w:asciiTheme="minorHAnsi" w:hAnsiTheme="minorHAnsi" w:cs="Arial"/>
                <w:b/>
                <w:bCs/>
                <w:color w:val="06215E"/>
              </w:rPr>
            </w:pPr>
            <w:r w:rsidRPr="007777AF">
              <w:rPr>
                <w:rFonts w:asciiTheme="minorHAnsi" w:hAnsiTheme="minorHAnsi" w:cs="Arial"/>
                <w:b/>
                <w:bCs/>
                <w:color w:val="06215E"/>
              </w:rPr>
              <w:t>Personne responsable du cours</w:t>
            </w:r>
          </w:p>
          <w:p w14:paraId="4E133BB4" w14:textId="77777777" w:rsidR="007777AF" w:rsidRPr="007777AF" w:rsidRDefault="007777AF" w:rsidP="007777AF">
            <w:pPr>
              <w:spacing w:after="120"/>
              <w:ind w:left="306"/>
              <w:rPr>
                <w:rFonts w:asciiTheme="minorHAnsi" w:hAnsiTheme="minorHAnsi"/>
              </w:rPr>
            </w:pPr>
            <w:r w:rsidRPr="007777AF">
              <w:rPr>
                <w:rFonts w:asciiTheme="minorHAnsi" w:hAnsiTheme="minorHAnsi"/>
                <w:b/>
              </w:rPr>
              <w:t>Nom </w:t>
            </w:r>
            <w:r w:rsidRPr="007777AF">
              <w:rPr>
                <w:rFonts w:asciiTheme="minorHAnsi" w:hAnsiTheme="minorHAnsi"/>
              </w:rPr>
              <w:t>: Marion Frappier-Routhier</w:t>
            </w:r>
          </w:p>
          <w:p w14:paraId="52E64D51" w14:textId="77777777" w:rsidR="007777AF" w:rsidRPr="007777AF" w:rsidRDefault="007777AF" w:rsidP="007777AF">
            <w:pPr>
              <w:spacing w:after="120"/>
              <w:ind w:left="306"/>
              <w:rPr>
                <w:rFonts w:asciiTheme="minorHAnsi" w:hAnsiTheme="minorHAnsi"/>
              </w:rPr>
            </w:pPr>
            <w:r w:rsidRPr="007777AF">
              <w:rPr>
                <w:rFonts w:asciiTheme="minorHAnsi" w:hAnsiTheme="minorHAnsi"/>
                <w:b/>
              </w:rPr>
              <w:t>Poste occupé</w:t>
            </w:r>
            <w:r w:rsidRPr="007777AF">
              <w:rPr>
                <w:rFonts w:asciiTheme="minorHAnsi" w:hAnsiTheme="minorHAnsi"/>
              </w:rPr>
              <w:t> : Enseignante</w:t>
            </w:r>
          </w:p>
          <w:p w14:paraId="68310FF7" w14:textId="77777777" w:rsidR="007777AF" w:rsidRPr="007777AF" w:rsidRDefault="007777AF" w:rsidP="007777AF">
            <w:pPr>
              <w:spacing w:after="120"/>
              <w:ind w:left="306"/>
              <w:rPr>
                <w:rFonts w:asciiTheme="minorHAnsi" w:hAnsiTheme="minorHAnsi"/>
                <w:b/>
                <w:bCs/>
                <w:color w:val="002060"/>
                <w:sz w:val="32"/>
                <w:szCs w:val="32"/>
              </w:rPr>
            </w:pPr>
            <w:r w:rsidRPr="007777AF">
              <w:rPr>
                <w:rFonts w:asciiTheme="minorHAnsi" w:hAnsiTheme="minorHAnsi"/>
                <w:b/>
              </w:rPr>
              <w:t xml:space="preserve">Collaboratrice </w:t>
            </w:r>
            <w:r w:rsidRPr="007777AF">
              <w:rPr>
                <w:rFonts w:asciiTheme="minorHAnsi" w:hAnsiTheme="minorHAnsi"/>
              </w:rPr>
              <w:t>: Josianne Landry Allard (enseignante)</w:t>
            </w:r>
          </w:p>
        </w:tc>
      </w:tr>
      <w:tr w:rsidR="007777AF" w:rsidRPr="007777AF" w14:paraId="4BF99405" w14:textId="77777777" w:rsidTr="003E6F80">
        <w:tc>
          <w:tcPr>
            <w:tcW w:w="10806" w:type="dxa"/>
          </w:tcPr>
          <w:p w14:paraId="1B29FCC4" w14:textId="77777777" w:rsidR="007777AF" w:rsidRPr="007777AF" w:rsidRDefault="007777AF" w:rsidP="007777AF">
            <w:pPr>
              <w:spacing w:after="120"/>
              <w:ind w:right="27"/>
              <w:rPr>
                <w:rFonts w:asciiTheme="minorHAnsi" w:hAnsiTheme="minorHAnsi" w:cs="Arial"/>
                <w:b/>
                <w:bCs/>
                <w:color w:val="06215E"/>
                <w:highlight w:val="yellow"/>
              </w:rPr>
            </w:pPr>
            <w:r w:rsidRPr="007777AF">
              <w:rPr>
                <w:rFonts w:asciiTheme="minorHAnsi" w:hAnsiTheme="minorHAnsi" w:cs="Arial"/>
                <w:b/>
                <w:bCs/>
                <w:color w:val="06215E"/>
              </w:rPr>
              <w:t xml:space="preserve">Éléments contextuels </w:t>
            </w:r>
          </w:p>
          <w:p w14:paraId="34D2A07A" w14:textId="77777777" w:rsidR="007777AF" w:rsidRPr="007777AF" w:rsidRDefault="007777AF" w:rsidP="007777AF">
            <w:pPr>
              <w:spacing w:after="120"/>
              <w:ind w:left="306"/>
              <w:jc w:val="both"/>
              <w:rPr>
                <w:rFonts w:asciiTheme="minorHAnsi" w:hAnsiTheme="minorHAnsi"/>
              </w:rPr>
            </w:pPr>
            <w:r w:rsidRPr="007777AF">
              <w:rPr>
                <w:rFonts w:asciiTheme="minorHAnsi" w:hAnsiTheme="minorHAnsi"/>
                <w:b/>
              </w:rPr>
              <w:t>Titre et sigle du cours</w:t>
            </w:r>
            <w:r w:rsidRPr="007777AF">
              <w:rPr>
                <w:rFonts w:asciiTheme="minorHAnsi" w:hAnsiTheme="minorHAnsi"/>
              </w:rPr>
              <w:t xml:space="preserve"> : Système de justice et profession (310-R04-GA), Cégep de la Gaspésie et des Îles, campus de Carleton-sur-Mer</w:t>
            </w:r>
          </w:p>
          <w:p w14:paraId="0F6347C8" w14:textId="77777777" w:rsidR="007777AF" w:rsidRPr="007777AF" w:rsidRDefault="007777AF" w:rsidP="007777AF">
            <w:pPr>
              <w:spacing w:after="120"/>
              <w:ind w:left="306"/>
              <w:jc w:val="both"/>
              <w:rPr>
                <w:rFonts w:asciiTheme="minorHAnsi" w:hAnsiTheme="minorHAnsi"/>
              </w:rPr>
            </w:pPr>
            <w:r w:rsidRPr="007777AF">
              <w:rPr>
                <w:rFonts w:asciiTheme="minorHAnsi" w:hAnsiTheme="minorHAnsi"/>
                <w:b/>
              </w:rPr>
              <w:t>Faculté/École/Département</w:t>
            </w:r>
            <w:r w:rsidRPr="007777AF">
              <w:rPr>
                <w:rFonts w:asciiTheme="minorHAnsi" w:hAnsiTheme="minorHAnsi"/>
              </w:rPr>
              <w:t> : Département des Techniques auxiliaires de la justice</w:t>
            </w:r>
          </w:p>
          <w:p w14:paraId="6EC586DD" w14:textId="77777777" w:rsidR="007777AF" w:rsidRPr="007777AF" w:rsidRDefault="007777AF" w:rsidP="007777AF">
            <w:pPr>
              <w:spacing w:after="120"/>
              <w:ind w:left="306"/>
              <w:jc w:val="both"/>
              <w:rPr>
                <w:rFonts w:asciiTheme="minorHAnsi" w:hAnsiTheme="minorHAnsi"/>
              </w:rPr>
            </w:pPr>
            <w:r w:rsidRPr="007777AF">
              <w:rPr>
                <w:rFonts w:asciiTheme="minorHAnsi" w:hAnsiTheme="minorHAnsi"/>
                <w:b/>
              </w:rPr>
              <w:t>Nom du programme</w:t>
            </w:r>
            <w:r w:rsidRPr="007777AF">
              <w:rPr>
                <w:rFonts w:asciiTheme="minorHAnsi" w:hAnsiTheme="minorHAnsi"/>
              </w:rPr>
              <w:t xml:space="preserve"> : Techniques juridiques</w:t>
            </w:r>
          </w:p>
          <w:p w14:paraId="2AD3C9DE" w14:textId="77777777" w:rsidR="007777AF" w:rsidRPr="007777AF" w:rsidRDefault="007777AF" w:rsidP="007777AF">
            <w:pPr>
              <w:spacing w:after="120"/>
              <w:ind w:left="306"/>
              <w:jc w:val="both"/>
              <w:rPr>
                <w:rFonts w:asciiTheme="minorHAnsi" w:hAnsiTheme="minorHAnsi"/>
              </w:rPr>
            </w:pPr>
            <w:r w:rsidRPr="007777AF">
              <w:rPr>
                <w:rFonts w:asciiTheme="minorHAnsi" w:hAnsiTheme="minorHAnsi"/>
                <w:b/>
              </w:rPr>
              <w:t>Place du cours dans le programme</w:t>
            </w:r>
            <w:r w:rsidRPr="007777AF">
              <w:rPr>
                <w:rFonts w:asciiTheme="minorHAnsi" w:hAnsiTheme="minorHAnsi"/>
              </w:rPr>
              <w:t> : Il s’agit d’un cours obligatoire de première année, première session. Le cours vise l’atteinte de la première compétence du programme.</w:t>
            </w:r>
          </w:p>
          <w:p w14:paraId="19F40D9C" w14:textId="77777777" w:rsidR="007777AF" w:rsidRPr="007777AF" w:rsidRDefault="007777AF" w:rsidP="007777AF">
            <w:pPr>
              <w:spacing w:after="120"/>
              <w:ind w:left="306"/>
              <w:jc w:val="both"/>
              <w:rPr>
                <w:rFonts w:asciiTheme="minorHAnsi" w:hAnsiTheme="minorHAnsi"/>
              </w:rPr>
            </w:pPr>
            <w:r w:rsidRPr="007777AF">
              <w:rPr>
                <w:rFonts w:asciiTheme="minorHAnsi" w:hAnsiTheme="minorHAnsi"/>
                <w:b/>
              </w:rPr>
              <w:t>Cibles de formation/Apprentissages visés dans le cours (intentions ou objectifs)</w:t>
            </w:r>
            <w:r w:rsidRPr="007777AF">
              <w:rPr>
                <w:rFonts w:asciiTheme="minorHAnsi" w:hAnsiTheme="minorHAnsi"/>
              </w:rPr>
              <w:t xml:space="preserve"> : </w:t>
            </w:r>
          </w:p>
          <w:p w14:paraId="42BAE9D8" w14:textId="77777777" w:rsidR="007777AF" w:rsidRPr="007777AF" w:rsidRDefault="007777AF" w:rsidP="007777AF">
            <w:pPr>
              <w:spacing w:after="120"/>
              <w:ind w:left="306"/>
              <w:jc w:val="both"/>
              <w:rPr>
                <w:rFonts w:asciiTheme="minorHAnsi" w:hAnsiTheme="minorHAnsi"/>
              </w:rPr>
            </w:pPr>
            <w:r w:rsidRPr="007777AF">
              <w:rPr>
                <w:rFonts w:asciiTheme="minorHAnsi" w:hAnsiTheme="minorHAnsi"/>
                <w:u w:val="single"/>
              </w:rPr>
              <w:t>Compétence développée par le cours</w:t>
            </w:r>
            <w:r w:rsidRPr="007777AF">
              <w:rPr>
                <w:rFonts w:asciiTheme="minorHAnsi" w:hAnsiTheme="minorHAnsi"/>
              </w:rPr>
              <w:t> : Analyser la fonction de travail.</w:t>
            </w:r>
          </w:p>
          <w:p w14:paraId="17A9EAF3" w14:textId="77777777" w:rsidR="007777AF" w:rsidRPr="007777AF" w:rsidRDefault="007777AF" w:rsidP="007777AF">
            <w:pPr>
              <w:spacing w:after="120"/>
              <w:ind w:left="306"/>
              <w:jc w:val="both"/>
              <w:rPr>
                <w:rFonts w:asciiTheme="minorHAnsi" w:hAnsiTheme="minorHAnsi"/>
              </w:rPr>
            </w:pPr>
            <w:r w:rsidRPr="007777AF">
              <w:rPr>
                <w:rFonts w:asciiTheme="minorHAnsi" w:hAnsiTheme="minorHAnsi"/>
                <w:u w:val="single"/>
              </w:rPr>
              <w:t>Éléments de la compétence</w:t>
            </w:r>
            <w:r w:rsidRPr="007777AF">
              <w:rPr>
                <w:rFonts w:asciiTheme="minorHAnsi" w:hAnsiTheme="minorHAnsi"/>
              </w:rPr>
              <w:t> :</w:t>
            </w:r>
          </w:p>
          <w:p w14:paraId="6CA719D5" w14:textId="77777777" w:rsidR="007777AF" w:rsidRPr="007777AF" w:rsidRDefault="007777AF" w:rsidP="00EC5ADE">
            <w:pPr>
              <w:numPr>
                <w:ilvl w:val="0"/>
                <w:numId w:val="23"/>
              </w:numPr>
              <w:spacing w:before="0" w:after="120"/>
              <w:contextualSpacing/>
              <w:jc w:val="both"/>
              <w:rPr>
                <w:rFonts w:asciiTheme="minorHAnsi" w:hAnsiTheme="minorHAnsi"/>
                <w:b/>
                <w:bCs/>
              </w:rPr>
            </w:pPr>
            <w:r w:rsidRPr="007777AF">
              <w:rPr>
                <w:rFonts w:asciiTheme="minorHAnsi" w:hAnsiTheme="minorHAnsi"/>
                <w:b/>
                <w:bCs/>
              </w:rPr>
              <w:t>Se représenter le système judiciaire et ses différentes composantes.</w:t>
            </w:r>
          </w:p>
          <w:p w14:paraId="6196EB00" w14:textId="77777777" w:rsidR="007777AF" w:rsidRPr="007777AF" w:rsidRDefault="007777AF" w:rsidP="00EC5ADE">
            <w:pPr>
              <w:numPr>
                <w:ilvl w:val="0"/>
                <w:numId w:val="23"/>
              </w:numPr>
              <w:spacing w:before="0" w:after="200"/>
              <w:contextualSpacing/>
              <w:jc w:val="both"/>
              <w:rPr>
                <w:rFonts w:asciiTheme="minorHAnsi" w:hAnsiTheme="minorHAnsi" w:cstheme="minorHAnsi"/>
              </w:rPr>
            </w:pPr>
            <w:r w:rsidRPr="007777AF">
              <w:rPr>
                <w:rFonts w:asciiTheme="minorHAnsi" w:hAnsiTheme="minorHAnsi" w:cstheme="minorHAnsi"/>
              </w:rPr>
              <w:t>Caractériser la fonction de travail et ses conditions d’exercices dans les différents milieux de travail.</w:t>
            </w:r>
          </w:p>
          <w:p w14:paraId="75C24B1E" w14:textId="77777777" w:rsidR="007777AF" w:rsidRPr="007777AF" w:rsidRDefault="007777AF" w:rsidP="00EC5ADE">
            <w:pPr>
              <w:numPr>
                <w:ilvl w:val="0"/>
                <w:numId w:val="23"/>
              </w:numPr>
              <w:spacing w:before="0" w:after="120"/>
              <w:contextualSpacing/>
              <w:jc w:val="both"/>
              <w:rPr>
                <w:rFonts w:asciiTheme="minorHAnsi" w:hAnsiTheme="minorHAnsi"/>
              </w:rPr>
            </w:pPr>
            <w:r w:rsidRPr="007777AF">
              <w:rPr>
                <w:rFonts w:asciiTheme="minorHAnsi" w:hAnsiTheme="minorHAnsi" w:cstheme="minorHAnsi"/>
              </w:rPr>
              <w:t>Examiner les tâches et les opérations liées à la fonction de travail.</w:t>
            </w:r>
          </w:p>
          <w:p w14:paraId="39C8C239" w14:textId="77777777" w:rsidR="007777AF" w:rsidRPr="007777AF" w:rsidRDefault="007777AF" w:rsidP="00EC5ADE">
            <w:pPr>
              <w:numPr>
                <w:ilvl w:val="0"/>
                <w:numId w:val="23"/>
              </w:numPr>
              <w:spacing w:before="0" w:after="200"/>
              <w:contextualSpacing/>
              <w:jc w:val="both"/>
              <w:rPr>
                <w:rFonts w:asciiTheme="minorHAnsi" w:hAnsiTheme="minorHAnsi" w:cstheme="minorHAnsi"/>
              </w:rPr>
            </w:pPr>
            <w:r w:rsidRPr="007777AF">
              <w:rPr>
                <w:rFonts w:asciiTheme="minorHAnsi" w:hAnsiTheme="minorHAnsi" w:cstheme="minorHAnsi"/>
              </w:rPr>
              <w:t>Examiner les habiletés et les comportements nécessaires à l’exercice de la fonction de travail.</w:t>
            </w:r>
          </w:p>
          <w:p w14:paraId="65CFD627" w14:textId="77777777" w:rsidR="007777AF" w:rsidRPr="007777AF" w:rsidRDefault="007777AF" w:rsidP="007777AF">
            <w:pPr>
              <w:spacing w:before="0" w:after="200"/>
              <w:ind w:left="306"/>
              <w:jc w:val="both"/>
              <w:rPr>
                <w:rFonts w:asciiTheme="minorHAnsi" w:hAnsiTheme="minorHAnsi" w:cstheme="minorHAnsi"/>
              </w:rPr>
            </w:pPr>
            <w:r w:rsidRPr="007777AF">
              <w:rPr>
                <w:rFonts w:asciiTheme="minorHAnsi" w:hAnsiTheme="minorHAnsi" w:cstheme="minorHAnsi"/>
              </w:rPr>
              <w:t xml:space="preserve">Les </w:t>
            </w:r>
            <w:proofErr w:type="spellStart"/>
            <w:r w:rsidRPr="007777AF">
              <w:rPr>
                <w:rFonts w:asciiTheme="minorHAnsi" w:hAnsiTheme="minorHAnsi" w:cstheme="minorHAnsi"/>
              </w:rPr>
              <w:t>télélaboratoires</w:t>
            </w:r>
            <w:proofErr w:type="spellEnd"/>
            <w:r w:rsidRPr="007777AF">
              <w:rPr>
                <w:rFonts w:asciiTheme="minorHAnsi" w:hAnsiTheme="minorHAnsi" w:cstheme="minorHAnsi"/>
              </w:rPr>
              <w:t xml:space="preserve"> portent sur le développement du premier élément de compétence. Il a pour objectif la découverte du système de justice par l’étudiant, système à l’intérieur duquel il exercera ses fonctions.</w:t>
            </w:r>
          </w:p>
          <w:p w14:paraId="71578103" w14:textId="77777777" w:rsidR="007777AF" w:rsidRPr="007777AF" w:rsidRDefault="007777AF" w:rsidP="007777AF">
            <w:pPr>
              <w:spacing w:after="120"/>
              <w:ind w:left="306"/>
              <w:jc w:val="both"/>
              <w:rPr>
                <w:rFonts w:asciiTheme="minorHAnsi" w:hAnsiTheme="minorHAnsi"/>
              </w:rPr>
            </w:pPr>
            <w:r w:rsidRPr="007777AF">
              <w:rPr>
                <w:rFonts w:asciiTheme="minorHAnsi" w:hAnsiTheme="minorHAnsi"/>
                <w:b/>
              </w:rPr>
              <w:t>Taille du groupe</w:t>
            </w:r>
            <w:r w:rsidRPr="007777AF">
              <w:rPr>
                <w:rFonts w:asciiTheme="minorHAnsi" w:hAnsiTheme="minorHAnsi"/>
              </w:rPr>
              <w:t xml:space="preserve"> : 15 à 20 étudiants par groupe</w:t>
            </w:r>
          </w:p>
          <w:p w14:paraId="44FD510B" w14:textId="77777777" w:rsidR="007777AF" w:rsidRPr="007777AF" w:rsidRDefault="007777AF" w:rsidP="007777AF">
            <w:pPr>
              <w:spacing w:before="0" w:after="0"/>
              <w:ind w:left="306"/>
              <w:jc w:val="both"/>
              <w:rPr>
                <w:rFonts w:asciiTheme="minorHAnsi" w:hAnsiTheme="minorHAnsi"/>
              </w:rPr>
            </w:pPr>
            <w:r w:rsidRPr="007777AF">
              <w:rPr>
                <w:rFonts w:asciiTheme="minorHAnsi" w:hAnsiTheme="minorHAnsi"/>
                <w:b/>
                <w:bCs/>
              </w:rPr>
              <w:t>Autres éléments contextuels jugés pertinents à partager </w:t>
            </w:r>
            <w:r w:rsidRPr="007777AF">
              <w:rPr>
                <w:rFonts w:asciiTheme="minorHAnsi" w:hAnsiTheme="minorHAnsi"/>
              </w:rPr>
              <w:t xml:space="preserve">: Le programme au Cégep de la Gaspésie et des Îles, campus de Carleton-sur-Mer, en est à sa deuxième année d’existence. Nous avons accueilli une première cohorte en présence à l’automne 2019 et une deuxième cohorte en mode hybride mixte à l’automne 2020. Tous les cours de formation spécifique du programme se donnent en mode hybride mixte. Les étudiants peuvent donc choisir de participer aux parties synchrones des cours en classe ou en classe virtuelle (Zoom). La moitié des heures de chaque cours de formation spécifique se donne en mode synchrone, l’autre moitié en mode asynchrone. </w:t>
            </w:r>
          </w:p>
          <w:p w14:paraId="451ADDB3" w14:textId="77777777" w:rsidR="007777AF" w:rsidRPr="007777AF" w:rsidRDefault="007777AF" w:rsidP="007777AF">
            <w:pPr>
              <w:spacing w:before="0" w:after="0"/>
              <w:ind w:left="306"/>
              <w:jc w:val="both"/>
              <w:rPr>
                <w:rFonts w:asciiTheme="minorHAnsi" w:hAnsiTheme="minorHAnsi"/>
              </w:rPr>
            </w:pPr>
          </w:p>
          <w:p w14:paraId="32B7F98A" w14:textId="77777777" w:rsidR="007777AF" w:rsidRPr="007777AF" w:rsidRDefault="007777AF" w:rsidP="007777AF">
            <w:pPr>
              <w:spacing w:before="0" w:after="0"/>
              <w:ind w:left="306"/>
              <w:jc w:val="both"/>
              <w:rPr>
                <w:rFonts w:asciiTheme="minorHAnsi" w:hAnsiTheme="minorHAnsi"/>
              </w:rPr>
            </w:pPr>
            <w:r w:rsidRPr="007777AF">
              <w:rPr>
                <w:rFonts w:asciiTheme="minorHAnsi" w:hAnsiTheme="minorHAnsi"/>
              </w:rPr>
              <w:t xml:space="preserve">La formule pédagogique du programme présente plusieurs défis pour les enseignants, notamment lorsqu’il s’agit de déplacer les étudiants vers les milieux de travail puisqu’ils proviennent de plusieurs régions du Québec. Les </w:t>
            </w:r>
            <w:proofErr w:type="spellStart"/>
            <w:r w:rsidRPr="007777AF">
              <w:rPr>
                <w:rFonts w:asciiTheme="minorHAnsi" w:hAnsiTheme="minorHAnsi"/>
              </w:rPr>
              <w:t>télélaboratoires</w:t>
            </w:r>
            <w:proofErr w:type="spellEnd"/>
            <w:r w:rsidRPr="007777AF">
              <w:rPr>
                <w:rFonts w:asciiTheme="minorHAnsi" w:hAnsiTheme="minorHAnsi"/>
              </w:rPr>
              <w:t xml:space="preserve"> proposés permettent de pallier cette difficulté; des étudiants peuvent participer aux mêmes activités même s’ils n’habitent pas la même ville. </w:t>
            </w:r>
          </w:p>
          <w:p w14:paraId="56ECF0FB" w14:textId="77777777" w:rsidR="007777AF" w:rsidRPr="007777AF" w:rsidRDefault="007777AF" w:rsidP="007777AF">
            <w:pPr>
              <w:spacing w:before="0" w:after="0"/>
              <w:ind w:left="306"/>
              <w:jc w:val="both"/>
              <w:rPr>
                <w:rFonts w:asciiTheme="minorHAnsi" w:hAnsiTheme="minorHAnsi"/>
              </w:rPr>
            </w:pPr>
          </w:p>
          <w:p w14:paraId="5AE5C2D2" w14:textId="77777777" w:rsidR="007777AF" w:rsidRPr="007777AF" w:rsidRDefault="007777AF" w:rsidP="007777AF">
            <w:pPr>
              <w:spacing w:before="0" w:after="0"/>
              <w:ind w:left="306"/>
              <w:jc w:val="both"/>
              <w:rPr>
                <w:rFonts w:asciiTheme="minorHAnsi" w:hAnsiTheme="minorHAnsi"/>
              </w:rPr>
            </w:pPr>
            <w:r w:rsidRPr="007777AF">
              <w:rPr>
                <w:rFonts w:asciiTheme="minorHAnsi" w:hAnsiTheme="minorHAnsi"/>
              </w:rPr>
              <w:t xml:space="preserve">Nous travaillons en approche-programme. Les </w:t>
            </w:r>
            <w:proofErr w:type="spellStart"/>
            <w:r w:rsidRPr="007777AF">
              <w:rPr>
                <w:rFonts w:asciiTheme="minorHAnsi" w:hAnsiTheme="minorHAnsi"/>
              </w:rPr>
              <w:t>télélaboratoires</w:t>
            </w:r>
            <w:proofErr w:type="spellEnd"/>
            <w:r w:rsidRPr="007777AF">
              <w:rPr>
                <w:rFonts w:asciiTheme="minorHAnsi" w:hAnsiTheme="minorHAnsi"/>
              </w:rPr>
              <w:t xml:space="preserve"> présentés sont rattachés au développement d’un élément d’une compétence générale dont l’atteinte se trouve concernée par tous les cours du programme (de nombreux liens applicables). Tous les enseignants ont contribué à la </w:t>
            </w:r>
            <w:r w:rsidRPr="007777AF">
              <w:rPr>
                <w:rFonts w:asciiTheme="minorHAnsi" w:hAnsiTheme="minorHAnsi"/>
                <w:i/>
                <w:iCs/>
              </w:rPr>
              <w:t>Semaine d’intégration à l’environnement juridique</w:t>
            </w:r>
            <w:r w:rsidRPr="007777AF">
              <w:rPr>
                <w:rFonts w:asciiTheme="minorHAnsi" w:hAnsiTheme="minorHAnsi"/>
              </w:rPr>
              <w:t xml:space="preserve"> (et ont par la suite établi des liens dans leurs cours).</w:t>
            </w:r>
          </w:p>
          <w:p w14:paraId="3B6FD2DF" w14:textId="77777777" w:rsidR="007777AF" w:rsidRPr="007777AF" w:rsidRDefault="007777AF" w:rsidP="007777AF">
            <w:pPr>
              <w:spacing w:before="0" w:after="0"/>
              <w:ind w:left="306"/>
              <w:jc w:val="both"/>
              <w:rPr>
                <w:rFonts w:asciiTheme="minorHAnsi" w:hAnsiTheme="minorHAnsi"/>
              </w:rPr>
            </w:pPr>
          </w:p>
        </w:tc>
      </w:tr>
    </w:tbl>
    <w:p w14:paraId="40B069F2" w14:textId="77777777" w:rsidR="007777AF" w:rsidRPr="007777AF" w:rsidRDefault="007777AF" w:rsidP="007777AF">
      <w:pPr>
        <w:spacing w:before="0" w:after="0"/>
        <w:ind w:right="28"/>
        <w:rPr>
          <w:rFonts w:asciiTheme="minorHAnsi" w:eastAsiaTheme="minorEastAsia" w:hAnsiTheme="minorHAnsi"/>
          <w:b/>
          <w:bCs/>
          <w:color w:val="002060"/>
          <w:sz w:val="32"/>
          <w:szCs w:val="32"/>
        </w:rPr>
      </w:pPr>
    </w:p>
    <w:p w14:paraId="22E6F3DA" w14:textId="77777777" w:rsidR="007777AF" w:rsidRPr="007777AF" w:rsidRDefault="007777AF" w:rsidP="007777AF">
      <w:pPr>
        <w:spacing w:before="0" w:after="160" w:line="276" w:lineRule="auto"/>
        <w:ind w:right="27"/>
        <w:rPr>
          <w:rFonts w:asciiTheme="minorHAnsi" w:eastAsiaTheme="minorEastAsia" w:hAnsiTheme="minorHAnsi"/>
          <w:b/>
          <w:bCs/>
          <w:color w:val="002060"/>
          <w:sz w:val="32"/>
          <w:szCs w:val="32"/>
        </w:rPr>
      </w:pPr>
      <w:r w:rsidRPr="007777AF">
        <w:rPr>
          <w:rFonts w:asciiTheme="minorHAnsi" w:eastAsiaTheme="minorEastAsia" w:hAnsiTheme="minorHAnsi"/>
          <w:b/>
          <w:bCs/>
          <w:color w:val="002060"/>
          <w:sz w:val="32"/>
          <w:szCs w:val="32"/>
        </w:rPr>
        <w:t xml:space="preserve">Description des </w:t>
      </w:r>
      <w:proofErr w:type="spellStart"/>
      <w:r w:rsidRPr="007777AF">
        <w:rPr>
          <w:rFonts w:asciiTheme="minorHAnsi" w:eastAsiaTheme="minorEastAsia" w:hAnsiTheme="minorHAnsi"/>
          <w:b/>
          <w:bCs/>
          <w:color w:val="002060"/>
          <w:sz w:val="32"/>
          <w:szCs w:val="32"/>
        </w:rPr>
        <w:t>télélaboratoires</w:t>
      </w:r>
      <w:proofErr w:type="spellEnd"/>
    </w:p>
    <w:tbl>
      <w:tblPr>
        <w:tblStyle w:val="Grilledutableau9"/>
        <w:tblpPr w:leftFromText="142" w:rightFromText="142" w:vertAnchor="text" w:horzAnchor="margin" w:tblpY="1"/>
        <w:tblOverlap w:val="never"/>
        <w:tblW w:w="10632"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8936"/>
      </w:tblGrid>
      <w:tr w:rsidR="007777AF" w:rsidRPr="007777AF" w14:paraId="771CE630" w14:textId="77777777" w:rsidTr="00457B49">
        <w:tc>
          <w:tcPr>
            <w:tcW w:w="1696" w:type="dxa"/>
            <w:tcBorders>
              <w:top w:val="nil"/>
              <w:left w:val="nil"/>
            </w:tcBorders>
            <w:shd w:val="clear" w:color="auto" w:fill="auto"/>
          </w:tcPr>
          <w:p w14:paraId="1125B123" w14:textId="77777777" w:rsidR="007777AF" w:rsidRPr="007777AF" w:rsidRDefault="007777AF" w:rsidP="007777AF">
            <w:pPr>
              <w:spacing w:after="120"/>
              <w:ind w:right="27"/>
              <w:rPr>
                <w:rFonts w:asciiTheme="minorHAnsi" w:hAnsiTheme="minorHAnsi" w:cs="Arial"/>
                <w:b/>
                <w:bCs/>
              </w:rPr>
            </w:pPr>
          </w:p>
        </w:tc>
        <w:tc>
          <w:tcPr>
            <w:tcW w:w="8936" w:type="dxa"/>
            <w:shd w:val="clear" w:color="auto" w:fill="F3FBFF"/>
          </w:tcPr>
          <w:p w14:paraId="6E09555E" w14:textId="77777777" w:rsidR="007777AF" w:rsidRPr="007777AF" w:rsidRDefault="007777AF" w:rsidP="007777AF">
            <w:pPr>
              <w:spacing w:after="120"/>
              <w:ind w:right="27"/>
              <w:rPr>
                <w:rFonts w:asciiTheme="minorHAnsi" w:hAnsiTheme="minorHAnsi" w:cs="Arial"/>
                <w:b/>
                <w:bCs/>
                <w:sz w:val="22"/>
                <w:szCs w:val="22"/>
              </w:rPr>
            </w:pPr>
            <w:r w:rsidRPr="007777AF">
              <w:rPr>
                <w:rFonts w:asciiTheme="minorHAnsi" w:hAnsiTheme="minorHAnsi" w:cs="Arial"/>
                <w:b/>
                <w:bCs/>
                <w:sz w:val="22"/>
                <w:szCs w:val="22"/>
              </w:rPr>
              <w:t>Avec distanciation sociale</w:t>
            </w:r>
          </w:p>
        </w:tc>
      </w:tr>
      <w:tr w:rsidR="007777AF" w:rsidRPr="007777AF" w14:paraId="59108EC9" w14:textId="77777777" w:rsidTr="00457B49">
        <w:tc>
          <w:tcPr>
            <w:tcW w:w="1696" w:type="dxa"/>
            <w:shd w:val="clear" w:color="auto" w:fill="DFDFEF"/>
          </w:tcPr>
          <w:p w14:paraId="2AB7C722" w14:textId="77777777" w:rsidR="007777AF" w:rsidRPr="007777AF" w:rsidRDefault="007777AF" w:rsidP="007777AF">
            <w:pPr>
              <w:spacing w:after="120"/>
              <w:ind w:right="27"/>
              <w:rPr>
                <w:rFonts w:asciiTheme="minorHAnsi" w:hAnsiTheme="minorHAnsi" w:cs="Arial"/>
                <w:b/>
                <w:bCs/>
                <w:color w:val="06215E"/>
                <w:sz w:val="22"/>
                <w:szCs w:val="22"/>
              </w:rPr>
            </w:pPr>
            <w:r w:rsidRPr="007777AF">
              <w:rPr>
                <w:rFonts w:asciiTheme="minorHAnsi" w:hAnsiTheme="minorHAnsi" w:cs="Arial"/>
                <w:b/>
                <w:bCs/>
                <w:color w:val="06215E"/>
                <w:sz w:val="22"/>
                <w:szCs w:val="22"/>
              </w:rPr>
              <w:t xml:space="preserve">Ressources </w:t>
            </w:r>
            <w:r w:rsidRPr="007777AF">
              <w:rPr>
                <w:rFonts w:asciiTheme="minorHAnsi" w:hAnsiTheme="minorHAnsi" w:cs="Arial"/>
                <w:color w:val="06215E"/>
                <w:sz w:val="18"/>
                <w:szCs w:val="18"/>
              </w:rPr>
              <w:t>à fournir aux étudiant(e)s</w:t>
            </w:r>
          </w:p>
        </w:tc>
        <w:tc>
          <w:tcPr>
            <w:tcW w:w="8936" w:type="dxa"/>
          </w:tcPr>
          <w:p w14:paraId="675F3B64"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Documentation explicative sur le système judiciaire et capsules vidéo (organisation et fonctionnement, tribunaux, procédure civile et pénale/criminelle, acteurs du système, décorum et savoir-être professionnel)</w:t>
            </w:r>
          </w:p>
          <w:p w14:paraId="4B765593"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 xml:space="preserve">Exercices et cas pratiques </w:t>
            </w:r>
          </w:p>
          <w:p w14:paraId="15BDD7F9"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Guide d’accompagnement pour la visite éducative d’un palais de justice (marche à suivre, comportements attendus) et consignes pour le compte-rendu dans le forum de classe</w:t>
            </w:r>
          </w:p>
          <w:p w14:paraId="2F1330B1"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Entente de confidentialité</w:t>
            </w:r>
          </w:p>
          <w:p w14:paraId="0E3FC9D9"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Document collaboratif de suivi pour les visites éducatives</w:t>
            </w:r>
          </w:p>
          <w:p w14:paraId="402F519D"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Consignes pour la visite de la Cour suprême du Canada</w:t>
            </w:r>
          </w:p>
          <w:p w14:paraId="725ACE52"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Consignes pour la participation aux audiences virtuelles et aux rencontres avec les intervenants du système judiciaire</w:t>
            </w:r>
          </w:p>
          <w:p w14:paraId="20AA1B46"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Documentation explicative sur les cartes conceptuelles et consignes pour la carte conceptuelle à produire</w:t>
            </w:r>
          </w:p>
          <w:p w14:paraId="38E50D18"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Échéanciers</w:t>
            </w:r>
          </w:p>
          <w:p w14:paraId="46342231"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 xml:space="preserve">Horaire de la </w:t>
            </w:r>
            <w:r w:rsidRPr="007777AF">
              <w:rPr>
                <w:rFonts w:asciiTheme="minorHAnsi" w:hAnsiTheme="minorHAnsi" w:cstheme="minorHAnsi"/>
                <w:i/>
                <w:iCs/>
                <w:color w:val="000000" w:themeColor="text1"/>
              </w:rPr>
              <w:t>Semaine d’intégration à l’environnement juridique</w:t>
            </w:r>
          </w:p>
        </w:tc>
      </w:tr>
      <w:tr w:rsidR="007777AF" w:rsidRPr="007777AF" w14:paraId="2050581A" w14:textId="77777777" w:rsidTr="00457B49">
        <w:tc>
          <w:tcPr>
            <w:tcW w:w="1696" w:type="dxa"/>
            <w:tcBorders>
              <w:bottom w:val="single" w:sz="4" w:space="0" w:color="000000" w:themeColor="text1"/>
            </w:tcBorders>
            <w:shd w:val="clear" w:color="auto" w:fill="DFDFEF"/>
          </w:tcPr>
          <w:p w14:paraId="6B429ED1" w14:textId="77777777" w:rsidR="007777AF" w:rsidRPr="007777AF" w:rsidRDefault="007777AF" w:rsidP="007777AF">
            <w:pPr>
              <w:spacing w:after="120"/>
              <w:ind w:right="27"/>
              <w:rPr>
                <w:rFonts w:asciiTheme="minorHAnsi" w:hAnsiTheme="minorHAnsi" w:cs="Arial"/>
                <w:b/>
                <w:bCs/>
                <w:sz w:val="22"/>
                <w:szCs w:val="22"/>
              </w:rPr>
            </w:pPr>
            <w:r w:rsidRPr="007777AF">
              <w:rPr>
                <w:rFonts w:asciiTheme="minorHAnsi" w:hAnsiTheme="minorHAnsi" w:cs="Arial"/>
                <w:b/>
                <w:bCs/>
                <w:color w:val="06215E"/>
                <w:sz w:val="22"/>
                <w:szCs w:val="22"/>
              </w:rPr>
              <w:t xml:space="preserve">Activités </w:t>
            </w:r>
            <w:r w:rsidRPr="007777AF">
              <w:rPr>
                <w:rFonts w:asciiTheme="minorHAnsi" w:hAnsiTheme="minorHAnsi" w:cs="Arial"/>
                <w:color w:val="06215E"/>
                <w:sz w:val="18"/>
                <w:szCs w:val="18"/>
              </w:rPr>
              <w:t xml:space="preserve">que doivent effectuer les étudiant(e)s </w:t>
            </w:r>
          </w:p>
        </w:tc>
        <w:tc>
          <w:tcPr>
            <w:tcW w:w="8936" w:type="dxa"/>
            <w:tcBorders>
              <w:bottom w:val="single" w:sz="4" w:space="0" w:color="000000" w:themeColor="text1"/>
            </w:tcBorders>
          </w:tcPr>
          <w:p w14:paraId="75D3A40B"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Réaliser les exercices (questionnaires) sur le système judiciaire (en asynchrone) et les cas pratiques (en équipe, en classe virtuelle) portant la compétence des tribunaux et la procédure judiciaire.</w:t>
            </w:r>
          </w:p>
          <w:p w14:paraId="53493E65" w14:textId="77777777" w:rsidR="007777AF" w:rsidRPr="007777AF" w:rsidRDefault="007777AF" w:rsidP="00EC5ADE">
            <w:pPr>
              <w:numPr>
                <w:ilvl w:val="0"/>
                <w:numId w:val="8"/>
              </w:numPr>
              <w:spacing w:before="0" w:after="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 xml:space="preserve">Participer activement aux différentes activités de la </w:t>
            </w:r>
            <w:r w:rsidRPr="007777AF">
              <w:rPr>
                <w:rFonts w:asciiTheme="minorHAnsi" w:hAnsiTheme="minorHAnsi" w:cstheme="minorHAnsi"/>
                <w:i/>
                <w:iCs/>
                <w:color w:val="000000" w:themeColor="text1"/>
              </w:rPr>
              <w:t>Semaine d’intégration à l’environnement juridique</w:t>
            </w:r>
            <w:r w:rsidRPr="007777AF">
              <w:rPr>
                <w:rFonts w:asciiTheme="minorHAnsi" w:hAnsiTheme="minorHAnsi" w:cstheme="minorHAnsi"/>
                <w:color w:val="000000" w:themeColor="text1"/>
              </w:rPr>
              <w:t xml:space="preserve"> :</w:t>
            </w:r>
          </w:p>
          <w:p w14:paraId="3BEB8108" w14:textId="77777777" w:rsidR="007777AF" w:rsidRPr="007777AF" w:rsidRDefault="007777AF" w:rsidP="00EC5ADE">
            <w:pPr>
              <w:numPr>
                <w:ilvl w:val="1"/>
                <w:numId w:val="8"/>
              </w:numPr>
              <w:spacing w:before="0" w:after="0"/>
              <w:ind w:right="27"/>
              <w:rPr>
                <w:rFonts w:asciiTheme="minorHAnsi" w:hAnsiTheme="minorHAnsi" w:cstheme="minorHAnsi"/>
                <w:color w:val="000000" w:themeColor="text1"/>
              </w:rPr>
            </w:pPr>
            <w:r w:rsidRPr="007777AF">
              <w:rPr>
                <w:rFonts w:asciiTheme="minorHAnsi" w:hAnsiTheme="minorHAnsi" w:cstheme="minorHAnsi"/>
                <w:color w:val="000000" w:themeColor="text1"/>
              </w:rPr>
              <w:t>Rencontre avec des acteurs du système judiciaire</w:t>
            </w:r>
          </w:p>
          <w:p w14:paraId="54C1EFAA" w14:textId="77777777" w:rsidR="007777AF" w:rsidRPr="007777AF" w:rsidRDefault="007777AF" w:rsidP="00EC5ADE">
            <w:pPr>
              <w:numPr>
                <w:ilvl w:val="1"/>
                <w:numId w:val="8"/>
              </w:numPr>
              <w:spacing w:before="0" w:after="0"/>
              <w:ind w:right="27"/>
              <w:rPr>
                <w:rFonts w:asciiTheme="minorHAnsi" w:hAnsiTheme="minorHAnsi" w:cstheme="minorHAnsi"/>
                <w:color w:val="000000" w:themeColor="text1"/>
              </w:rPr>
            </w:pPr>
            <w:r w:rsidRPr="007777AF">
              <w:rPr>
                <w:rFonts w:asciiTheme="minorHAnsi" w:hAnsiTheme="minorHAnsi" w:cstheme="minorHAnsi"/>
                <w:color w:val="000000" w:themeColor="text1"/>
              </w:rPr>
              <w:t>Visite virtuelle de la Cour suprême du Canada</w:t>
            </w:r>
          </w:p>
          <w:p w14:paraId="2F142BD8" w14:textId="77777777" w:rsidR="007777AF" w:rsidRPr="007777AF" w:rsidRDefault="007777AF" w:rsidP="00EC5ADE">
            <w:pPr>
              <w:numPr>
                <w:ilvl w:val="1"/>
                <w:numId w:val="8"/>
              </w:numPr>
              <w:spacing w:before="0" w:after="0"/>
              <w:ind w:right="27"/>
              <w:rPr>
                <w:rFonts w:asciiTheme="minorHAnsi" w:hAnsiTheme="minorHAnsi" w:cstheme="minorHAnsi"/>
                <w:color w:val="000000" w:themeColor="text1"/>
              </w:rPr>
            </w:pPr>
            <w:r w:rsidRPr="007777AF">
              <w:rPr>
                <w:rFonts w:asciiTheme="minorHAnsi" w:hAnsiTheme="minorHAnsi" w:cstheme="minorHAnsi"/>
                <w:color w:val="000000" w:themeColor="text1"/>
              </w:rPr>
              <w:t xml:space="preserve">Visite d’un palais de justice en groupe ou individuel </w:t>
            </w:r>
          </w:p>
          <w:p w14:paraId="33E2C434" w14:textId="77777777" w:rsidR="007777AF" w:rsidRPr="007777AF" w:rsidRDefault="007777AF" w:rsidP="00EC5ADE">
            <w:pPr>
              <w:numPr>
                <w:ilvl w:val="1"/>
                <w:numId w:val="8"/>
              </w:numPr>
              <w:spacing w:before="0" w:after="0"/>
              <w:ind w:right="27"/>
              <w:rPr>
                <w:rFonts w:asciiTheme="minorHAnsi" w:hAnsiTheme="minorHAnsi" w:cstheme="minorHAnsi"/>
                <w:color w:val="000000" w:themeColor="text1"/>
              </w:rPr>
            </w:pPr>
            <w:r w:rsidRPr="007777AF">
              <w:rPr>
                <w:rFonts w:asciiTheme="minorHAnsi" w:hAnsiTheme="minorHAnsi" w:cstheme="minorHAnsi"/>
                <w:color w:val="000000" w:themeColor="text1"/>
              </w:rPr>
              <w:t>Audiences virtuelles</w:t>
            </w:r>
          </w:p>
          <w:p w14:paraId="1D8DC45A"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 xml:space="preserve">Participer activement au forum de classe (publication du compte-rendu et commentaires). </w:t>
            </w:r>
          </w:p>
          <w:p w14:paraId="62B272C8"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Participer activement aux discussions en classe virtuelle à la suite de la visite de la Cour suprême et des audiences virtuelles.</w:t>
            </w:r>
          </w:p>
          <w:p w14:paraId="72EA446F"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Participer activement à la tempête d’idées en vue de la réalisation de la carte conceptuelle (identifier les concepts clés à partir du thème central, les liens, les mots de liaison, etc.).</w:t>
            </w:r>
          </w:p>
        </w:tc>
      </w:tr>
      <w:tr w:rsidR="007777AF" w:rsidRPr="007777AF" w14:paraId="56041EDD" w14:textId="77777777" w:rsidTr="00457B4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EF"/>
          </w:tcPr>
          <w:p w14:paraId="4550A800" w14:textId="77777777" w:rsidR="007777AF" w:rsidRPr="007777AF" w:rsidRDefault="007777AF" w:rsidP="007777AF">
            <w:pPr>
              <w:spacing w:after="120"/>
              <w:ind w:right="27"/>
              <w:rPr>
                <w:rFonts w:asciiTheme="minorHAnsi" w:hAnsiTheme="minorHAnsi" w:cs="Arial"/>
                <w:b/>
                <w:bCs/>
                <w:color w:val="278ECB"/>
                <w:sz w:val="22"/>
                <w:szCs w:val="22"/>
              </w:rPr>
            </w:pPr>
            <w:r w:rsidRPr="007777AF">
              <w:rPr>
                <w:rFonts w:asciiTheme="minorHAnsi" w:hAnsiTheme="minorHAnsi" w:cs="Arial"/>
                <w:b/>
                <w:bCs/>
                <w:color w:val="06215E"/>
                <w:sz w:val="22"/>
                <w:szCs w:val="22"/>
              </w:rPr>
              <w:t xml:space="preserve">Productions </w:t>
            </w:r>
            <w:r w:rsidRPr="007777AF">
              <w:rPr>
                <w:rFonts w:asciiTheme="minorHAnsi" w:hAnsiTheme="minorHAnsi" w:cs="Arial"/>
                <w:color w:val="06215E"/>
                <w:sz w:val="18"/>
                <w:szCs w:val="18"/>
              </w:rPr>
              <w:t>attendues de la part des étudiant(e)s</w:t>
            </w:r>
          </w:p>
        </w:tc>
        <w:tc>
          <w:tcPr>
            <w:tcW w:w="8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9D793"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Compte-rendu individuel et écrit de la visite d’un palais de justice publié dans le forum de classe (un canal spécifique dans Teams)</w:t>
            </w:r>
          </w:p>
          <w:p w14:paraId="25DFF87F"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Commentaires et échanges entre les étudiants concernant les comptes-rendus publiés dans le forum de classe</w:t>
            </w:r>
          </w:p>
          <w:p w14:paraId="1C4CEEAA" w14:textId="77777777" w:rsidR="007777AF" w:rsidRPr="007777AF" w:rsidRDefault="007777AF"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 xml:space="preserve">Carte conceptuelle avec pour thème </w:t>
            </w:r>
            <w:r w:rsidRPr="007777AF">
              <w:rPr>
                <w:rFonts w:asciiTheme="minorHAnsi" w:hAnsiTheme="minorHAnsi" w:cstheme="minorHAnsi"/>
                <w:i/>
                <w:iCs/>
                <w:color w:val="000000" w:themeColor="text1"/>
              </w:rPr>
              <w:t>Le système judiciaire</w:t>
            </w:r>
            <w:r w:rsidRPr="007777AF">
              <w:rPr>
                <w:rFonts w:asciiTheme="minorHAnsi" w:hAnsiTheme="minorHAnsi" w:cstheme="minorHAnsi"/>
                <w:color w:val="000000" w:themeColor="text1"/>
              </w:rPr>
              <w:t xml:space="preserve"> </w:t>
            </w:r>
          </w:p>
          <w:p w14:paraId="4E6CB105" w14:textId="77777777" w:rsidR="007777AF" w:rsidRPr="007777AF" w:rsidRDefault="007777AF" w:rsidP="00EC5ADE">
            <w:pPr>
              <w:numPr>
                <w:ilvl w:val="1"/>
                <w:numId w:val="8"/>
              </w:numPr>
              <w:spacing w:before="0" w:after="120"/>
              <w:ind w:right="27"/>
              <w:rPr>
                <w:rFonts w:asciiTheme="minorHAnsi" w:hAnsiTheme="minorHAnsi" w:cstheme="minorHAnsi"/>
                <w:color w:val="000000" w:themeColor="text1"/>
              </w:rPr>
            </w:pPr>
            <w:r w:rsidRPr="007777AF">
              <w:rPr>
                <w:rFonts w:asciiTheme="minorHAnsi" w:hAnsiTheme="minorHAnsi" w:cstheme="minorHAnsi"/>
                <w:color w:val="000000" w:themeColor="text1"/>
              </w:rPr>
              <w:t>L’étudiant est libre de présenter sa carte à la main ou au moyen d’une application</w:t>
            </w:r>
          </w:p>
          <w:p w14:paraId="3ACFEEAC" w14:textId="77777777" w:rsidR="007777AF" w:rsidRPr="007777AF" w:rsidRDefault="007777AF" w:rsidP="00EC5ADE">
            <w:pPr>
              <w:numPr>
                <w:ilvl w:val="1"/>
                <w:numId w:val="8"/>
              </w:numPr>
              <w:spacing w:before="0" w:after="120"/>
              <w:ind w:right="27"/>
              <w:rPr>
                <w:rFonts w:asciiTheme="minorHAnsi" w:hAnsiTheme="minorHAnsi" w:cstheme="minorHAnsi"/>
                <w:color w:val="000000" w:themeColor="text1"/>
              </w:rPr>
            </w:pPr>
            <w:r w:rsidRPr="007777AF">
              <w:rPr>
                <w:rFonts w:asciiTheme="minorHAnsi" w:hAnsiTheme="minorHAnsi" w:cstheme="minorHAnsi"/>
                <w:color w:val="000000" w:themeColor="text1"/>
              </w:rPr>
              <w:t xml:space="preserve">La carte conceptuelle est ensuite déposée au portfolio numérique de l’étudiant. </w:t>
            </w:r>
          </w:p>
        </w:tc>
      </w:tr>
      <w:tr w:rsidR="00457B49" w:rsidRPr="007777AF" w14:paraId="0857C041" w14:textId="77777777" w:rsidTr="00457B4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0AD59FC" w14:textId="15D0634D" w:rsidR="00457B49" w:rsidRPr="00457B49" w:rsidRDefault="00457B49" w:rsidP="00457B49">
            <w:pPr>
              <w:spacing w:after="120"/>
              <w:ind w:right="27"/>
              <w:rPr>
                <w:rFonts w:asciiTheme="minorHAnsi" w:hAnsiTheme="minorHAnsi" w:cs="Arial"/>
                <w:b/>
                <w:bCs/>
                <w:color w:val="278ECB"/>
                <w:sz w:val="22"/>
                <w:szCs w:val="22"/>
              </w:rPr>
            </w:pPr>
            <w:r w:rsidRPr="007777AF">
              <w:rPr>
                <w:rFonts w:asciiTheme="minorHAnsi" w:hAnsiTheme="minorHAnsi" w:cs="Arial"/>
                <w:b/>
                <w:bCs/>
                <w:color w:val="278ECB"/>
                <w:sz w:val="22"/>
                <w:szCs w:val="22"/>
              </w:rPr>
              <w:t>Motivation</w:t>
            </w:r>
          </w:p>
        </w:tc>
        <w:tc>
          <w:tcPr>
            <w:tcW w:w="8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E3438" w14:textId="77777777" w:rsidR="00457B49" w:rsidRPr="007777AF" w:rsidRDefault="00457B49" w:rsidP="00EC5ADE">
            <w:pPr>
              <w:numPr>
                <w:ilvl w:val="0"/>
                <w:numId w:val="8"/>
              </w:numPr>
              <w:spacing w:before="0" w:after="120"/>
              <w:ind w:left="284" w:hanging="284"/>
              <w:rPr>
                <w:rFonts w:asciiTheme="minorHAnsi" w:hAnsiTheme="minorHAnsi" w:cstheme="minorHAnsi"/>
                <w:color w:val="000000" w:themeColor="text1"/>
              </w:rPr>
            </w:pPr>
            <w:r w:rsidRPr="007777AF">
              <w:rPr>
                <w:rFonts w:asciiTheme="minorHAnsi" w:hAnsiTheme="minorHAnsi" w:cstheme="minorHAnsi"/>
                <w:color w:val="000000" w:themeColor="text1"/>
              </w:rPr>
              <w:t>Situations authentiques d’apprentissage</w:t>
            </w:r>
          </w:p>
          <w:p w14:paraId="62A651D6" w14:textId="77777777" w:rsidR="00457B49" w:rsidRPr="007777AF" w:rsidRDefault="00457B49" w:rsidP="00EC5ADE">
            <w:pPr>
              <w:numPr>
                <w:ilvl w:val="0"/>
                <w:numId w:val="8"/>
              </w:numPr>
              <w:spacing w:before="0" w:after="120"/>
              <w:ind w:left="284" w:hanging="284"/>
              <w:rPr>
                <w:rFonts w:asciiTheme="minorHAnsi" w:hAnsiTheme="minorHAnsi" w:cstheme="minorHAnsi"/>
                <w:color w:val="000000" w:themeColor="text1"/>
              </w:rPr>
            </w:pPr>
            <w:r w:rsidRPr="007777AF">
              <w:rPr>
                <w:rFonts w:asciiTheme="minorHAnsi" w:hAnsiTheme="minorHAnsi" w:cstheme="minorHAnsi"/>
                <w:color w:val="000000" w:themeColor="text1"/>
              </w:rPr>
              <w:t>Contacts réels avec le milieu judiciaire dès le début de la formation (approche professionnalisante)</w:t>
            </w:r>
          </w:p>
          <w:p w14:paraId="219E6492" w14:textId="77777777" w:rsidR="00457B49" w:rsidRPr="007777AF" w:rsidRDefault="00457B49" w:rsidP="00EC5ADE">
            <w:pPr>
              <w:numPr>
                <w:ilvl w:val="0"/>
                <w:numId w:val="8"/>
              </w:numPr>
              <w:spacing w:before="0" w:after="120"/>
              <w:ind w:left="284" w:hanging="284"/>
              <w:rPr>
                <w:rFonts w:asciiTheme="minorHAnsi" w:hAnsiTheme="minorHAnsi" w:cstheme="minorHAnsi"/>
                <w:color w:val="000000" w:themeColor="text1"/>
              </w:rPr>
            </w:pPr>
            <w:r w:rsidRPr="007777AF">
              <w:rPr>
                <w:rFonts w:asciiTheme="minorHAnsi" w:hAnsiTheme="minorHAnsi" w:cstheme="minorHAnsi"/>
                <w:color w:val="000000" w:themeColor="text1"/>
              </w:rPr>
              <w:t>Variété des activités d’apprentissage proposées</w:t>
            </w:r>
          </w:p>
          <w:p w14:paraId="3561E9EC" w14:textId="5485091C" w:rsidR="00457B49" w:rsidRPr="007777AF" w:rsidRDefault="00457B49"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Degré élevé d’autonomie et contrôle sur différents aspects des apprentissages</w:t>
            </w:r>
          </w:p>
        </w:tc>
      </w:tr>
      <w:tr w:rsidR="00457B49" w:rsidRPr="007777AF" w14:paraId="749A5288" w14:textId="77777777" w:rsidTr="00457B4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B1F5D3" w14:textId="0EBB495F" w:rsidR="00457B49" w:rsidRPr="00457B49" w:rsidRDefault="00457B49" w:rsidP="00457B49">
            <w:pPr>
              <w:spacing w:after="120"/>
              <w:ind w:right="27"/>
              <w:rPr>
                <w:rFonts w:asciiTheme="minorHAnsi" w:hAnsiTheme="minorHAnsi" w:cs="Arial"/>
                <w:b/>
                <w:bCs/>
                <w:color w:val="278ECB"/>
                <w:sz w:val="22"/>
                <w:szCs w:val="22"/>
              </w:rPr>
            </w:pPr>
            <w:r w:rsidRPr="007777AF">
              <w:rPr>
                <w:rFonts w:asciiTheme="minorHAnsi" w:hAnsiTheme="minorHAnsi" w:cs="Arial"/>
                <w:b/>
                <w:bCs/>
                <w:color w:val="278ECB"/>
                <w:sz w:val="22"/>
                <w:szCs w:val="22"/>
              </w:rPr>
              <w:t>Interactions</w:t>
            </w:r>
          </w:p>
        </w:tc>
        <w:tc>
          <w:tcPr>
            <w:tcW w:w="8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A7EF4" w14:textId="77777777" w:rsidR="00457B49" w:rsidRPr="007777AF" w:rsidRDefault="00457B49" w:rsidP="00EC5ADE">
            <w:pPr>
              <w:numPr>
                <w:ilvl w:val="0"/>
                <w:numId w:val="8"/>
              </w:numPr>
              <w:spacing w:before="0" w:after="120"/>
              <w:ind w:left="284" w:hanging="284"/>
              <w:rPr>
                <w:rFonts w:asciiTheme="minorHAnsi" w:hAnsiTheme="minorHAnsi" w:cstheme="minorHAnsi"/>
                <w:color w:val="000000" w:themeColor="text1"/>
              </w:rPr>
            </w:pPr>
            <w:r w:rsidRPr="007777AF">
              <w:rPr>
                <w:rFonts w:asciiTheme="minorHAnsi" w:hAnsiTheme="minorHAnsi" w:cstheme="minorHAnsi"/>
                <w:color w:val="000000" w:themeColor="text1"/>
              </w:rPr>
              <w:t>Collaboration avec les pairs lors des cas pratiques en classe virtuelle</w:t>
            </w:r>
          </w:p>
          <w:p w14:paraId="41E52E62" w14:textId="77777777" w:rsidR="00457B49" w:rsidRPr="007777AF" w:rsidRDefault="00457B49" w:rsidP="00EC5ADE">
            <w:pPr>
              <w:numPr>
                <w:ilvl w:val="0"/>
                <w:numId w:val="8"/>
              </w:numPr>
              <w:spacing w:before="0" w:after="120"/>
              <w:ind w:left="284" w:hanging="284"/>
              <w:rPr>
                <w:rFonts w:asciiTheme="minorHAnsi" w:hAnsiTheme="minorHAnsi" w:cstheme="minorHAnsi"/>
                <w:color w:val="000000" w:themeColor="text1"/>
              </w:rPr>
            </w:pPr>
            <w:r w:rsidRPr="007777AF">
              <w:rPr>
                <w:rFonts w:asciiTheme="minorHAnsi" w:hAnsiTheme="minorHAnsi" w:cstheme="minorHAnsi"/>
                <w:color w:val="000000" w:themeColor="text1"/>
              </w:rPr>
              <w:t>Discussions/questions en plénière après les rencontres et les visites virtuelles en mode synchrone (pairs et enseignants du programme)</w:t>
            </w:r>
          </w:p>
          <w:p w14:paraId="103133FB" w14:textId="77777777" w:rsidR="00457B49" w:rsidRPr="007777AF" w:rsidRDefault="00457B49" w:rsidP="00EC5ADE">
            <w:pPr>
              <w:numPr>
                <w:ilvl w:val="0"/>
                <w:numId w:val="8"/>
              </w:numPr>
              <w:spacing w:before="0" w:after="120"/>
              <w:ind w:left="284" w:hanging="284"/>
              <w:rPr>
                <w:rFonts w:asciiTheme="minorHAnsi" w:hAnsiTheme="minorHAnsi" w:cstheme="minorHAnsi"/>
                <w:color w:val="000000" w:themeColor="text1"/>
              </w:rPr>
            </w:pPr>
            <w:r w:rsidRPr="007777AF">
              <w:rPr>
                <w:rFonts w:asciiTheme="minorHAnsi" w:hAnsiTheme="minorHAnsi" w:cstheme="minorHAnsi"/>
                <w:color w:val="000000" w:themeColor="text1"/>
              </w:rPr>
              <w:t>Échanges sur le forum de classe (pairs et enseignante)</w:t>
            </w:r>
          </w:p>
          <w:p w14:paraId="2430863B" w14:textId="4AA3D782" w:rsidR="00457B49" w:rsidRPr="007777AF" w:rsidRDefault="00457B49"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Échanges avec des professionnels du droit et des acteurs du système judiciaire</w:t>
            </w:r>
          </w:p>
        </w:tc>
      </w:tr>
      <w:tr w:rsidR="00457B49" w:rsidRPr="007777AF" w14:paraId="21E922B7" w14:textId="77777777" w:rsidTr="00457B49">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5A4857F" w14:textId="0A8F8054" w:rsidR="00457B49" w:rsidRPr="00457B49" w:rsidRDefault="00457B49" w:rsidP="00457B49">
            <w:pPr>
              <w:spacing w:after="120"/>
              <w:ind w:right="27"/>
              <w:rPr>
                <w:rFonts w:asciiTheme="minorHAnsi" w:hAnsiTheme="minorHAnsi" w:cs="Arial"/>
                <w:b/>
                <w:bCs/>
                <w:color w:val="278ECB"/>
                <w:sz w:val="22"/>
                <w:szCs w:val="22"/>
              </w:rPr>
            </w:pPr>
            <w:r w:rsidRPr="007777AF">
              <w:rPr>
                <w:rFonts w:asciiTheme="minorHAnsi" w:hAnsiTheme="minorHAnsi" w:cs="Arial"/>
                <w:b/>
                <w:bCs/>
                <w:color w:val="278ECB"/>
                <w:sz w:val="22"/>
                <w:szCs w:val="22"/>
              </w:rPr>
              <w:t>Rétroactions</w:t>
            </w:r>
          </w:p>
        </w:tc>
        <w:tc>
          <w:tcPr>
            <w:tcW w:w="8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D1C9" w14:textId="77777777" w:rsidR="00457B49" w:rsidRPr="007777AF" w:rsidRDefault="00457B49" w:rsidP="00EC5ADE">
            <w:pPr>
              <w:numPr>
                <w:ilvl w:val="0"/>
                <w:numId w:val="8"/>
              </w:numPr>
              <w:spacing w:before="0" w:after="120"/>
              <w:ind w:left="284" w:hanging="284"/>
              <w:rPr>
                <w:rFonts w:asciiTheme="minorHAnsi" w:hAnsiTheme="minorHAnsi" w:cstheme="minorHAnsi"/>
                <w:color w:val="000000" w:themeColor="text1"/>
              </w:rPr>
            </w:pPr>
            <w:r w:rsidRPr="007777AF">
              <w:rPr>
                <w:rFonts w:asciiTheme="minorHAnsi" w:hAnsiTheme="minorHAnsi" w:cstheme="minorHAnsi"/>
                <w:color w:val="000000" w:themeColor="text1"/>
              </w:rPr>
              <w:t>Par les discussions/questions en plénière après les rencontres et les visites virtuelles en mode synchrone</w:t>
            </w:r>
          </w:p>
          <w:p w14:paraId="718ED97E" w14:textId="77777777" w:rsidR="00457B49" w:rsidRPr="007777AF" w:rsidRDefault="00457B49" w:rsidP="00EC5ADE">
            <w:pPr>
              <w:numPr>
                <w:ilvl w:val="0"/>
                <w:numId w:val="8"/>
              </w:numPr>
              <w:spacing w:before="0" w:after="120"/>
              <w:ind w:left="284" w:hanging="284"/>
              <w:rPr>
                <w:rFonts w:asciiTheme="minorHAnsi" w:hAnsiTheme="minorHAnsi" w:cstheme="minorHAnsi"/>
                <w:color w:val="000000" w:themeColor="text1"/>
              </w:rPr>
            </w:pPr>
            <w:r w:rsidRPr="007777AF">
              <w:rPr>
                <w:rFonts w:asciiTheme="minorHAnsi" w:hAnsiTheme="minorHAnsi" w:cstheme="minorHAnsi"/>
                <w:color w:val="000000" w:themeColor="text1"/>
              </w:rPr>
              <w:t>Commentaires formulés pour chaque étudiant dans le forum de classe</w:t>
            </w:r>
          </w:p>
          <w:p w14:paraId="23A23C1E" w14:textId="103AAFF0" w:rsidR="00457B49" w:rsidRPr="007777AF" w:rsidRDefault="00457B49"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Validation des cartes conceptuelles de chaque étudiant</w:t>
            </w:r>
          </w:p>
        </w:tc>
      </w:tr>
      <w:tr w:rsidR="00457B49" w:rsidRPr="007777AF" w14:paraId="6F2925D0" w14:textId="77777777" w:rsidTr="00457B49">
        <w:tc>
          <w:tcPr>
            <w:tcW w:w="1696" w:type="dxa"/>
            <w:tcBorders>
              <w:top w:val="single" w:sz="4" w:space="0" w:color="000000" w:themeColor="text1"/>
              <w:left w:val="nil"/>
              <w:bottom w:val="nil"/>
              <w:right w:val="nil"/>
            </w:tcBorders>
            <w:shd w:val="clear" w:color="auto" w:fill="auto"/>
          </w:tcPr>
          <w:p w14:paraId="07E59BD4" w14:textId="77777777" w:rsidR="00457B49" w:rsidRPr="007777AF" w:rsidRDefault="00457B49" w:rsidP="00457B49">
            <w:pPr>
              <w:spacing w:after="120"/>
              <w:ind w:right="27"/>
              <w:rPr>
                <w:rFonts w:asciiTheme="minorHAnsi" w:hAnsiTheme="minorHAnsi" w:cs="Arial"/>
                <w:b/>
                <w:bCs/>
                <w:color w:val="06215E"/>
                <w:sz w:val="22"/>
                <w:szCs w:val="22"/>
              </w:rPr>
            </w:pPr>
          </w:p>
        </w:tc>
        <w:tc>
          <w:tcPr>
            <w:tcW w:w="8936" w:type="dxa"/>
            <w:tcBorders>
              <w:top w:val="single" w:sz="4" w:space="0" w:color="000000" w:themeColor="text1"/>
              <w:left w:val="nil"/>
              <w:bottom w:val="nil"/>
              <w:right w:val="nil"/>
            </w:tcBorders>
            <w:shd w:val="clear" w:color="auto" w:fill="auto"/>
          </w:tcPr>
          <w:p w14:paraId="0E97C339" w14:textId="77777777" w:rsidR="00457B49" w:rsidRPr="007777AF" w:rsidRDefault="00457B49" w:rsidP="00EC5ADE">
            <w:pPr>
              <w:numPr>
                <w:ilvl w:val="0"/>
                <w:numId w:val="8"/>
              </w:numPr>
              <w:spacing w:before="0" w:after="120"/>
              <w:ind w:left="284" w:right="27" w:hanging="284"/>
              <w:rPr>
                <w:rFonts w:asciiTheme="minorHAnsi" w:hAnsiTheme="minorHAnsi" w:cstheme="minorHAnsi"/>
                <w:color w:val="000000" w:themeColor="text1"/>
              </w:rPr>
            </w:pPr>
          </w:p>
        </w:tc>
      </w:tr>
    </w:tbl>
    <w:tbl>
      <w:tblPr>
        <w:tblStyle w:val="Grilledutableau9"/>
        <w:tblpPr w:leftFromText="142" w:rightFromText="142" w:vertAnchor="text" w:horzAnchor="margin" w:tblpY="481"/>
        <w:tblOverlap w:val="never"/>
        <w:tblW w:w="10627"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8931"/>
      </w:tblGrid>
      <w:tr w:rsidR="00457B49" w:rsidRPr="007777AF" w14:paraId="1C67F2A8" w14:textId="77777777" w:rsidTr="00457B49">
        <w:tc>
          <w:tcPr>
            <w:tcW w:w="10627" w:type="dxa"/>
            <w:gridSpan w:val="2"/>
            <w:shd w:val="clear" w:color="auto" w:fill="252660"/>
          </w:tcPr>
          <w:p w14:paraId="5989F424" w14:textId="77777777" w:rsidR="00457B49" w:rsidRPr="007777AF" w:rsidRDefault="00457B49" w:rsidP="00457B49">
            <w:pPr>
              <w:spacing w:after="120"/>
              <w:ind w:right="27"/>
              <w:rPr>
                <w:rFonts w:asciiTheme="minorHAnsi" w:hAnsiTheme="minorHAnsi" w:cstheme="minorHAnsi"/>
                <w:b/>
                <w:bCs/>
                <w:color w:val="000000" w:themeColor="text1"/>
              </w:rPr>
            </w:pPr>
            <w:r w:rsidRPr="007777AF">
              <w:rPr>
                <w:rFonts w:asciiTheme="minorHAnsi" w:hAnsiTheme="minorHAnsi" w:cstheme="minorHAnsi"/>
                <w:b/>
                <w:bCs/>
                <w:color w:val="FFFFFF" w:themeColor="background1"/>
              </w:rPr>
              <w:t>Réflexions</w:t>
            </w:r>
          </w:p>
        </w:tc>
      </w:tr>
      <w:tr w:rsidR="00457B49" w:rsidRPr="007777AF" w14:paraId="4DC70CC5" w14:textId="77777777" w:rsidTr="00457B49">
        <w:tc>
          <w:tcPr>
            <w:tcW w:w="1696" w:type="dxa"/>
            <w:shd w:val="clear" w:color="auto" w:fill="F3FBFF"/>
          </w:tcPr>
          <w:p w14:paraId="5AD4C7E2" w14:textId="77777777" w:rsidR="00457B49" w:rsidRPr="007777AF" w:rsidRDefault="00457B49" w:rsidP="00457B49">
            <w:pPr>
              <w:spacing w:after="120"/>
              <w:ind w:right="27"/>
              <w:rPr>
                <w:rFonts w:asciiTheme="minorHAnsi" w:hAnsiTheme="minorHAnsi" w:cs="Arial"/>
                <w:b/>
                <w:bCs/>
                <w:color w:val="06215E"/>
                <w:sz w:val="22"/>
                <w:szCs w:val="22"/>
              </w:rPr>
            </w:pPr>
            <w:r w:rsidRPr="007777AF">
              <w:rPr>
                <w:rFonts w:asciiTheme="minorHAnsi" w:hAnsiTheme="minorHAnsi" w:cs="Arial"/>
                <w:b/>
                <w:bCs/>
                <w:color w:val="06215E"/>
                <w:sz w:val="22"/>
                <w:szCs w:val="22"/>
              </w:rPr>
              <w:t>À conserver</w:t>
            </w:r>
          </w:p>
        </w:tc>
        <w:tc>
          <w:tcPr>
            <w:tcW w:w="8931" w:type="dxa"/>
          </w:tcPr>
          <w:p w14:paraId="3005136D" w14:textId="77777777" w:rsidR="00457B49" w:rsidRPr="007777AF" w:rsidRDefault="00457B49"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 xml:space="preserve">Toutes les activités de la semaine d’intégration à l’environnement juridique </w:t>
            </w:r>
          </w:p>
        </w:tc>
      </w:tr>
      <w:tr w:rsidR="00457B49" w:rsidRPr="007777AF" w14:paraId="68D82988" w14:textId="77777777" w:rsidTr="00457B49">
        <w:tc>
          <w:tcPr>
            <w:tcW w:w="1696" w:type="dxa"/>
            <w:shd w:val="clear" w:color="auto" w:fill="F3FBFF"/>
          </w:tcPr>
          <w:p w14:paraId="6841C90A" w14:textId="77777777" w:rsidR="00457B49" w:rsidRPr="007777AF" w:rsidRDefault="00457B49" w:rsidP="00457B49">
            <w:pPr>
              <w:spacing w:after="120"/>
              <w:ind w:right="27"/>
              <w:rPr>
                <w:rFonts w:asciiTheme="minorHAnsi" w:hAnsiTheme="minorHAnsi" w:cs="Arial"/>
                <w:b/>
                <w:bCs/>
                <w:color w:val="06215E"/>
                <w:sz w:val="22"/>
                <w:szCs w:val="22"/>
              </w:rPr>
            </w:pPr>
            <w:r w:rsidRPr="007777AF">
              <w:rPr>
                <w:rFonts w:asciiTheme="minorHAnsi" w:hAnsiTheme="minorHAnsi" w:cs="Arial"/>
                <w:b/>
                <w:bCs/>
                <w:color w:val="06215E"/>
                <w:sz w:val="22"/>
                <w:szCs w:val="22"/>
              </w:rPr>
              <w:t>À ajuster ou à éviter</w:t>
            </w:r>
          </w:p>
        </w:tc>
        <w:tc>
          <w:tcPr>
            <w:tcW w:w="8931" w:type="dxa"/>
          </w:tcPr>
          <w:p w14:paraId="3ECA7EEB" w14:textId="77777777" w:rsidR="00457B49" w:rsidRPr="007777AF" w:rsidRDefault="00457B49"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Forum de classe : compte-rendu sous forme de vidéo au lieu d’écrit (ou au choix de l’étudiant)</w:t>
            </w:r>
          </w:p>
          <w:p w14:paraId="7973C1A1" w14:textId="77777777" w:rsidR="00457B49" w:rsidRPr="007777AF" w:rsidRDefault="00457B49" w:rsidP="00EC5ADE">
            <w:pPr>
              <w:numPr>
                <w:ilvl w:val="0"/>
                <w:numId w:val="8"/>
              </w:numPr>
              <w:spacing w:before="0" w:after="120"/>
              <w:ind w:left="284" w:right="27" w:hanging="284"/>
              <w:rPr>
                <w:rFonts w:asciiTheme="minorHAnsi" w:hAnsiTheme="minorHAnsi" w:cstheme="minorHAnsi"/>
                <w:color w:val="000000" w:themeColor="text1"/>
              </w:rPr>
            </w:pPr>
            <w:r w:rsidRPr="007777AF">
              <w:rPr>
                <w:rFonts w:asciiTheme="minorHAnsi" w:hAnsiTheme="minorHAnsi" w:cstheme="minorHAnsi"/>
                <w:color w:val="000000" w:themeColor="text1"/>
              </w:rPr>
              <w:t>Prévoir des activités d’apprentissage (capsules vidéo) pour les étudiants qui seront dans l’impossibilité de se déplacer dans un palais de justice ou d’en visiter un (ex. : lié à la pandémie).</w:t>
            </w:r>
          </w:p>
        </w:tc>
      </w:tr>
      <w:tr w:rsidR="00457B49" w:rsidRPr="007777AF" w14:paraId="6FE73558" w14:textId="77777777" w:rsidTr="00457B49">
        <w:tc>
          <w:tcPr>
            <w:tcW w:w="1696" w:type="dxa"/>
            <w:shd w:val="clear" w:color="auto" w:fill="F3FBFF"/>
          </w:tcPr>
          <w:p w14:paraId="47BE43E9" w14:textId="77777777" w:rsidR="00457B49" w:rsidRPr="007777AF" w:rsidRDefault="00457B49" w:rsidP="00457B49">
            <w:pPr>
              <w:spacing w:after="120"/>
              <w:ind w:right="27"/>
              <w:rPr>
                <w:rFonts w:asciiTheme="minorHAnsi" w:hAnsiTheme="minorHAnsi" w:cs="Arial"/>
                <w:b/>
                <w:bCs/>
                <w:color w:val="278ECB"/>
                <w:sz w:val="22"/>
                <w:szCs w:val="22"/>
              </w:rPr>
            </w:pPr>
            <w:r w:rsidRPr="007777AF">
              <w:rPr>
                <w:rFonts w:asciiTheme="minorHAnsi" w:hAnsiTheme="minorHAnsi" w:cs="Arial"/>
                <w:b/>
                <w:bCs/>
                <w:color w:val="06215E"/>
                <w:sz w:val="22"/>
                <w:szCs w:val="22"/>
              </w:rPr>
              <w:t>Potentiel de transfert</w:t>
            </w:r>
          </w:p>
        </w:tc>
        <w:tc>
          <w:tcPr>
            <w:tcW w:w="8931" w:type="dxa"/>
            <w:shd w:val="clear" w:color="auto" w:fill="auto"/>
          </w:tcPr>
          <w:p w14:paraId="694024FF" w14:textId="77777777" w:rsidR="00457B49" w:rsidRPr="007777AF" w:rsidRDefault="00457B49" w:rsidP="00EC5ADE">
            <w:pPr>
              <w:numPr>
                <w:ilvl w:val="0"/>
                <w:numId w:val="8"/>
              </w:numPr>
              <w:spacing w:before="0" w:after="120"/>
              <w:ind w:left="284" w:right="27" w:hanging="284"/>
              <w:rPr>
                <w:rFonts w:asciiTheme="minorHAnsi" w:hAnsiTheme="minorHAnsi" w:cstheme="minorHAnsi"/>
                <w:i/>
                <w:iCs/>
                <w:color w:val="000000" w:themeColor="text1"/>
              </w:rPr>
            </w:pPr>
            <w:r w:rsidRPr="007777AF">
              <w:rPr>
                <w:rFonts w:asciiTheme="minorHAnsi" w:hAnsiTheme="minorHAnsi" w:cstheme="minorHAnsi"/>
                <w:color w:val="000000" w:themeColor="text1"/>
              </w:rPr>
              <w:t>Tous les cours où il est nécessaire de se familiariser avec des milieux de travail.</w:t>
            </w:r>
          </w:p>
          <w:p w14:paraId="5CD8454B" w14:textId="77777777" w:rsidR="00457B49" w:rsidRPr="007777AF" w:rsidRDefault="00457B49" w:rsidP="00EC5ADE">
            <w:pPr>
              <w:numPr>
                <w:ilvl w:val="0"/>
                <w:numId w:val="8"/>
              </w:numPr>
              <w:spacing w:before="0" w:after="120"/>
              <w:ind w:left="284" w:right="27" w:hanging="284"/>
              <w:rPr>
                <w:rFonts w:asciiTheme="minorHAnsi" w:hAnsiTheme="minorHAnsi" w:cstheme="minorHAnsi"/>
                <w:i/>
                <w:iCs/>
                <w:color w:val="000000" w:themeColor="text1"/>
              </w:rPr>
            </w:pPr>
            <w:r w:rsidRPr="007777AF">
              <w:rPr>
                <w:rFonts w:asciiTheme="minorHAnsi" w:hAnsiTheme="minorHAnsi" w:cstheme="minorHAnsi"/>
                <w:color w:val="000000" w:themeColor="text1"/>
              </w:rPr>
              <w:t xml:space="preserve">Tous les programmes où les étudiants doivent se familiariser/se représenter le fonctionne du système judiciaire. </w:t>
            </w:r>
          </w:p>
        </w:tc>
      </w:tr>
    </w:tbl>
    <w:p w14:paraId="25251D74" w14:textId="50F6A0DE" w:rsidR="00457B49" w:rsidRPr="007777AF" w:rsidRDefault="00457B49" w:rsidP="007777AF">
      <w:pPr>
        <w:spacing w:after="120" w:line="276" w:lineRule="auto"/>
        <w:ind w:right="27"/>
        <w:rPr>
          <w:rFonts w:asciiTheme="minorHAnsi" w:eastAsiaTheme="minorEastAsia" w:hAnsiTheme="minorHAnsi" w:cs="Arial"/>
          <w:b/>
          <w:bCs/>
          <w:color w:val="278ECB"/>
          <w:sz w:val="22"/>
          <w:szCs w:val="22"/>
        </w:rPr>
        <w:sectPr w:rsidR="00457B49" w:rsidRPr="007777AF" w:rsidSect="001164DD">
          <w:footerReference w:type="default" r:id="rId61"/>
          <w:headerReference w:type="first" r:id="rId62"/>
          <w:footerReference w:type="first" r:id="rId63"/>
          <w:pgSz w:w="12240" w:h="15840" w:code="1"/>
          <w:pgMar w:top="720" w:right="720" w:bottom="720" w:left="720" w:header="414" w:footer="454" w:gutter="0"/>
          <w:cols w:space="708"/>
          <w:titlePg/>
          <w:docGrid w:linePitch="360"/>
        </w:sectPr>
      </w:pPr>
    </w:p>
    <w:p w14:paraId="29E5ECA6" w14:textId="629701EE" w:rsidR="00E1485D" w:rsidRDefault="00E1485D" w:rsidP="003A04AD">
      <w:pPr>
        <w:pStyle w:val="Titre1"/>
      </w:pPr>
      <w:bookmarkStart w:id="35" w:name="_Ref67465793"/>
      <w:bookmarkStart w:id="36" w:name="_Toc67642598"/>
      <w:r>
        <w:t>Annexe</w:t>
      </w:r>
      <w:r w:rsidR="00EA5EBB">
        <w:t>s</w:t>
      </w:r>
      <w:bookmarkEnd w:id="35"/>
      <w:bookmarkEnd w:id="36"/>
    </w:p>
    <w:p w14:paraId="2261FEB6" w14:textId="7FFDC754" w:rsidR="008E05CD" w:rsidRDefault="008E05CD" w:rsidP="008E05CD">
      <w:pPr>
        <w:spacing w:before="0" w:after="160" w:line="276" w:lineRule="auto"/>
        <w:ind w:right="-943"/>
        <w:rPr>
          <w:rFonts w:asciiTheme="minorHAnsi" w:eastAsiaTheme="minorEastAsia" w:hAnsiTheme="minorHAnsi"/>
          <w:b/>
          <w:bCs/>
          <w:color w:val="002060"/>
          <w:sz w:val="32"/>
          <w:szCs w:val="32"/>
        </w:rPr>
      </w:pPr>
      <w:r w:rsidRPr="008E05CD">
        <w:rPr>
          <w:rFonts w:asciiTheme="minorHAnsi" w:eastAsiaTheme="minorEastAsia" w:hAnsiTheme="minorHAnsi"/>
          <w:b/>
          <w:bCs/>
          <w:color w:val="002060"/>
          <w:sz w:val="32"/>
          <w:szCs w:val="32"/>
        </w:rPr>
        <w:t>Modèle d’enseignement-apprentissage de référence</w:t>
      </w:r>
    </w:p>
    <w:p w14:paraId="45D4CB64" w14:textId="217E8DB5" w:rsidR="00EF54AC" w:rsidRPr="00F1483D" w:rsidRDefault="00EF54AC" w:rsidP="008E05CD">
      <w:pPr>
        <w:spacing w:before="0" w:after="160" w:line="276" w:lineRule="auto"/>
        <w:ind w:right="-943"/>
        <w:rPr>
          <w:rFonts w:asciiTheme="minorHAnsi" w:eastAsiaTheme="minorEastAsia" w:hAnsiTheme="minorHAnsi"/>
          <w:sz w:val="18"/>
          <w:szCs w:val="18"/>
        </w:rPr>
      </w:pPr>
      <w:r w:rsidRPr="00F1483D">
        <w:rPr>
          <w:rFonts w:asciiTheme="minorHAnsi" w:eastAsiaTheme="minorEastAsia" w:hAnsiTheme="minorHAnsi"/>
          <w:b/>
          <w:bCs/>
          <w:color w:val="002060"/>
          <w:sz w:val="24"/>
          <w:szCs w:val="24"/>
        </w:rPr>
        <w:t>Téléchargez la version bonifiée</w:t>
      </w:r>
      <w:r w:rsidRPr="00F1483D">
        <w:rPr>
          <w:rFonts w:asciiTheme="minorHAnsi" w:eastAsiaTheme="minorEastAsia" w:hAnsiTheme="minorHAnsi"/>
          <w:color w:val="002060"/>
          <w:sz w:val="24"/>
          <w:szCs w:val="24"/>
        </w:rPr>
        <w:t> </w:t>
      </w:r>
      <w:r w:rsidR="00F1483D" w:rsidRPr="00F1483D">
        <w:rPr>
          <w:rFonts w:asciiTheme="minorHAnsi" w:eastAsiaTheme="minorEastAsia" w:hAnsiTheme="minorHAnsi"/>
          <w:color w:val="002060"/>
          <w:sz w:val="24"/>
          <w:szCs w:val="24"/>
        </w:rPr>
        <w:t xml:space="preserve">de la fiche pédagogique à compléter </w:t>
      </w:r>
      <w:r w:rsidRPr="00F1483D">
        <w:rPr>
          <w:rFonts w:asciiTheme="minorHAnsi" w:eastAsiaTheme="minorEastAsia" w:hAnsiTheme="minorHAnsi"/>
          <w:color w:val="002060"/>
          <w:sz w:val="24"/>
          <w:szCs w:val="24"/>
        </w:rPr>
        <w:t xml:space="preserve">:  </w:t>
      </w:r>
      <w:hyperlink r:id="rId64" w:history="1">
        <w:r w:rsidRPr="00F1483D">
          <w:rPr>
            <w:rStyle w:val="Lienhypertexte"/>
            <w:rFonts w:asciiTheme="minorHAnsi" w:eastAsiaTheme="minorEastAsia" w:hAnsiTheme="minorHAnsi"/>
            <w:color w:val="0070C0"/>
            <w:sz w:val="24"/>
            <w:szCs w:val="24"/>
          </w:rPr>
          <w:t>https://fabriquerel.org/wp-content/uploads/analyser-cours-fiche-pedago-UdeM-fabriqueREL.docx</w:t>
        </w:r>
      </w:hyperlink>
      <w:r w:rsidRPr="00F1483D">
        <w:rPr>
          <w:rFonts w:asciiTheme="minorHAnsi" w:eastAsiaTheme="minorEastAsia" w:hAnsiTheme="minorHAnsi"/>
          <w:color w:val="0070C0"/>
          <w:sz w:val="24"/>
          <w:szCs w:val="24"/>
        </w:rPr>
        <w:t xml:space="preserve"> </w:t>
      </w:r>
    </w:p>
    <w:p w14:paraId="24754D28" w14:textId="77777777" w:rsidR="008E05CD" w:rsidRPr="008E05CD" w:rsidRDefault="008E05CD" w:rsidP="008E05CD">
      <w:pPr>
        <w:spacing w:before="0"/>
        <w:rPr>
          <w:rFonts w:asciiTheme="minorHAnsi" w:eastAsiaTheme="minorEastAsia" w:hAnsiTheme="minorHAnsi"/>
          <w:sz w:val="21"/>
          <w:szCs w:val="21"/>
          <w:lang w:eastAsia="fr-FR"/>
        </w:rPr>
      </w:pPr>
      <w:r w:rsidRPr="008E05CD">
        <w:rPr>
          <w:rFonts w:asciiTheme="minorHAnsi" w:eastAsiaTheme="minorEastAsia" w:hAnsiTheme="minorHAnsi"/>
          <w:sz w:val="21"/>
          <w:szCs w:val="21"/>
        </w:rPr>
        <w:t xml:space="preserve">Nous vous invitons à décrire votre </w:t>
      </w:r>
      <w:proofErr w:type="spellStart"/>
      <w:r w:rsidRPr="008E05CD">
        <w:rPr>
          <w:rFonts w:asciiTheme="minorHAnsi" w:eastAsiaTheme="minorEastAsia" w:hAnsiTheme="minorHAnsi"/>
          <w:sz w:val="21"/>
          <w:szCs w:val="21"/>
        </w:rPr>
        <w:t>télélaboratoire</w:t>
      </w:r>
      <w:proofErr w:type="spellEnd"/>
      <w:r w:rsidRPr="008E05CD">
        <w:rPr>
          <w:rFonts w:asciiTheme="minorHAnsi" w:eastAsiaTheme="minorEastAsia" w:hAnsiTheme="minorHAnsi"/>
          <w:sz w:val="21"/>
          <w:szCs w:val="21"/>
        </w:rPr>
        <w:t xml:space="preserve"> en vous basant sur le modèle qui suit. </w:t>
      </w:r>
      <w:r w:rsidRPr="008E05CD">
        <w:rPr>
          <w:rFonts w:asciiTheme="minorHAnsi" w:eastAsiaTheme="minorEastAsia" w:hAnsiTheme="minorHAnsi"/>
          <w:sz w:val="21"/>
          <w:szCs w:val="21"/>
          <w:lang w:eastAsia="fr-FR"/>
        </w:rPr>
        <w:t>C</w:t>
      </w:r>
      <w:r w:rsidRPr="008E05CD">
        <w:rPr>
          <w:rFonts w:asciiTheme="minorHAnsi" w:eastAsiaTheme="minorEastAsia" w:hAnsiTheme="minorHAnsi"/>
          <w:sz w:val="21"/>
          <w:szCs w:val="21"/>
          <w:lang w:val="fr-FR" w:eastAsia="fr-FR"/>
        </w:rPr>
        <w:t xml:space="preserve">e modèle, fortement inspiré des travaux du </w:t>
      </w:r>
      <w:proofErr w:type="spellStart"/>
      <w:r w:rsidRPr="008E05CD">
        <w:rPr>
          <w:rFonts w:asciiTheme="minorHAnsi" w:eastAsiaTheme="minorEastAsia" w:hAnsiTheme="minorHAnsi"/>
          <w:sz w:val="21"/>
          <w:szCs w:val="21"/>
          <w:lang w:val="fr-FR" w:eastAsia="fr-FR"/>
        </w:rPr>
        <w:t>technopédagogue</w:t>
      </w:r>
      <w:proofErr w:type="spellEnd"/>
      <w:r w:rsidRPr="008E05CD">
        <w:rPr>
          <w:rFonts w:asciiTheme="minorHAnsi" w:eastAsiaTheme="minorEastAsia" w:hAnsiTheme="minorHAnsi"/>
          <w:sz w:val="21"/>
          <w:szCs w:val="21"/>
          <w:lang w:val="fr-FR" w:eastAsia="fr-FR"/>
        </w:rPr>
        <w:t xml:space="preserve"> Marcel Lebrun</w:t>
      </w:r>
      <w:r w:rsidRPr="008E05CD">
        <w:rPr>
          <w:rFonts w:asciiTheme="minorHAnsi" w:eastAsiaTheme="minorEastAsia" w:hAnsiTheme="minorHAnsi"/>
          <w:sz w:val="22"/>
          <w:szCs w:val="22"/>
          <w:vertAlign w:val="superscript"/>
          <w:lang w:val="fr-FR" w:eastAsia="fr-FR"/>
        </w:rPr>
        <w:footnoteReference w:id="4"/>
      </w:r>
      <w:r w:rsidRPr="008E05CD">
        <w:rPr>
          <w:rFonts w:asciiTheme="minorHAnsi" w:eastAsiaTheme="minorEastAsia" w:hAnsiTheme="minorHAnsi"/>
          <w:sz w:val="21"/>
          <w:szCs w:val="21"/>
          <w:lang w:val="fr-FR" w:eastAsia="fr-FR"/>
        </w:rPr>
        <w:t xml:space="preserve">, décrit les différentes composantes d’une situation d’enseignement-apprentissage orientée vers la pédagogie active. </w:t>
      </w:r>
    </w:p>
    <w:tbl>
      <w:tblPr>
        <w:tblStyle w:val="Grilledutableau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4415"/>
      </w:tblGrid>
      <w:tr w:rsidR="008E05CD" w:rsidRPr="008E05CD" w14:paraId="3F5BA795" w14:textId="77777777" w:rsidTr="001164DD">
        <w:tc>
          <w:tcPr>
            <w:tcW w:w="6166" w:type="dxa"/>
            <w:vAlign w:val="center"/>
          </w:tcPr>
          <w:p w14:paraId="431DC47C" w14:textId="77777777" w:rsidR="008E05CD" w:rsidRPr="008E05CD" w:rsidRDefault="008E05CD" w:rsidP="008E05CD">
            <w:pPr>
              <w:spacing w:before="0" w:after="0"/>
              <w:rPr>
                <w:rFonts w:asciiTheme="minorHAnsi" w:hAnsiTheme="minorHAnsi"/>
              </w:rPr>
            </w:pPr>
            <w:r w:rsidRPr="008E05CD">
              <w:rPr>
                <w:rFonts w:asciiTheme="minorHAnsi" w:hAnsiTheme="minorHAnsi"/>
                <w:noProof/>
              </w:rPr>
              <w:drawing>
                <wp:inline distT="0" distB="0" distL="0" distR="0" wp14:anchorId="6E033834" wp14:editId="0C9008B9">
                  <wp:extent cx="3917853" cy="1950556"/>
                  <wp:effectExtent l="0" t="0" r="0" b="0"/>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22733" cy="1952986"/>
                          </a:xfrm>
                          <a:prstGeom prst="rect">
                            <a:avLst/>
                          </a:prstGeom>
                        </pic:spPr>
                      </pic:pic>
                    </a:graphicData>
                  </a:graphic>
                </wp:inline>
              </w:drawing>
            </w:r>
          </w:p>
        </w:tc>
        <w:tc>
          <w:tcPr>
            <w:tcW w:w="4634" w:type="dxa"/>
          </w:tcPr>
          <w:p w14:paraId="6807916D" w14:textId="77777777" w:rsidR="008E05CD" w:rsidRPr="008E05CD" w:rsidRDefault="008E05CD" w:rsidP="008E05CD">
            <w:pPr>
              <w:spacing w:before="240" w:after="0"/>
              <w:rPr>
                <w:rFonts w:asciiTheme="minorHAnsi" w:hAnsiTheme="minorHAnsi"/>
                <w:lang w:eastAsia="fr-FR"/>
              </w:rPr>
            </w:pPr>
            <w:r w:rsidRPr="008E05CD">
              <w:rPr>
                <w:rFonts w:asciiTheme="minorHAnsi" w:hAnsiTheme="minorHAnsi"/>
                <w:lang w:eastAsia="fr-FR"/>
              </w:rPr>
              <w:t xml:space="preserve">Les trois principaux éléments du modèle sont les ressources, les activités et les productions. La motivation, l’interaction et la rétroaction leur servent de soutien. </w:t>
            </w:r>
          </w:p>
          <w:p w14:paraId="0562EE46" w14:textId="77777777" w:rsidR="008E05CD" w:rsidRPr="008E05CD" w:rsidRDefault="008E05CD" w:rsidP="008E05CD">
            <w:pPr>
              <w:spacing w:after="0"/>
              <w:rPr>
                <w:rFonts w:asciiTheme="minorHAnsi" w:hAnsiTheme="minorHAnsi"/>
                <w:lang w:eastAsia="fr-FR"/>
              </w:rPr>
            </w:pPr>
            <w:r w:rsidRPr="008E05CD">
              <w:rPr>
                <w:rFonts w:asciiTheme="minorHAnsi" w:hAnsiTheme="minorHAnsi"/>
                <w:lang w:eastAsia="fr-FR"/>
              </w:rPr>
              <w:t>Ces six éléments ne doivent pas forcément être intégrés à chaque heure de cours, mais tous devraient être présents à l’intérieur d’une situation d’enseignement-apprentissage englobant une ou plusieurs séances de cours et visant le développement de capacités précises.</w:t>
            </w:r>
          </w:p>
        </w:tc>
      </w:tr>
    </w:tbl>
    <w:p w14:paraId="3A38C2CA" w14:textId="3CEB6C42" w:rsidR="008E05CD" w:rsidRPr="008E05CD" w:rsidRDefault="008E05CD" w:rsidP="008E05CD">
      <w:pPr>
        <w:spacing w:before="240" w:after="160"/>
        <w:rPr>
          <w:rFonts w:asciiTheme="minorHAnsi" w:eastAsiaTheme="minorEastAsia" w:hAnsiTheme="minorHAnsi"/>
          <w:sz w:val="21"/>
          <w:szCs w:val="21"/>
        </w:rPr>
      </w:pPr>
      <w:r w:rsidRPr="008E05CD">
        <w:rPr>
          <w:rFonts w:asciiTheme="minorHAnsi" w:eastAsiaTheme="minorEastAsia" w:hAnsiTheme="minorHAnsi"/>
          <w:sz w:val="21"/>
          <w:szCs w:val="21"/>
        </w:rPr>
        <w:t xml:space="preserve">La personne au centre de ce modèle n’est pas celle qui enseigne, mais plutôt celle qui apprend. </w:t>
      </w:r>
      <w:r w:rsidRPr="008E05CD">
        <w:rPr>
          <w:rFonts w:asciiTheme="minorHAnsi" w:eastAsiaTheme="minorEastAsia" w:hAnsiTheme="minorHAnsi" w:cstheme="minorHAnsi"/>
          <w:color w:val="000000" w:themeColor="text1"/>
          <w:sz w:val="21"/>
          <w:szCs w:val="21"/>
        </w:rPr>
        <w:t>Cette dernière est responsable de son apprentissage et exerce un rôle actif dans le processus quand elle :</w:t>
      </w:r>
    </w:p>
    <w:p w14:paraId="2E959A0C" w14:textId="77777777" w:rsidR="008E05CD" w:rsidRPr="008E05CD" w:rsidRDefault="008E05CD" w:rsidP="00EC5ADE">
      <w:pPr>
        <w:numPr>
          <w:ilvl w:val="2"/>
          <w:numId w:val="7"/>
        </w:numPr>
        <w:spacing w:before="0" w:after="120"/>
        <w:ind w:left="284" w:hanging="284"/>
        <w:rPr>
          <w:rFonts w:asciiTheme="minorHAnsi" w:eastAsiaTheme="minorEastAsia" w:hAnsiTheme="minorHAnsi" w:cstheme="minorHAnsi"/>
          <w:color w:val="000000" w:themeColor="text1"/>
          <w:sz w:val="21"/>
          <w:szCs w:val="21"/>
          <w:lang w:val="fr-FR" w:eastAsia="fr-FR"/>
        </w:rPr>
      </w:pPr>
      <w:proofErr w:type="gramStart"/>
      <w:r w:rsidRPr="008E05CD">
        <w:rPr>
          <w:rFonts w:asciiTheme="minorHAnsi" w:eastAsiaTheme="minorEastAsia" w:hAnsiTheme="minorHAnsi" w:cstheme="minorHAnsi"/>
          <w:color w:val="000000" w:themeColor="text1"/>
          <w:sz w:val="21"/>
          <w:szCs w:val="21"/>
          <w:lang w:val="fr-FR" w:eastAsia="fr-FR"/>
        </w:rPr>
        <w:t>acquiert</w:t>
      </w:r>
      <w:proofErr w:type="gramEnd"/>
      <w:r w:rsidRPr="008E05CD">
        <w:rPr>
          <w:rFonts w:asciiTheme="minorHAnsi" w:eastAsiaTheme="minorEastAsia" w:hAnsiTheme="minorHAnsi" w:cstheme="minorHAnsi"/>
          <w:color w:val="000000" w:themeColor="text1"/>
          <w:sz w:val="21"/>
          <w:szCs w:val="21"/>
          <w:lang w:val="fr-FR" w:eastAsia="fr-FR"/>
        </w:rPr>
        <w:t xml:space="preserve"> des </w:t>
      </w:r>
      <w:r w:rsidRPr="008E05CD">
        <w:rPr>
          <w:rFonts w:asciiTheme="minorHAnsi" w:eastAsiaTheme="minorEastAsia" w:hAnsiTheme="minorHAnsi" w:cstheme="minorHAnsi"/>
          <w:b/>
          <w:bCs/>
          <w:color w:val="000000" w:themeColor="text1"/>
          <w:sz w:val="21"/>
          <w:szCs w:val="21"/>
          <w:lang w:val="fr-FR" w:eastAsia="fr-FR"/>
        </w:rPr>
        <w:t>ressources</w:t>
      </w:r>
      <w:r w:rsidRPr="008E05CD">
        <w:rPr>
          <w:rFonts w:asciiTheme="minorHAnsi" w:eastAsiaTheme="minorEastAsia" w:hAnsiTheme="minorHAnsi" w:cstheme="minorHAnsi"/>
          <w:color w:val="000000" w:themeColor="text1"/>
          <w:sz w:val="21"/>
          <w:szCs w:val="21"/>
          <w:lang w:val="fr-FR" w:eastAsia="fr-FR"/>
        </w:rPr>
        <w:t xml:space="preserve"> à travers la lecture (de livres, d’articles, etc.), l’écoute attentive (d’un exposé magistral, d’une conférence, etc.) ou le visionnement (d’une démonstration filmée, d’une animation, etc.) ;</w:t>
      </w:r>
    </w:p>
    <w:p w14:paraId="3C438FF5" w14:textId="77777777" w:rsidR="008E05CD" w:rsidRPr="008E05CD" w:rsidRDefault="008E05CD" w:rsidP="00EC5ADE">
      <w:pPr>
        <w:numPr>
          <w:ilvl w:val="2"/>
          <w:numId w:val="7"/>
        </w:numPr>
        <w:spacing w:before="0" w:after="120"/>
        <w:ind w:left="284" w:hanging="284"/>
        <w:rPr>
          <w:rFonts w:asciiTheme="minorHAnsi" w:eastAsiaTheme="minorEastAsia" w:hAnsiTheme="minorHAnsi" w:cstheme="minorHAnsi"/>
          <w:color w:val="000000" w:themeColor="text1"/>
          <w:sz w:val="21"/>
          <w:szCs w:val="21"/>
          <w:lang w:val="fr-FR" w:eastAsia="fr-FR"/>
        </w:rPr>
      </w:pPr>
      <w:proofErr w:type="gramStart"/>
      <w:r w:rsidRPr="008E05CD">
        <w:rPr>
          <w:rFonts w:asciiTheme="minorHAnsi" w:eastAsiaTheme="minorEastAsia" w:hAnsiTheme="minorHAnsi" w:cstheme="minorHAnsi"/>
          <w:color w:val="000000" w:themeColor="text1"/>
          <w:sz w:val="21"/>
          <w:szCs w:val="21"/>
          <w:lang w:val="fr-FR" w:eastAsia="fr-FR"/>
        </w:rPr>
        <w:t>effectue</w:t>
      </w:r>
      <w:proofErr w:type="gramEnd"/>
      <w:r w:rsidRPr="008E05CD">
        <w:rPr>
          <w:rFonts w:asciiTheme="minorHAnsi" w:eastAsiaTheme="minorEastAsia" w:hAnsiTheme="minorHAnsi" w:cstheme="minorHAnsi"/>
          <w:color w:val="000000" w:themeColor="text1"/>
          <w:sz w:val="21"/>
          <w:szCs w:val="21"/>
          <w:lang w:val="fr-FR" w:eastAsia="fr-FR"/>
        </w:rPr>
        <w:t xml:space="preserve"> des </w:t>
      </w:r>
      <w:r w:rsidRPr="008E05CD">
        <w:rPr>
          <w:rFonts w:asciiTheme="minorHAnsi" w:eastAsiaTheme="minorEastAsia" w:hAnsiTheme="minorHAnsi" w:cstheme="minorHAnsi"/>
          <w:b/>
          <w:bCs/>
          <w:color w:val="000000" w:themeColor="text1"/>
          <w:sz w:val="21"/>
          <w:szCs w:val="21"/>
          <w:lang w:val="fr-FR" w:eastAsia="fr-FR"/>
        </w:rPr>
        <w:t>activités</w:t>
      </w:r>
      <w:r w:rsidRPr="008E05CD">
        <w:rPr>
          <w:rFonts w:asciiTheme="minorHAnsi" w:eastAsiaTheme="minorEastAsia" w:hAnsiTheme="minorHAnsi" w:cstheme="minorHAnsi"/>
          <w:color w:val="000000" w:themeColor="text1"/>
          <w:sz w:val="21"/>
          <w:szCs w:val="21"/>
          <w:lang w:val="fr-FR" w:eastAsia="fr-FR"/>
        </w:rPr>
        <w:t xml:space="preserve"> lui permettant de manipuler les ressources acquises comme résoudre un problème, analyser un cas, comparer des idées ou jouer un rôle ;</w:t>
      </w:r>
    </w:p>
    <w:p w14:paraId="06F67C6E" w14:textId="77777777" w:rsidR="008E05CD" w:rsidRPr="008E05CD" w:rsidRDefault="008E05CD" w:rsidP="00EC5ADE">
      <w:pPr>
        <w:numPr>
          <w:ilvl w:val="2"/>
          <w:numId w:val="7"/>
        </w:numPr>
        <w:spacing w:before="0" w:after="120"/>
        <w:ind w:left="284" w:hanging="284"/>
        <w:rPr>
          <w:rFonts w:asciiTheme="minorHAnsi" w:eastAsiaTheme="minorEastAsia" w:hAnsiTheme="minorHAnsi" w:cstheme="minorHAnsi"/>
          <w:color w:val="000000" w:themeColor="text1"/>
          <w:sz w:val="21"/>
          <w:szCs w:val="21"/>
          <w:lang w:val="fr-FR" w:eastAsia="fr-FR"/>
        </w:rPr>
      </w:pPr>
      <w:proofErr w:type="gramStart"/>
      <w:r w:rsidRPr="008E05CD">
        <w:rPr>
          <w:rFonts w:asciiTheme="minorHAnsi" w:eastAsiaTheme="minorEastAsia" w:hAnsiTheme="minorHAnsi" w:cstheme="minorHAnsi"/>
          <w:color w:val="000000" w:themeColor="text1"/>
          <w:sz w:val="21"/>
          <w:szCs w:val="21"/>
          <w:lang w:val="fr-FR" w:eastAsia="fr-FR"/>
        </w:rPr>
        <w:t>réalise</w:t>
      </w:r>
      <w:proofErr w:type="gramEnd"/>
      <w:r w:rsidRPr="008E05CD">
        <w:rPr>
          <w:rFonts w:asciiTheme="minorHAnsi" w:eastAsiaTheme="minorEastAsia" w:hAnsiTheme="minorHAnsi" w:cstheme="minorHAnsi"/>
          <w:color w:val="000000" w:themeColor="text1"/>
          <w:sz w:val="21"/>
          <w:szCs w:val="21"/>
          <w:lang w:val="fr-FR" w:eastAsia="fr-FR"/>
        </w:rPr>
        <w:t xml:space="preserve"> des </w:t>
      </w:r>
      <w:r w:rsidRPr="008E05CD">
        <w:rPr>
          <w:rFonts w:asciiTheme="minorHAnsi" w:eastAsiaTheme="minorEastAsia" w:hAnsiTheme="minorHAnsi" w:cstheme="minorHAnsi"/>
          <w:b/>
          <w:bCs/>
          <w:color w:val="000000" w:themeColor="text1"/>
          <w:sz w:val="21"/>
          <w:szCs w:val="21"/>
          <w:lang w:val="fr-FR" w:eastAsia="fr-FR"/>
        </w:rPr>
        <w:t>productions</w:t>
      </w:r>
      <w:r w:rsidRPr="008E05CD">
        <w:rPr>
          <w:rFonts w:asciiTheme="minorHAnsi" w:eastAsiaTheme="minorEastAsia" w:hAnsiTheme="minorHAnsi" w:cstheme="minorHAnsi"/>
          <w:color w:val="000000" w:themeColor="text1"/>
          <w:sz w:val="21"/>
          <w:szCs w:val="21"/>
          <w:lang w:val="fr-FR" w:eastAsia="fr-FR"/>
        </w:rPr>
        <w:t xml:space="preserve"> (évaluées ou non) qui l’aident à consolider ses apprentissages tels un texte, une solution à un problème, un rapport ou un exposé devant le groupe. Ces productions peuvent impliquer une description de la démarche suivie ou un commentaire (explicatif, réflexif, etc.) sur le résultat obtenu ou la démarche suivie ;</w:t>
      </w:r>
    </w:p>
    <w:p w14:paraId="391033F2" w14:textId="77777777" w:rsidR="008E05CD" w:rsidRPr="008E05CD" w:rsidRDefault="008E05CD" w:rsidP="00EC5ADE">
      <w:pPr>
        <w:numPr>
          <w:ilvl w:val="2"/>
          <w:numId w:val="7"/>
        </w:numPr>
        <w:spacing w:before="0" w:after="120"/>
        <w:ind w:left="284" w:hanging="284"/>
        <w:rPr>
          <w:rFonts w:asciiTheme="minorHAnsi" w:eastAsiaTheme="minorEastAsia" w:hAnsiTheme="minorHAnsi" w:cstheme="minorHAnsi"/>
          <w:color w:val="000000" w:themeColor="text1"/>
          <w:sz w:val="21"/>
          <w:szCs w:val="21"/>
          <w:lang w:val="fr-FR" w:eastAsia="fr-FR"/>
        </w:rPr>
      </w:pPr>
      <w:proofErr w:type="gramStart"/>
      <w:r w:rsidRPr="008E05CD">
        <w:rPr>
          <w:rFonts w:asciiTheme="minorHAnsi" w:eastAsiaTheme="minorEastAsia" w:hAnsiTheme="minorHAnsi" w:cstheme="minorHAnsi"/>
          <w:color w:val="000000" w:themeColor="text1"/>
          <w:sz w:val="21"/>
          <w:szCs w:val="21"/>
          <w:lang w:val="fr-FR" w:eastAsia="fr-FR"/>
        </w:rPr>
        <w:t>entretient</w:t>
      </w:r>
      <w:proofErr w:type="gramEnd"/>
      <w:r w:rsidRPr="008E05CD">
        <w:rPr>
          <w:rFonts w:asciiTheme="minorHAnsi" w:eastAsiaTheme="minorEastAsia" w:hAnsiTheme="minorHAnsi" w:cstheme="minorHAnsi"/>
          <w:color w:val="000000" w:themeColor="text1"/>
          <w:sz w:val="21"/>
          <w:szCs w:val="21"/>
          <w:lang w:val="fr-FR" w:eastAsia="fr-FR"/>
        </w:rPr>
        <w:t xml:space="preserve"> des</w:t>
      </w:r>
      <w:r w:rsidRPr="008E05CD">
        <w:rPr>
          <w:rFonts w:asciiTheme="minorHAnsi" w:eastAsiaTheme="minorEastAsia" w:hAnsiTheme="minorHAnsi" w:cstheme="minorHAnsi"/>
          <w:b/>
          <w:bCs/>
          <w:color w:val="000000" w:themeColor="text1"/>
          <w:sz w:val="21"/>
          <w:szCs w:val="21"/>
          <w:lang w:val="fr-FR" w:eastAsia="fr-FR"/>
        </w:rPr>
        <w:t xml:space="preserve"> interactions</w:t>
      </w:r>
      <w:r w:rsidRPr="008E05CD">
        <w:rPr>
          <w:rFonts w:asciiTheme="minorHAnsi" w:eastAsiaTheme="minorEastAsia" w:hAnsiTheme="minorHAnsi" w:cstheme="minorHAnsi"/>
          <w:color w:val="000000" w:themeColor="text1"/>
          <w:sz w:val="21"/>
          <w:szCs w:val="21"/>
          <w:lang w:val="fr-FR" w:eastAsia="fr-FR"/>
        </w:rPr>
        <w:t xml:space="preserve"> avec la personne enseignante et ses pairs, avec l’aide ou non d’outils numériques (Zoom, Teams, etc.) ;</w:t>
      </w:r>
    </w:p>
    <w:p w14:paraId="0B6EA3B8" w14:textId="77777777" w:rsidR="00FD232A" w:rsidRDefault="008E05CD" w:rsidP="00EC5ADE">
      <w:pPr>
        <w:numPr>
          <w:ilvl w:val="2"/>
          <w:numId w:val="7"/>
        </w:numPr>
        <w:spacing w:before="0" w:after="120"/>
        <w:ind w:left="284" w:hanging="284"/>
        <w:rPr>
          <w:rFonts w:asciiTheme="minorHAnsi" w:eastAsiaTheme="minorEastAsia" w:hAnsiTheme="minorHAnsi" w:cstheme="minorHAnsi"/>
          <w:color w:val="000000" w:themeColor="text1"/>
          <w:sz w:val="21"/>
          <w:szCs w:val="21"/>
          <w:lang w:val="fr-FR" w:eastAsia="fr-FR"/>
        </w:rPr>
      </w:pPr>
      <w:proofErr w:type="gramStart"/>
      <w:r w:rsidRPr="008E05CD">
        <w:rPr>
          <w:rFonts w:asciiTheme="minorHAnsi" w:eastAsiaTheme="minorEastAsia" w:hAnsiTheme="minorHAnsi" w:cstheme="minorHAnsi"/>
          <w:color w:val="000000" w:themeColor="text1"/>
          <w:sz w:val="21"/>
          <w:szCs w:val="21"/>
          <w:lang w:val="fr-FR" w:eastAsia="fr-FR"/>
        </w:rPr>
        <w:t>ressent</w:t>
      </w:r>
      <w:proofErr w:type="gramEnd"/>
      <w:r w:rsidRPr="008E05CD">
        <w:rPr>
          <w:rFonts w:asciiTheme="minorHAnsi" w:eastAsiaTheme="minorEastAsia" w:hAnsiTheme="minorHAnsi" w:cstheme="minorHAnsi"/>
          <w:color w:val="000000" w:themeColor="text1"/>
          <w:sz w:val="21"/>
          <w:szCs w:val="21"/>
          <w:lang w:val="fr-FR" w:eastAsia="fr-FR"/>
        </w:rPr>
        <w:t xml:space="preserve"> de la </w:t>
      </w:r>
      <w:r w:rsidRPr="008E05CD">
        <w:rPr>
          <w:rFonts w:asciiTheme="minorHAnsi" w:eastAsiaTheme="minorEastAsia" w:hAnsiTheme="minorHAnsi" w:cstheme="minorHAnsi"/>
          <w:b/>
          <w:bCs/>
          <w:color w:val="000000" w:themeColor="text1"/>
          <w:sz w:val="21"/>
          <w:szCs w:val="21"/>
          <w:lang w:val="fr-FR" w:eastAsia="fr-FR"/>
        </w:rPr>
        <w:t>motivation</w:t>
      </w:r>
      <w:r w:rsidRPr="008E05CD">
        <w:rPr>
          <w:rFonts w:asciiTheme="minorHAnsi" w:eastAsiaTheme="minorEastAsia" w:hAnsiTheme="minorHAnsi" w:cstheme="minorHAnsi"/>
          <w:color w:val="000000" w:themeColor="text1"/>
          <w:sz w:val="21"/>
          <w:szCs w:val="21"/>
          <w:lang w:val="fr-FR" w:eastAsia="fr-FR"/>
        </w:rPr>
        <w:t xml:space="preserve"> du fait qu’elle perçoit l’intérêt et l’utilité de ce qui lui est présenté, a une bonne perception de sa capacité à réussir et éprouve un sentiment de contrôle (directives claires, options parmi lesquelles choisir, etc.) ;</w:t>
      </w:r>
    </w:p>
    <w:p w14:paraId="4F513D51" w14:textId="6D8466F5" w:rsidR="00FD232A" w:rsidRPr="00FD232A" w:rsidRDefault="008E05CD" w:rsidP="00EC5ADE">
      <w:pPr>
        <w:numPr>
          <w:ilvl w:val="2"/>
          <w:numId w:val="7"/>
        </w:numPr>
        <w:spacing w:before="0" w:after="120"/>
        <w:ind w:left="284" w:hanging="284"/>
        <w:rPr>
          <w:rFonts w:asciiTheme="minorHAnsi" w:eastAsiaTheme="minorEastAsia" w:hAnsiTheme="minorHAnsi" w:cstheme="minorHAnsi"/>
          <w:color w:val="000000" w:themeColor="text1"/>
          <w:sz w:val="21"/>
          <w:szCs w:val="21"/>
          <w:lang w:val="fr-FR" w:eastAsia="fr-FR"/>
        </w:rPr>
      </w:pPr>
      <w:proofErr w:type="gramStart"/>
      <w:r w:rsidRPr="00FD232A">
        <w:rPr>
          <w:rFonts w:asciiTheme="minorHAnsi" w:eastAsiaTheme="minorEastAsia" w:hAnsiTheme="minorHAnsi" w:cstheme="minorHAnsi"/>
          <w:color w:val="000000" w:themeColor="text1"/>
          <w:sz w:val="21"/>
          <w:szCs w:val="21"/>
          <w:lang w:val="fr-FR" w:eastAsia="fr-FR"/>
        </w:rPr>
        <w:t>obtient</w:t>
      </w:r>
      <w:proofErr w:type="gramEnd"/>
      <w:r w:rsidRPr="00FD232A">
        <w:rPr>
          <w:rFonts w:asciiTheme="minorHAnsi" w:eastAsiaTheme="minorEastAsia" w:hAnsiTheme="minorHAnsi" w:cstheme="minorHAnsi"/>
          <w:color w:val="000000" w:themeColor="text1"/>
          <w:sz w:val="21"/>
          <w:szCs w:val="21"/>
          <w:lang w:val="fr-FR" w:eastAsia="fr-FR"/>
        </w:rPr>
        <w:t xml:space="preserve"> de la </w:t>
      </w:r>
      <w:r w:rsidRPr="00FD232A">
        <w:rPr>
          <w:rFonts w:asciiTheme="minorHAnsi" w:eastAsiaTheme="minorEastAsia" w:hAnsiTheme="minorHAnsi" w:cstheme="minorHAnsi"/>
          <w:b/>
          <w:bCs/>
          <w:color w:val="000000" w:themeColor="text1"/>
          <w:sz w:val="21"/>
          <w:szCs w:val="21"/>
          <w:lang w:val="fr-FR" w:eastAsia="fr-FR"/>
        </w:rPr>
        <w:t>rétroaction</w:t>
      </w:r>
      <w:r w:rsidRPr="00FD232A">
        <w:rPr>
          <w:rFonts w:asciiTheme="minorHAnsi" w:eastAsiaTheme="minorEastAsia" w:hAnsiTheme="minorHAnsi" w:cstheme="minorHAnsi"/>
          <w:color w:val="000000" w:themeColor="text1"/>
          <w:sz w:val="21"/>
          <w:szCs w:val="21"/>
          <w:lang w:val="fr-FR" w:eastAsia="fr-FR"/>
        </w:rPr>
        <w:t xml:space="preserve"> de la part de la personne enseignante ou de ses pairs pendant ou après une activité ou encore lorsqu’elle réalise une autoévaluation.</w:t>
      </w:r>
    </w:p>
    <w:p w14:paraId="2ED1AD20" w14:textId="77777777" w:rsidR="00457B49" w:rsidRDefault="00457B49">
      <w:pPr>
        <w:spacing w:before="0" w:after="0"/>
        <w:rPr>
          <w:rFonts w:asciiTheme="minorHAnsi" w:eastAsiaTheme="minorEastAsia" w:hAnsiTheme="minorHAnsi"/>
          <w:b/>
          <w:bCs/>
          <w:color w:val="002060"/>
          <w:sz w:val="32"/>
          <w:szCs w:val="32"/>
        </w:rPr>
      </w:pPr>
      <w:r>
        <w:rPr>
          <w:rFonts w:asciiTheme="minorHAnsi" w:eastAsiaTheme="minorEastAsia" w:hAnsiTheme="minorHAnsi"/>
          <w:b/>
          <w:bCs/>
          <w:color w:val="002060"/>
          <w:sz w:val="32"/>
          <w:szCs w:val="32"/>
        </w:rPr>
        <w:br w:type="page"/>
      </w:r>
    </w:p>
    <w:p w14:paraId="4DAAC43C" w14:textId="4BF91CC6" w:rsidR="008E05CD" w:rsidRPr="00FD232A" w:rsidRDefault="008E05CD" w:rsidP="00FD232A">
      <w:pPr>
        <w:spacing w:before="0" w:after="160" w:line="276" w:lineRule="auto"/>
        <w:ind w:right="28"/>
        <w:rPr>
          <w:rFonts w:asciiTheme="minorHAnsi" w:eastAsiaTheme="minorEastAsia" w:hAnsiTheme="minorHAnsi"/>
          <w:b/>
          <w:bCs/>
          <w:color w:val="002060"/>
          <w:sz w:val="32"/>
          <w:szCs w:val="32"/>
        </w:rPr>
      </w:pPr>
      <w:r w:rsidRPr="00FD232A">
        <w:rPr>
          <w:rFonts w:asciiTheme="minorHAnsi" w:eastAsiaTheme="minorEastAsia" w:hAnsiTheme="minorHAnsi"/>
          <w:b/>
          <w:bCs/>
          <w:color w:val="002060"/>
          <w:sz w:val="32"/>
          <w:szCs w:val="32"/>
        </w:rPr>
        <w:t xml:space="preserve">Exemple de description d’un </w:t>
      </w:r>
      <w:proofErr w:type="spellStart"/>
      <w:r w:rsidRPr="00FD232A">
        <w:rPr>
          <w:rFonts w:asciiTheme="minorHAnsi" w:eastAsiaTheme="minorEastAsia" w:hAnsiTheme="minorHAnsi"/>
          <w:b/>
          <w:bCs/>
          <w:color w:val="002060"/>
          <w:sz w:val="32"/>
          <w:szCs w:val="32"/>
        </w:rPr>
        <w:t>télélaboratoire</w:t>
      </w:r>
      <w:proofErr w:type="spellEnd"/>
    </w:p>
    <w:p w14:paraId="2B37190D" w14:textId="77777777" w:rsidR="008E05CD" w:rsidRPr="008E05CD" w:rsidRDefault="008E05CD" w:rsidP="008E05CD">
      <w:pPr>
        <w:spacing w:before="0"/>
        <w:ind w:right="28"/>
        <w:rPr>
          <w:rFonts w:asciiTheme="minorHAnsi" w:eastAsiaTheme="minorEastAsia" w:hAnsiTheme="minorHAnsi"/>
          <w:sz w:val="21"/>
          <w:szCs w:val="21"/>
        </w:rPr>
      </w:pPr>
      <w:r w:rsidRPr="008E05CD">
        <w:rPr>
          <w:rFonts w:asciiTheme="minorHAnsi" w:eastAsiaTheme="minorEastAsia" w:hAnsiTheme="minorHAnsi"/>
          <w:sz w:val="21"/>
          <w:szCs w:val="21"/>
        </w:rPr>
        <w:t xml:space="preserve">À partir du modèle de référence présenté précédemment, voici un exemple de description d’un </w:t>
      </w:r>
      <w:proofErr w:type="spellStart"/>
      <w:r w:rsidRPr="008E05CD">
        <w:rPr>
          <w:rFonts w:asciiTheme="minorHAnsi" w:eastAsiaTheme="minorEastAsia" w:hAnsiTheme="minorHAnsi"/>
          <w:sz w:val="21"/>
          <w:szCs w:val="21"/>
        </w:rPr>
        <w:t>télélaboratoire</w:t>
      </w:r>
      <w:proofErr w:type="spellEnd"/>
      <w:r w:rsidRPr="008E05CD">
        <w:rPr>
          <w:rFonts w:asciiTheme="minorHAnsi" w:eastAsiaTheme="minorEastAsia" w:hAnsiTheme="minorHAnsi"/>
          <w:sz w:val="21"/>
          <w:szCs w:val="21"/>
        </w:rPr>
        <w:t xml:space="preserve"> sans distanciation sociale (avant la pandémie) et avec distanciation sociale (durant la pandémie). </w:t>
      </w:r>
    </w:p>
    <w:tbl>
      <w:tblPr>
        <w:tblStyle w:val="Grilledutableau15"/>
        <w:tblpPr w:leftFromText="142" w:rightFromText="142" w:vertAnchor="text" w:horzAnchor="margin" w:tblpY="1"/>
        <w:tblOverlap w:val="never"/>
        <w:tblW w:w="1080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985"/>
        <w:gridCol w:w="4407"/>
        <w:gridCol w:w="4408"/>
      </w:tblGrid>
      <w:tr w:rsidR="008E05CD" w:rsidRPr="008E05CD" w14:paraId="3E49FAD3" w14:textId="77777777" w:rsidTr="001164DD">
        <w:tc>
          <w:tcPr>
            <w:tcW w:w="1985" w:type="dxa"/>
            <w:tcBorders>
              <w:top w:val="nil"/>
              <w:left w:val="nil"/>
            </w:tcBorders>
            <w:shd w:val="clear" w:color="auto" w:fill="auto"/>
          </w:tcPr>
          <w:p w14:paraId="7BC8C6BC" w14:textId="77777777" w:rsidR="008E05CD" w:rsidRPr="008E05CD" w:rsidRDefault="008E05CD" w:rsidP="008E05CD">
            <w:pPr>
              <w:spacing w:after="120"/>
              <w:ind w:right="27"/>
              <w:rPr>
                <w:rFonts w:asciiTheme="minorHAnsi" w:hAnsiTheme="minorHAnsi" w:cs="Arial"/>
                <w:b/>
                <w:bCs/>
              </w:rPr>
            </w:pPr>
          </w:p>
        </w:tc>
        <w:tc>
          <w:tcPr>
            <w:tcW w:w="4407" w:type="dxa"/>
            <w:shd w:val="clear" w:color="auto" w:fill="F2F2F2" w:themeFill="background1" w:themeFillShade="F2"/>
          </w:tcPr>
          <w:p w14:paraId="607D1148" w14:textId="77777777" w:rsidR="008E05CD" w:rsidRPr="008E05CD" w:rsidRDefault="008E05CD" w:rsidP="008E05CD">
            <w:pPr>
              <w:spacing w:after="120"/>
              <w:ind w:right="27"/>
              <w:rPr>
                <w:rFonts w:asciiTheme="minorHAnsi" w:hAnsiTheme="minorHAnsi" w:cs="Arial"/>
                <w:b/>
                <w:bCs/>
              </w:rPr>
            </w:pPr>
            <w:r w:rsidRPr="008E05CD">
              <w:rPr>
                <w:rFonts w:asciiTheme="minorHAnsi" w:hAnsiTheme="minorHAnsi" w:cs="Arial"/>
                <w:b/>
                <w:bCs/>
              </w:rPr>
              <w:t>Sans distanciation sociale</w:t>
            </w:r>
          </w:p>
        </w:tc>
        <w:tc>
          <w:tcPr>
            <w:tcW w:w="4408" w:type="dxa"/>
            <w:shd w:val="clear" w:color="auto" w:fill="F2F2F2" w:themeFill="background1" w:themeFillShade="F2"/>
          </w:tcPr>
          <w:p w14:paraId="390CE214" w14:textId="77777777" w:rsidR="008E05CD" w:rsidRPr="008E05CD" w:rsidRDefault="008E05CD" w:rsidP="008E05CD">
            <w:pPr>
              <w:spacing w:after="120"/>
              <w:ind w:right="27"/>
              <w:rPr>
                <w:rFonts w:asciiTheme="minorHAnsi" w:hAnsiTheme="minorHAnsi" w:cs="Arial"/>
                <w:b/>
                <w:bCs/>
              </w:rPr>
            </w:pPr>
            <w:r w:rsidRPr="008E05CD">
              <w:rPr>
                <w:rFonts w:asciiTheme="minorHAnsi" w:hAnsiTheme="minorHAnsi" w:cs="Arial"/>
                <w:b/>
                <w:bCs/>
              </w:rPr>
              <w:t>Avec distanciation sociale</w:t>
            </w:r>
          </w:p>
        </w:tc>
      </w:tr>
      <w:tr w:rsidR="008E05CD" w:rsidRPr="008E05CD" w14:paraId="5F1A4BBF" w14:textId="77777777" w:rsidTr="001164DD">
        <w:trPr>
          <w:trHeight w:val="725"/>
        </w:trPr>
        <w:tc>
          <w:tcPr>
            <w:tcW w:w="1985" w:type="dxa"/>
            <w:shd w:val="clear" w:color="auto" w:fill="F2F2F2" w:themeFill="background1" w:themeFillShade="F2"/>
          </w:tcPr>
          <w:p w14:paraId="37283729" w14:textId="77777777" w:rsidR="008E05CD" w:rsidRPr="008E05CD" w:rsidRDefault="008E05CD" w:rsidP="008E05CD">
            <w:pPr>
              <w:spacing w:after="120"/>
              <w:ind w:right="27"/>
              <w:rPr>
                <w:rFonts w:asciiTheme="minorHAnsi" w:hAnsiTheme="minorHAnsi" w:cs="Arial"/>
                <w:b/>
                <w:bCs/>
                <w:color w:val="06215E"/>
              </w:rPr>
            </w:pPr>
            <w:r w:rsidRPr="008E05CD">
              <w:rPr>
                <w:rFonts w:asciiTheme="minorHAnsi" w:hAnsiTheme="minorHAnsi" w:cs="Arial"/>
                <w:b/>
                <w:bCs/>
                <w:color w:val="06215E"/>
                <w:sz w:val="22"/>
                <w:szCs w:val="22"/>
              </w:rPr>
              <w:t xml:space="preserve">Ressources </w:t>
            </w:r>
            <w:r w:rsidRPr="008E05CD">
              <w:rPr>
                <w:rFonts w:asciiTheme="minorHAnsi" w:hAnsiTheme="minorHAnsi" w:cs="Arial"/>
                <w:color w:val="06215E"/>
                <w:sz w:val="18"/>
                <w:szCs w:val="18"/>
              </w:rPr>
              <w:t>à fournir aux étudiant(e)s</w:t>
            </w:r>
          </w:p>
        </w:tc>
        <w:tc>
          <w:tcPr>
            <w:tcW w:w="4407" w:type="dxa"/>
            <w:shd w:val="clear" w:color="auto" w:fill="FFFFFF" w:themeFill="background1"/>
          </w:tcPr>
          <w:p w14:paraId="1CD8F6D0"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Démonstration des procédures au tout début de la séance</w:t>
            </w:r>
          </w:p>
        </w:tc>
        <w:tc>
          <w:tcPr>
            <w:tcW w:w="4408" w:type="dxa"/>
            <w:shd w:val="clear" w:color="auto" w:fill="FFFFFF" w:themeFill="background1"/>
          </w:tcPr>
          <w:p w14:paraId="4A815803"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Démonstration des procédures en format vidéo à visionner avant la séance</w:t>
            </w:r>
          </w:p>
        </w:tc>
      </w:tr>
      <w:tr w:rsidR="008E05CD" w:rsidRPr="008E05CD" w14:paraId="05EFBEEF" w14:textId="77777777" w:rsidTr="001164DD">
        <w:tc>
          <w:tcPr>
            <w:tcW w:w="1985" w:type="dxa"/>
            <w:shd w:val="clear" w:color="auto" w:fill="F2F2F2" w:themeFill="background1" w:themeFillShade="F2"/>
          </w:tcPr>
          <w:p w14:paraId="0ED8C45E" w14:textId="77777777" w:rsidR="008E05CD" w:rsidRPr="008E05CD" w:rsidRDefault="008E05CD" w:rsidP="008E05CD">
            <w:pPr>
              <w:spacing w:after="120"/>
              <w:ind w:right="27"/>
              <w:rPr>
                <w:rFonts w:asciiTheme="minorHAnsi" w:hAnsiTheme="minorHAnsi" w:cs="Arial"/>
                <w:b/>
                <w:bCs/>
                <w:color w:val="06215E"/>
              </w:rPr>
            </w:pPr>
            <w:r w:rsidRPr="008E05CD">
              <w:rPr>
                <w:rFonts w:asciiTheme="minorHAnsi" w:hAnsiTheme="minorHAnsi" w:cs="Arial"/>
                <w:b/>
                <w:bCs/>
                <w:color w:val="06215E"/>
                <w:sz w:val="22"/>
                <w:szCs w:val="22"/>
              </w:rPr>
              <w:t xml:space="preserve">Activités </w:t>
            </w:r>
            <w:r w:rsidRPr="008E05CD">
              <w:rPr>
                <w:rFonts w:asciiTheme="minorHAnsi" w:hAnsiTheme="minorHAnsi" w:cs="Arial"/>
                <w:color w:val="06215E"/>
                <w:sz w:val="18"/>
                <w:szCs w:val="18"/>
              </w:rPr>
              <w:t xml:space="preserve">que doivent effectuer les étudiant(e)s </w:t>
            </w:r>
          </w:p>
        </w:tc>
        <w:tc>
          <w:tcPr>
            <w:tcW w:w="4407" w:type="dxa"/>
            <w:shd w:val="clear" w:color="auto" w:fill="FFFFFF" w:themeFill="background1"/>
          </w:tcPr>
          <w:p w14:paraId="2CF205CB"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Choisir la procédure appropriée à une situation</w:t>
            </w:r>
          </w:p>
          <w:p w14:paraId="5BD506B3"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Exécuter la procédure choisie en classe, devant les autres</w:t>
            </w:r>
          </w:p>
        </w:tc>
        <w:tc>
          <w:tcPr>
            <w:tcW w:w="4408" w:type="dxa"/>
            <w:shd w:val="clear" w:color="auto" w:fill="FFFFFF" w:themeFill="background1"/>
          </w:tcPr>
          <w:p w14:paraId="166EE595"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 xml:space="preserve">Idem pour le choix de la procédure </w:t>
            </w:r>
          </w:p>
          <w:p w14:paraId="376A55D4"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Exécuter la procédure choisie à la maison</w:t>
            </w:r>
          </w:p>
          <w:p w14:paraId="056B718C"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 xml:space="preserve">Offrir de la rétroaction à deux pairs </w:t>
            </w:r>
          </w:p>
        </w:tc>
      </w:tr>
      <w:tr w:rsidR="008E05CD" w:rsidRPr="008E05CD" w14:paraId="555A81C5" w14:textId="77777777" w:rsidTr="001164DD">
        <w:tc>
          <w:tcPr>
            <w:tcW w:w="1985" w:type="dxa"/>
            <w:shd w:val="clear" w:color="auto" w:fill="F2F2F2" w:themeFill="background1" w:themeFillShade="F2"/>
          </w:tcPr>
          <w:p w14:paraId="597C9DB5" w14:textId="77777777" w:rsidR="008E05CD" w:rsidRPr="008E05CD" w:rsidRDefault="008E05CD" w:rsidP="008E05CD">
            <w:pPr>
              <w:spacing w:after="120"/>
              <w:ind w:right="27"/>
              <w:rPr>
                <w:rFonts w:asciiTheme="minorHAnsi" w:hAnsiTheme="minorHAnsi" w:cs="Arial"/>
                <w:b/>
                <w:bCs/>
                <w:color w:val="06215E"/>
              </w:rPr>
            </w:pPr>
            <w:r w:rsidRPr="008E05CD">
              <w:rPr>
                <w:rFonts w:asciiTheme="minorHAnsi" w:hAnsiTheme="minorHAnsi" w:cs="Arial"/>
                <w:b/>
                <w:bCs/>
                <w:color w:val="06215E"/>
                <w:sz w:val="22"/>
                <w:szCs w:val="22"/>
              </w:rPr>
              <w:t xml:space="preserve">Productions </w:t>
            </w:r>
            <w:r w:rsidRPr="008E05CD">
              <w:rPr>
                <w:rFonts w:asciiTheme="minorHAnsi" w:hAnsiTheme="minorHAnsi" w:cs="Arial"/>
                <w:color w:val="06215E"/>
                <w:sz w:val="18"/>
                <w:szCs w:val="18"/>
              </w:rPr>
              <w:t>attendues de la part des étudiant(e)s</w:t>
            </w:r>
          </w:p>
        </w:tc>
        <w:tc>
          <w:tcPr>
            <w:tcW w:w="4407" w:type="dxa"/>
            <w:shd w:val="clear" w:color="auto" w:fill="FFFFFF" w:themeFill="background1"/>
          </w:tcPr>
          <w:p w14:paraId="1CBAFC27"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Une démonstration de la procédure en classe, devant les autres</w:t>
            </w:r>
          </w:p>
          <w:p w14:paraId="4C681E03" w14:textId="77777777" w:rsidR="008E05CD" w:rsidRPr="008E05CD" w:rsidDel="00A90378"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Un compte-rendu justifiant son choix de procédure et résumant les erreurs à ne pas commettre dans l’exécution de celle-ci</w:t>
            </w:r>
          </w:p>
        </w:tc>
        <w:tc>
          <w:tcPr>
            <w:tcW w:w="4408" w:type="dxa"/>
            <w:shd w:val="clear" w:color="auto" w:fill="FFFFFF" w:themeFill="background1"/>
          </w:tcPr>
          <w:p w14:paraId="51543B9F"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Une démonstration de la procédure en format vidéo</w:t>
            </w:r>
          </w:p>
          <w:p w14:paraId="27801722"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Rétroaction à deux pairs sur la procédure choisie et son exécution à l’aide de la grille prévue à cet effet</w:t>
            </w:r>
          </w:p>
          <w:p w14:paraId="78043B0E"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 xml:space="preserve">Idem pour le compte-rendu </w:t>
            </w:r>
          </w:p>
        </w:tc>
      </w:tr>
      <w:tr w:rsidR="008E05CD" w:rsidRPr="008E05CD" w14:paraId="2FCDBCA7" w14:textId="77777777" w:rsidTr="001164DD">
        <w:tc>
          <w:tcPr>
            <w:tcW w:w="1985" w:type="dxa"/>
            <w:shd w:val="clear" w:color="auto" w:fill="F2F2F2" w:themeFill="background1" w:themeFillShade="F2"/>
            <w:vAlign w:val="center"/>
          </w:tcPr>
          <w:p w14:paraId="0C313BCF" w14:textId="77777777" w:rsidR="008E05CD" w:rsidRPr="008E05CD" w:rsidRDefault="008E05CD" w:rsidP="008E05CD">
            <w:pPr>
              <w:spacing w:after="120"/>
              <w:ind w:right="27"/>
              <w:rPr>
                <w:rFonts w:asciiTheme="minorHAnsi" w:hAnsiTheme="minorHAnsi" w:cs="Arial"/>
                <w:b/>
                <w:bCs/>
                <w:color w:val="06215E"/>
                <w:sz w:val="22"/>
                <w:szCs w:val="22"/>
              </w:rPr>
            </w:pPr>
            <w:r w:rsidRPr="008E05CD">
              <w:rPr>
                <w:rFonts w:asciiTheme="minorHAnsi" w:hAnsiTheme="minorHAnsi" w:cs="Arial"/>
                <w:b/>
                <w:bCs/>
                <w:color w:val="278ECB"/>
                <w:sz w:val="22"/>
                <w:szCs w:val="22"/>
              </w:rPr>
              <w:t xml:space="preserve">Motivation </w:t>
            </w:r>
          </w:p>
        </w:tc>
        <w:tc>
          <w:tcPr>
            <w:tcW w:w="4407" w:type="dxa"/>
            <w:shd w:val="clear" w:color="auto" w:fill="FFFFFF" w:themeFill="background1"/>
          </w:tcPr>
          <w:p w14:paraId="57D0347D"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Rappeler l’importance des procédures enseignées et du jugement en contexte professionnel</w:t>
            </w:r>
          </w:p>
        </w:tc>
        <w:tc>
          <w:tcPr>
            <w:tcW w:w="4408" w:type="dxa"/>
            <w:shd w:val="clear" w:color="auto" w:fill="FFFFFF" w:themeFill="background1"/>
          </w:tcPr>
          <w:p w14:paraId="697A7367"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Idem pour l’importance et le jugement</w:t>
            </w:r>
          </w:p>
          <w:p w14:paraId="19AA2803"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Permettre aux étudiant(e)s de choisir deux pairs à qui offrir de la rétroaction</w:t>
            </w:r>
          </w:p>
        </w:tc>
      </w:tr>
      <w:tr w:rsidR="008E05CD" w:rsidRPr="008E05CD" w14:paraId="5112A7F3" w14:textId="77777777" w:rsidTr="001164DD">
        <w:tc>
          <w:tcPr>
            <w:tcW w:w="1985" w:type="dxa"/>
            <w:shd w:val="clear" w:color="auto" w:fill="F2F2F2" w:themeFill="background1" w:themeFillShade="F2"/>
            <w:vAlign w:val="center"/>
          </w:tcPr>
          <w:p w14:paraId="02CB2A0A" w14:textId="77777777" w:rsidR="008E05CD" w:rsidRPr="008E05CD" w:rsidRDefault="008E05CD" w:rsidP="008E05CD">
            <w:pPr>
              <w:spacing w:after="120"/>
              <w:ind w:right="27"/>
              <w:rPr>
                <w:rFonts w:asciiTheme="minorHAnsi" w:hAnsiTheme="minorHAnsi" w:cs="Arial"/>
                <w:color w:val="06215E"/>
                <w:sz w:val="22"/>
                <w:szCs w:val="22"/>
              </w:rPr>
            </w:pPr>
            <w:r w:rsidRPr="008E05CD">
              <w:rPr>
                <w:rFonts w:asciiTheme="minorHAnsi" w:hAnsiTheme="minorHAnsi" w:cs="Arial"/>
                <w:b/>
                <w:bCs/>
                <w:color w:val="278ECB"/>
                <w:sz w:val="22"/>
                <w:szCs w:val="22"/>
              </w:rPr>
              <w:t xml:space="preserve">Interactions </w:t>
            </w:r>
          </w:p>
        </w:tc>
        <w:tc>
          <w:tcPr>
            <w:tcW w:w="4407" w:type="dxa"/>
            <w:shd w:val="clear" w:color="auto" w:fill="FFFFFF" w:themeFill="background1"/>
          </w:tcPr>
          <w:p w14:paraId="47186D2B"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 xml:space="preserve">Retour sur l’activité en grand groupe </w:t>
            </w:r>
          </w:p>
        </w:tc>
        <w:tc>
          <w:tcPr>
            <w:tcW w:w="4408" w:type="dxa"/>
            <w:shd w:val="clear" w:color="auto" w:fill="FFFFFF" w:themeFill="background1"/>
          </w:tcPr>
          <w:p w14:paraId="0F20D28F"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Idem pour le retour en grand groupe</w:t>
            </w:r>
          </w:p>
          <w:p w14:paraId="793A6A73"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 xml:space="preserve">Échanges entre étudiant(e)s (évaluation par les pairs) </w:t>
            </w:r>
          </w:p>
        </w:tc>
      </w:tr>
      <w:tr w:rsidR="008E05CD" w:rsidRPr="008E05CD" w14:paraId="6C042B40" w14:textId="77777777" w:rsidTr="001164DD">
        <w:tc>
          <w:tcPr>
            <w:tcW w:w="1985" w:type="dxa"/>
            <w:tcBorders>
              <w:bottom w:val="single" w:sz="4" w:space="0" w:color="173457" w:themeColor="text2"/>
            </w:tcBorders>
            <w:shd w:val="clear" w:color="auto" w:fill="F2F2F2" w:themeFill="background1" w:themeFillShade="F2"/>
            <w:vAlign w:val="center"/>
          </w:tcPr>
          <w:p w14:paraId="53C1FDF4" w14:textId="77777777" w:rsidR="008E05CD" w:rsidRPr="008E05CD" w:rsidRDefault="008E05CD" w:rsidP="008E05CD">
            <w:pPr>
              <w:spacing w:after="120"/>
              <w:ind w:right="27"/>
              <w:rPr>
                <w:rFonts w:asciiTheme="minorHAnsi" w:hAnsiTheme="minorHAnsi" w:cs="Arial"/>
                <w:b/>
                <w:bCs/>
                <w:color w:val="06215E"/>
                <w:sz w:val="22"/>
                <w:szCs w:val="22"/>
              </w:rPr>
            </w:pPr>
            <w:r w:rsidRPr="008E05CD">
              <w:rPr>
                <w:rFonts w:asciiTheme="minorHAnsi" w:hAnsiTheme="minorHAnsi" w:cs="Arial"/>
                <w:b/>
                <w:bCs/>
                <w:color w:val="278ECB"/>
                <w:sz w:val="22"/>
                <w:szCs w:val="22"/>
              </w:rPr>
              <w:t>Rétroactions</w:t>
            </w:r>
          </w:p>
        </w:tc>
        <w:tc>
          <w:tcPr>
            <w:tcW w:w="4407" w:type="dxa"/>
            <w:tcBorders>
              <w:bottom w:val="single" w:sz="4" w:space="0" w:color="173457" w:themeColor="text2"/>
            </w:tcBorders>
            <w:shd w:val="clear" w:color="auto" w:fill="FFFFFF" w:themeFill="background1"/>
          </w:tcPr>
          <w:p w14:paraId="543849F6"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Commentaires sur les productions (compte-rendu et démonstration)</w:t>
            </w:r>
          </w:p>
        </w:tc>
        <w:tc>
          <w:tcPr>
            <w:tcW w:w="4408" w:type="dxa"/>
            <w:tcBorders>
              <w:bottom w:val="single" w:sz="4" w:space="0" w:color="173457" w:themeColor="text2"/>
            </w:tcBorders>
            <w:shd w:val="clear" w:color="auto" w:fill="FFFFFF" w:themeFill="background1"/>
          </w:tcPr>
          <w:p w14:paraId="0E7A57C8"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 xml:space="preserve">Idem pour les commentaires </w:t>
            </w:r>
          </w:p>
          <w:p w14:paraId="06865F56" w14:textId="77777777" w:rsidR="008E05CD" w:rsidRPr="008E05CD" w:rsidRDefault="008E05CD" w:rsidP="00EC5ADE">
            <w:pPr>
              <w:numPr>
                <w:ilvl w:val="0"/>
                <w:numId w:val="26"/>
              </w:numPr>
              <w:spacing w:before="0" w:after="120"/>
              <w:ind w:left="227" w:hanging="227"/>
              <w:rPr>
                <w:rFonts w:cs="Calibri"/>
                <w:color w:val="000000" w:themeColor="text1"/>
              </w:rPr>
            </w:pPr>
            <w:r w:rsidRPr="008E05CD">
              <w:rPr>
                <w:rFonts w:cs="Calibri"/>
                <w:color w:val="000000" w:themeColor="text1"/>
              </w:rPr>
              <w:t>Évaluation par les pairs</w:t>
            </w:r>
          </w:p>
        </w:tc>
      </w:tr>
    </w:tbl>
    <w:p w14:paraId="76FC1B40" w14:textId="77777777" w:rsidR="008E05CD" w:rsidRPr="008E05CD" w:rsidRDefault="008E05CD" w:rsidP="008E05CD">
      <w:pPr>
        <w:spacing w:before="0" w:after="160" w:line="276" w:lineRule="auto"/>
        <w:rPr>
          <w:rFonts w:asciiTheme="minorHAnsi" w:eastAsiaTheme="minorEastAsia" w:hAnsiTheme="minorHAnsi"/>
          <w:sz w:val="32"/>
          <w:szCs w:val="32"/>
        </w:rPr>
      </w:pPr>
    </w:p>
    <w:p w14:paraId="40AE60C2" w14:textId="77777777" w:rsidR="008E05CD" w:rsidRPr="008E05CD" w:rsidRDefault="008E05CD" w:rsidP="008E05CD">
      <w:pPr>
        <w:spacing w:before="0" w:after="160" w:line="276" w:lineRule="auto"/>
        <w:rPr>
          <w:rFonts w:asciiTheme="minorHAnsi" w:eastAsiaTheme="minorEastAsia" w:hAnsiTheme="minorHAnsi"/>
          <w:sz w:val="32"/>
          <w:szCs w:val="32"/>
        </w:rPr>
        <w:sectPr w:rsidR="008E05CD" w:rsidRPr="008E05CD" w:rsidSect="001164DD">
          <w:footerReference w:type="default" r:id="rId65"/>
          <w:headerReference w:type="first" r:id="rId66"/>
          <w:footerReference w:type="first" r:id="rId67"/>
          <w:pgSz w:w="12240" w:h="15840" w:code="1"/>
          <w:pgMar w:top="720" w:right="720" w:bottom="720" w:left="720" w:header="414" w:footer="454" w:gutter="0"/>
          <w:cols w:space="708"/>
          <w:titlePg/>
          <w:docGrid w:linePitch="360"/>
        </w:sectPr>
      </w:pPr>
    </w:p>
    <w:p w14:paraId="580E1222" w14:textId="77777777" w:rsidR="008E05CD" w:rsidRPr="008E05CD" w:rsidRDefault="008E05CD" w:rsidP="008E05CD">
      <w:pPr>
        <w:spacing w:before="0" w:after="160" w:line="276" w:lineRule="auto"/>
        <w:ind w:right="27"/>
        <w:rPr>
          <w:rFonts w:asciiTheme="minorHAnsi" w:eastAsiaTheme="minorEastAsia" w:hAnsiTheme="minorHAnsi"/>
          <w:b/>
          <w:bCs/>
          <w:color w:val="002060"/>
          <w:sz w:val="32"/>
          <w:szCs w:val="32"/>
        </w:rPr>
      </w:pPr>
      <w:r w:rsidRPr="008E05CD">
        <w:rPr>
          <w:rFonts w:asciiTheme="minorHAnsi" w:eastAsiaTheme="minorEastAsia" w:hAnsiTheme="minorHAnsi"/>
          <w:b/>
          <w:bCs/>
          <w:color w:val="002060"/>
          <w:sz w:val="32"/>
          <w:szCs w:val="32"/>
        </w:rPr>
        <w:t>Renseignements généraux sur le cours</w:t>
      </w:r>
    </w:p>
    <w:p w14:paraId="2EDA767F" w14:textId="77777777" w:rsidR="008E05CD" w:rsidRPr="008E05CD" w:rsidRDefault="008E05CD" w:rsidP="008E05CD">
      <w:pPr>
        <w:spacing w:before="0" w:after="160" w:line="276" w:lineRule="auto"/>
        <w:ind w:right="27"/>
        <w:rPr>
          <w:rFonts w:asciiTheme="minorHAnsi" w:eastAsiaTheme="minorEastAsia" w:hAnsiTheme="minorHAnsi"/>
          <w:sz w:val="21"/>
          <w:szCs w:val="21"/>
        </w:rPr>
      </w:pPr>
      <w:r w:rsidRPr="008E05CD">
        <w:rPr>
          <w:rFonts w:asciiTheme="minorHAnsi" w:eastAsiaTheme="minorEastAsia" w:hAnsiTheme="minorHAnsi"/>
          <w:sz w:val="21"/>
          <w:szCs w:val="21"/>
        </w:rPr>
        <w:t xml:space="preserve">Situez votre </w:t>
      </w:r>
      <w:proofErr w:type="spellStart"/>
      <w:r w:rsidRPr="008E05CD">
        <w:rPr>
          <w:rFonts w:asciiTheme="minorHAnsi" w:eastAsiaTheme="minorEastAsia" w:hAnsiTheme="minorHAnsi"/>
          <w:sz w:val="21"/>
          <w:szCs w:val="21"/>
        </w:rPr>
        <w:t>télélaboratoire</w:t>
      </w:r>
      <w:proofErr w:type="spellEnd"/>
      <w:r w:rsidRPr="008E05CD">
        <w:rPr>
          <w:rFonts w:asciiTheme="minorHAnsi" w:eastAsiaTheme="minorEastAsia" w:hAnsiTheme="minorHAnsi"/>
          <w:sz w:val="21"/>
          <w:szCs w:val="21"/>
        </w:rPr>
        <w:t xml:space="preserve"> dans son contexte en fournissant ces quelques renseignements généraux.</w:t>
      </w:r>
    </w:p>
    <w:tbl>
      <w:tblPr>
        <w:tblStyle w:val="Grilledutableau15"/>
        <w:tblW w:w="0" w:type="auto"/>
        <w:tblLook w:val="04A0" w:firstRow="1" w:lastRow="0" w:firstColumn="1" w:lastColumn="0" w:noHBand="0" w:noVBand="1"/>
      </w:tblPr>
      <w:tblGrid>
        <w:gridCol w:w="10790"/>
      </w:tblGrid>
      <w:tr w:rsidR="008E05CD" w:rsidRPr="008E05CD" w14:paraId="0CC70D7B" w14:textId="77777777" w:rsidTr="001164DD">
        <w:tc>
          <w:tcPr>
            <w:tcW w:w="10790" w:type="dxa"/>
          </w:tcPr>
          <w:p w14:paraId="0E00BF4E" w14:textId="77777777" w:rsidR="008E05CD" w:rsidRPr="008E05CD" w:rsidRDefault="008E05CD" w:rsidP="008E05CD">
            <w:pPr>
              <w:spacing w:after="120"/>
              <w:ind w:right="27"/>
              <w:rPr>
                <w:rFonts w:asciiTheme="minorHAnsi" w:hAnsiTheme="minorHAnsi" w:cs="Arial"/>
                <w:b/>
                <w:bCs/>
                <w:color w:val="06215E"/>
              </w:rPr>
            </w:pPr>
            <w:r w:rsidRPr="008E05CD">
              <w:rPr>
                <w:rFonts w:asciiTheme="minorHAnsi" w:hAnsiTheme="minorHAnsi" w:cs="Arial"/>
                <w:b/>
                <w:bCs/>
                <w:color w:val="06215E"/>
              </w:rPr>
              <w:t>Personne qui présente/qui participe au groupe de partage</w:t>
            </w:r>
          </w:p>
          <w:p w14:paraId="4DB7CCA8" w14:textId="77777777" w:rsidR="008E05CD" w:rsidRPr="008E05CD" w:rsidRDefault="008E05CD" w:rsidP="008E05CD">
            <w:pPr>
              <w:spacing w:after="120"/>
              <w:ind w:left="170"/>
              <w:rPr>
                <w:rFonts w:asciiTheme="minorHAnsi" w:hAnsiTheme="minorHAnsi"/>
              </w:rPr>
            </w:pPr>
            <w:r w:rsidRPr="008E05CD">
              <w:rPr>
                <w:rFonts w:asciiTheme="minorHAnsi" w:hAnsiTheme="minorHAnsi"/>
                <w:b/>
              </w:rPr>
              <w:t>Nom </w:t>
            </w:r>
            <w:r w:rsidRPr="008E05CD">
              <w:rPr>
                <w:rFonts w:asciiTheme="minorHAnsi" w:hAnsiTheme="minorHAnsi"/>
              </w:rPr>
              <w:t>:</w:t>
            </w:r>
          </w:p>
          <w:p w14:paraId="1F332126" w14:textId="77777777" w:rsidR="008E05CD" w:rsidRPr="008E05CD" w:rsidRDefault="008E05CD" w:rsidP="008E05CD">
            <w:pPr>
              <w:spacing w:after="120"/>
              <w:ind w:left="170"/>
              <w:rPr>
                <w:rFonts w:asciiTheme="minorHAnsi" w:hAnsiTheme="minorHAnsi"/>
              </w:rPr>
            </w:pPr>
            <w:r w:rsidRPr="008E05CD">
              <w:rPr>
                <w:rFonts w:asciiTheme="minorHAnsi" w:hAnsiTheme="minorHAnsi"/>
                <w:b/>
              </w:rPr>
              <w:t>Poste occupé</w:t>
            </w:r>
            <w:r w:rsidRPr="008E05CD">
              <w:rPr>
                <w:rFonts w:asciiTheme="minorHAnsi" w:hAnsiTheme="minorHAnsi"/>
              </w:rPr>
              <w:t> :</w:t>
            </w:r>
          </w:p>
          <w:p w14:paraId="078B79A9" w14:textId="77777777" w:rsidR="008E05CD" w:rsidRPr="008E05CD" w:rsidRDefault="008E05CD" w:rsidP="008E05CD">
            <w:pPr>
              <w:spacing w:after="120"/>
              <w:ind w:left="170"/>
              <w:rPr>
                <w:rFonts w:asciiTheme="minorHAnsi" w:hAnsiTheme="minorHAnsi"/>
                <w:b/>
                <w:bCs/>
                <w:color w:val="002060"/>
                <w:sz w:val="32"/>
                <w:szCs w:val="32"/>
              </w:rPr>
            </w:pPr>
            <w:r w:rsidRPr="008E05CD">
              <w:rPr>
                <w:rFonts w:asciiTheme="minorHAnsi" w:hAnsiTheme="minorHAnsi"/>
                <w:b/>
              </w:rPr>
              <w:t>Collaborateurs (s’il y a lieu) </w:t>
            </w:r>
            <w:r w:rsidRPr="008E05CD">
              <w:rPr>
                <w:rFonts w:asciiTheme="minorHAnsi" w:hAnsiTheme="minorHAnsi"/>
              </w:rPr>
              <w:t xml:space="preserve">: </w:t>
            </w:r>
          </w:p>
        </w:tc>
      </w:tr>
      <w:tr w:rsidR="008E05CD" w:rsidRPr="008E05CD" w14:paraId="5C6D6C48" w14:textId="77777777" w:rsidTr="001164DD">
        <w:tc>
          <w:tcPr>
            <w:tcW w:w="10790" w:type="dxa"/>
          </w:tcPr>
          <w:p w14:paraId="4B5CED4B" w14:textId="77777777" w:rsidR="008E05CD" w:rsidRPr="008E05CD" w:rsidRDefault="008E05CD" w:rsidP="008E05CD">
            <w:pPr>
              <w:spacing w:after="120"/>
              <w:ind w:right="27"/>
              <w:rPr>
                <w:rFonts w:asciiTheme="minorHAnsi" w:hAnsiTheme="minorHAnsi" w:cs="Arial"/>
                <w:b/>
                <w:bCs/>
                <w:color w:val="06215E"/>
                <w:highlight w:val="yellow"/>
              </w:rPr>
            </w:pPr>
            <w:r w:rsidRPr="008E05CD">
              <w:rPr>
                <w:rFonts w:asciiTheme="minorHAnsi" w:hAnsiTheme="minorHAnsi" w:cs="Arial"/>
                <w:b/>
                <w:bCs/>
                <w:color w:val="06215E"/>
              </w:rPr>
              <w:t xml:space="preserve">Éléments contextuels </w:t>
            </w:r>
          </w:p>
          <w:p w14:paraId="47082645" w14:textId="77777777" w:rsidR="008E05CD" w:rsidRPr="008E05CD" w:rsidRDefault="008E05CD" w:rsidP="008E05CD">
            <w:pPr>
              <w:spacing w:after="120"/>
              <w:ind w:left="170"/>
              <w:rPr>
                <w:rFonts w:asciiTheme="minorHAnsi" w:hAnsiTheme="minorHAnsi"/>
              </w:rPr>
            </w:pPr>
            <w:r w:rsidRPr="008E05CD">
              <w:rPr>
                <w:rFonts w:asciiTheme="minorHAnsi" w:hAnsiTheme="minorHAnsi"/>
                <w:b/>
              </w:rPr>
              <w:t>Titre et sigle du cours</w:t>
            </w:r>
            <w:r w:rsidRPr="008E05CD">
              <w:rPr>
                <w:rFonts w:asciiTheme="minorHAnsi" w:hAnsiTheme="minorHAnsi"/>
              </w:rPr>
              <w:t xml:space="preserve"> :</w:t>
            </w:r>
          </w:p>
          <w:p w14:paraId="1EB0FE9C" w14:textId="77777777" w:rsidR="008E05CD" w:rsidRPr="008E05CD" w:rsidRDefault="008E05CD" w:rsidP="008E05CD">
            <w:pPr>
              <w:spacing w:after="120"/>
              <w:ind w:left="170"/>
              <w:rPr>
                <w:rFonts w:asciiTheme="minorHAnsi" w:hAnsiTheme="minorHAnsi"/>
              </w:rPr>
            </w:pPr>
            <w:r w:rsidRPr="008E05CD">
              <w:rPr>
                <w:rFonts w:asciiTheme="minorHAnsi" w:hAnsiTheme="minorHAnsi"/>
                <w:b/>
              </w:rPr>
              <w:t>Faculté/École/Département</w:t>
            </w:r>
            <w:r w:rsidRPr="008E05CD">
              <w:rPr>
                <w:rFonts w:asciiTheme="minorHAnsi" w:hAnsiTheme="minorHAnsi"/>
              </w:rPr>
              <w:t> :</w:t>
            </w:r>
          </w:p>
          <w:p w14:paraId="07245C79" w14:textId="77777777" w:rsidR="008E05CD" w:rsidRPr="008E05CD" w:rsidRDefault="008E05CD" w:rsidP="008E05CD">
            <w:pPr>
              <w:spacing w:after="120"/>
              <w:ind w:left="170"/>
              <w:rPr>
                <w:rFonts w:asciiTheme="minorHAnsi" w:hAnsiTheme="minorHAnsi"/>
              </w:rPr>
            </w:pPr>
            <w:r w:rsidRPr="008E05CD">
              <w:rPr>
                <w:rFonts w:asciiTheme="minorHAnsi" w:hAnsiTheme="minorHAnsi"/>
                <w:b/>
              </w:rPr>
              <w:t>Nom du programme</w:t>
            </w:r>
            <w:r w:rsidRPr="008E05CD">
              <w:rPr>
                <w:rFonts w:asciiTheme="minorHAnsi" w:hAnsiTheme="minorHAnsi"/>
              </w:rPr>
              <w:t xml:space="preserve"> :</w:t>
            </w:r>
          </w:p>
          <w:p w14:paraId="18FC5178" w14:textId="77777777" w:rsidR="008E05CD" w:rsidRPr="008E05CD" w:rsidRDefault="008E05CD" w:rsidP="008E05CD">
            <w:pPr>
              <w:spacing w:after="120"/>
              <w:ind w:left="170"/>
              <w:rPr>
                <w:rFonts w:asciiTheme="minorHAnsi" w:hAnsiTheme="minorHAnsi"/>
              </w:rPr>
            </w:pPr>
            <w:r w:rsidRPr="008E05CD">
              <w:rPr>
                <w:rFonts w:asciiTheme="minorHAnsi" w:hAnsiTheme="minorHAnsi"/>
                <w:b/>
              </w:rPr>
              <w:t>Place du cours dans le programme</w:t>
            </w:r>
            <w:r w:rsidRPr="008E05CD">
              <w:rPr>
                <w:rFonts w:asciiTheme="minorHAnsi" w:hAnsiTheme="minorHAnsi"/>
              </w:rPr>
              <w:t> :</w:t>
            </w:r>
          </w:p>
          <w:p w14:paraId="22CE3553" w14:textId="77777777" w:rsidR="008E05CD" w:rsidRPr="008E05CD" w:rsidRDefault="008E05CD" w:rsidP="008E05CD">
            <w:pPr>
              <w:spacing w:after="120"/>
              <w:ind w:left="170"/>
              <w:rPr>
                <w:rFonts w:asciiTheme="minorHAnsi" w:hAnsiTheme="minorHAnsi"/>
              </w:rPr>
            </w:pPr>
            <w:r w:rsidRPr="008E05CD">
              <w:rPr>
                <w:rFonts w:asciiTheme="minorHAnsi" w:hAnsiTheme="minorHAnsi"/>
                <w:b/>
              </w:rPr>
              <w:t>Cibles de formation/Apprentissages visés dans le cours (intentions ou objectifs)</w:t>
            </w:r>
            <w:r w:rsidRPr="008E05CD">
              <w:rPr>
                <w:rFonts w:asciiTheme="minorHAnsi" w:hAnsiTheme="minorHAnsi"/>
              </w:rPr>
              <w:t xml:space="preserve"> :</w:t>
            </w:r>
          </w:p>
          <w:p w14:paraId="5BE064A0" w14:textId="77777777" w:rsidR="008E05CD" w:rsidRPr="008E05CD" w:rsidRDefault="008E05CD" w:rsidP="008E05CD">
            <w:pPr>
              <w:spacing w:after="120"/>
              <w:ind w:left="170"/>
              <w:rPr>
                <w:rFonts w:asciiTheme="minorHAnsi" w:hAnsiTheme="minorHAnsi"/>
              </w:rPr>
            </w:pPr>
            <w:r w:rsidRPr="008E05CD">
              <w:rPr>
                <w:rFonts w:asciiTheme="minorHAnsi" w:hAnsiTheme="minorHAnsi"/>
                <w:b/>
              </w:rPr>
              <w:t>Taille du groupe</w:t>
            </w:r>
            <w:r w:rsidRPr="008E05CD">
              <w:rPr>
                <w:rFonts w:asciiTheme="minorHAnsi" w:hAnsiTheme="minorHAnsi"/>
              </w:rPr>
              <w:t xml:space="preserve"> : </w:t>
            </w:r>
          </w:p>
          <w:p w14:paraId="4A814629" w14:textId="77777777" w:rsidR="008E05CD" w:rsidRPr="008E05CD" w:rsidRDefault="008E05CD" w:rsidP="008E05CD">
            <w:pPr>
              <w:spacing w:after="120"/>
              <w:ind w:left="170"/>
              <w:rPr>
                <w:rFonts w:asciiTheme="minorHAnsi" w:hAnsiTheme="minorHAnsi"/>
              </w:rPr>
            </w:pPr>
            <w:r w:rsidRPr="008E05CD">
              <w:rPr>
                <w:rFonts w:asciiTheme="minorHAnsi" w:hAnsiTheme="minorHAnsi"/>
                <w:b/>
                <w:bCs/>
              </w:rPr>
              <w:t>Autres éléments contextuels jugés pertinents à partager </w:t>
            </w:r>
            <w:r w:rsidRPr="008E05CD">
              <w:rPr>
                <w:rFonts w:asciiTheme="minorHAnsi" w:hAnsiTheme="minorHAnsi"/>
              </w:rPr>
              <w:t xml:space="preserve">: </w:t>
            </w:r>
          </w:p>
        </w:tc>
      </w:tr>
    </w:tbl>
    <w:p w14:paraId="6CDFFABE" w14:textId="77777777" w:rsidR="008E05CD" w:rsidRPr="008E05CD" w:rsidRDefault="008E05CD" w:rsidP="008E05CD">
      <w:pPr>
        <w:spacing w:before="0" w:after="0"/>
        <w:ind w:right="28"/>
        <w:rPr>
          <w:rFonts w:asciiTheme="minorHAnsi" w:eastAsiaTheme="minorEastAsia" w:hAnsiTheme="minorHAnsi"/>
          <w:b/>
          <w:bCs/>
          <w:color w:val="002060"/>
          <w:sz w:val="32"/>
          <w:szCs w:val="32"/>
        </w:rPr>
      </w:pPr>
    </w:p>
    <w:p w14:paraId="67A33D23" w14:textId="77777777" w:rsidR="008E05CD" w:rsidRPr="008E05CD" w:rsidRDefault="008E05CD" w:rsidP="008E05CD">
      <w:pPr>
        <w:spacing w:before="0" w:after="160"/>
        <w:ind w:right="28"/>
        <w:rPr>
          <w:rFonts w:asciiTheme="minorHAnsi" w:eastAsiaTheme="minorEastAsia" w:hAnsiTheme="minorHAnsi"/>
          <w:b/>
          <w:bCs/>
          <w:color w:val="002060"/>
          <w:sz w:val="32"/>
          <w:szCs w:val="32"/>
        </w:rPr>
        <w:sectPr w:rsidR="008E05CD" w:rsidRPr="008E05CD" w:rsidSect="001164DD">
          <w:pgSz w:w="12240" w:h="15840" w:code="1"/>
          <w:pgMar w:top="720" w:right="720" w:bottom="720" w:left="720" w:header="414" w:footer="454" w:gutter="0"/>
          <w:cols w:space="708"/>
          <w:titlePg/>
          <w:docGrid w:linePitch="360"/>
        </w:sectPr>
      </w:pPr>
    </w:p>
    <w:p w14:paraId="7C6D5A21" w14:textId="77777777" w:rsidR="008E05CD" w:rsidRPr="008E05CD" w:rsidRDefault="008E05CD" w:rsidP="008E05CD">
      <w:pPr>
        <w:spacing w:before="0" w:after="160" w:line="276" w:lineRule="auto"/>
        <w:ind w:right="27"/>
        <w:rPr>
          <w:rFonts w:asciiTheme="minorHAnsi" w:eastAsiaTheme="minorEastAsia" w:hAnsiTheme="minorHAnsi"/>
          <w:b/>
          <w:bCs/>
          <w:color w:val="002060"/>
          <w:sz w:val="32"/>
          <w:szCs w:val="32"/>
        </w:rPr>
      </w:pPr>
      <w:r w:rsidRPr="008E05CD">
        <w:rPr>
          <w:rFonts w:asciiTheme="minorHAnsi" w:eastAsiaTheme="minorEastAsia" w:hAnsiTheme="minorHAnsi"/>
          <w:b/>
          <w:bCs/>
          <w:color w:val="002060"/>
          <w:sz w:val="32"/>
          <w:szCs w:val="32"/>
        </w:rPr>
        <w:t xml:space="preserve">Description du </w:t>
      </w:r>
      <w:proofErr w:type="spellStart"/>
      <w:r w:rsidRPr="008E05CD">
        <w:rPr>
          <w:rFonts w:asciiTheme="minorHAnsi" w:eastAsiaTheme="minorEastAsia" w:hAnsiTheme="minorHAnsi"/>
          <w:b/>
          <w:bCs/>
          <w:color w:val="002060"/>
          <w:sz w:val="32"/>
          <w:szCs w:val="32"/>
        </w:rPr>
        <w:t>télélaboratoire</w:t>
      </w:r>
      <w:proofErr w:type="spellEnd"/>
    </w:p>
    <w:p w14:paraId="0A278BD8" w14:textId="77777777" w:rsidR="008E05CD" w:rsidRPr="008E05CD" w:rsidRDefault="008E05CD" w:rsidP="008E05CD">
      <w:pPr>
        <w:spacing w:before="0" w:after="160" w:line="276" w:lineRule="auto"/>
        <w:ind w:right="27"/>
        <w:rPr>
          <w:rFonts w:asciiTheme="minorHAnsi" w:eastAsiaTheme="minorEastAsia" w:hAnsiTheme="minorHAnsi"/>
          <w:b/>
          <w:bCs/>
          <w:color w:val="002060"/>
          <w:sz w:val="32"/>
          <w:szCs w:val="32"/>
        </w:rPr>
      </w:pPr>
      <w:r w:rsidRPr="008E05CD">
        <w:rPr>
          <w:rFonts w:asciiTheme="minorHAnsi" w:eastAsiaTheme="minorEastAsia" w:hAnsiTheme="minorHAnsi"/>
          <w:sz w:val="21"/>
          <w:szCs w:val="21"/>
        </w:rPr>
        <w:t xml:space="preserve">À l’aide des explications présentées précédemment, décrivez votre </w:t>
      </w:r>
      <w:proofErr w:type="spellStart"/>
      <w:r w:rsidRPr="008E05CD">
        <w:rPr>
          <w:rFonts w:asciiTheme="minorHAnsi" w:eastAsiaTheme="minorEastAsia" w:hAnsiTheme="minorHAnsi"/>
          <w:sz w:val="21"/>
          <w:szCs w:val="21"/>
        </w:rPr>
        <w:t>télélaboratoire</w:t>
      </w:r>
      <w:proofErr w:type="spellEnd"/>
      <w:r w:rsidRPr="008E05CD">
        <w:rPr>
          <w:rFonts w:asciiTheme="minorHAnsi" w:eastAsiaTheme="minorEastAsia" w:hAnsiTheme="minorHAnsi"/>
          <w:sz w:val="21"/>
          <w:szCs w:val="21"/>
        </w:rPr>
        <w:t xml:space="preserve"> sans distanciation sociale (avant la pandémie) et avec distanciation sociale (durant la pandémie). </w:t>
      </w:r>
    </w:p>
    <w:tbl>
      <w:tblPr>
        <w:tblStyle w:val="Grilledutableau15"/>
        <w:tblpPr w:leftFromText="142" w:rightFromText="142" w:vertAnchor="text" w:horzAnchor="margin" w:tblpY="1"/>
        <w:tblOverlap w:val="never"/>
        <w:tblW w:w="10800"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4552"/>
        <w:gridCol w:w="4552"/>
      </w:tblGrid>
      <w:tr w:rsidR="008E05CD" w:rsidRPr="008E05CD" w14:paraId="30C8472F" w14:textId="77777777" w:rsidTr="001164DD">
        <w:tc>
          <w:tcPr>
            <w:tcW w:w="1696" w:type="dxa"/>
            <w:tcBorders>
              <w:top w:val="nil"/>
              <w:left w:val="nil"/>
            </w:tcBorders>
            <w:shd w:val="clear" w:color="auto" w:fill="auto"/>
          </w:tcPr>
          <w:p w14:paraId="2A2C87A8" w14:textId="77777777" w:rsidR="008E05CD" w:rsidRPr="008E05CD" w:rsidRDefault="008E05CD" w:rsidP="008E05CD">
            <w:pPr>
              <w:spacing w:after="120"/>
              <w:ind w:right="27"/>
              <w:rPr>
                <w:rFonts w:asciiTheme="minorHAnsi" w:hAnsiTheme="minorHAnsi" w:cs="Arial"/>
                <w:b/>
                <w:bCs/>
              </w:rPr>
            </w:pPr>
          </w:p>
        </w:tc>
        <w:tc>
          <w:tcPr>
            <w:tcW w:w="4552" w:type="dxa"/>
            <w:shd w:val="clear" w:color="auto" w:fill="F3FBFF"/>
          </w:tcPr>
          <w:p w14:paraId="095CF5A0" w14:textId="77777777" w:rsidR="008E05CD" w:rsidRPr="008E05CD" w:rsidRDefault="008E05CD" w:rsidP="008E05CD">
            <w:pPr>
              <w:spacing w:after="120"/>
              <w:ind w:right="27"/>
              <w:rPr>
                <w:rFonts w:asciiTheme="minorHAnsi" w:hAnsiTheme="minorHAnsi" w:cs="Arial"/>
                <w:b/>
                <w:bCs/>
                <w:sz w:val="22"/>
                <w:szCs w:val="22"/>
              </w:rPr>
            </w:pPr>
            <w:r w:rsidRPr="008E05CD">
              <w:rPr>
                <w:rFonts w:asciiTheme="minorHAnsi" w:hAnsiTheme="minorHAnsi" w:cs="Arial"/>
                <w:b/>
                <w:bCs/>
                <w:sz w:val="22"/>
                <w:szCs w:val="22"/>
              </w:rPr>
              <w:t>Sans distanciation sociale</w:t>
            </w:r>
          </w:p>
        </w:tc>
        <w:tc>
          <w:tcPr>
            <w:tcW w:w="4552" w:type="dxa"/>
            <w:shd w:val="clear" w:color="auto" w:fill="F3FBFF"/>
          </w:tcPr>
          <w:p w14:paraId="4E47BA70" w14:textId="77777777" w:rsidR="008E05CD" w:rsidRPr="008E05CD" w:rsidRDefault="008E05CD" w:rsidP="008E05CD">
            <w:pPr>
              <w:spacing w:after="120"/>
              <w:ind w:right="27"/>
              <w:rPr>
                <w:rFonts w:asciiTheme="minorHAnsi" w:hAnsiTheme="minorHAnsi" w:cs="Arial"/>
                <w:b/>
                <w:bCs/>
                <w:sz w:val="22"/>
                <w:szCs w:val="22"/>
              </w:rPr>
            </w:pPr>
            <w:r w:rsidRPr="008E05CD">
              <w:rPr>
                <w:rFonts w:asciiTheme="minorHAnsi" w:hAnsiTheme="minorHAnsi" w:cs="Arial"/>
                <w:b/>
                <w:bCs/>
                <w:sz w:val="22"/>
                <w:szCs w:val="22"/>
              </w:rPr>
              <w:t>Avec distanciation sociale</w:t>
            </w:r>
          </w:p>
        </w:tc>
      </w:tr>
      <w:tr w:rsidR="008E05CD" w:rsidRPr="008E05CD" w14:paraId="6FBAFCCA" w14:textId="77777777" w:rsidTr="001164DD">
        <w:tc>
          <w:tcPr>
            <w:tcW w:w="1696" w:type="dxa"/>
            <w:shd w:val="clear" w:color="auto" w:fill="DFDFEF"/>
          </w:tcPr>
          <w:p w14:paraId="0E5FB084" w14:textId="77777777" w:rsidR="008E05CD" w:rsidRPr="008E05CD" w:rsidRDefault="008E05CD" w:rsidP="008E05CD">
            <w:pPr>
              <w:spacing w:after="120"/>
              <w:ind w:right="27"/>
              <w:rPr>
                <w:rFonts w:asciiTheme="minorHAnsi" w:hAnsiTheme="minorHAnsi" w:cs="Arial"/>
                <w:b/>
                <w:bCs/>
                <w:color w:val="06215E"/>
                <w:sz w:val="22"/>
                <w:szCs w:val="22"/>
              </w:rPr>
            </w:pPr>
            <w:r w:rsidRPr="008E05CD">
              <w:rPr>
                <w:rFonts w:asciiTheme="minorHAnsi" w:hAnsiTheme="minorHAnsi" w:cs="Arial"/>
                <w:b/>
                <w:bCs/>
                <w:color w:val="06215E"/>
                <w:sz w:val="22"/>
                <w:szCs w:val="22"/>
              </w:rPr>
              <w:t xml:space="preserve">Ressources </w:t>
            </w:r>
            <w:r w:rsidRPr="008E05CD">
              <w:rPr>
                <w:rFonts w:asciiTheme="minorHAnsi" w:hAnsiTheme="minorHAnsi" w:cs="Arial"/>
                <w:color w:val="06215E"/>
                <w:sz w:val="18"/>
                <w:szCs w:val="18"/>
              </w:rPr>
              <w:t>à fournir aux étudiant(e)s</w:t>
            </w:r>
          </w:p>
        </w:tc>
        <w:tc>
          <w:tcPr>
            <w:tcW w:w="4552" w:type="dxa"/>
          </w:tcPr>
          <w:p w14:paraId="080374A6"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c>
          <w:tcPr>
            <w:tcW w:w="4552" w:type="dxa"/>
          </w:tcPr>
          <w:p w14:paraId="079EBCBB"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r>
      <w:tr w:rsidR="008E05CD" w:rsidRPr="008E05CD" w14:paraId="44D982BF" w14:textId="77777777" w:rsidTr="001164DD">
        <w:tc>
          <w:tcPr>
            <w:tcW w:w="1696" w:type="dxa"/>
            <w:shd w:val="clear" w:color="auto" w:fill="DFDFEF"/>
          </w:tcPr>
          <w:p w14:paraId="7380CDB0" w14:textId="77777777" w:rsidR="008E05CD" w:rsidRPr="008E05CD" w:rsidRDefault="008E05CD" w:rsidP="008E05CD">
            <w:pPr>
              <w:spacing w:after="120"/>
              <w:ind w:right="27"/>
              <w:rPr>
                <w:rFonts w:asciiTheme="minorHAnsi" w:hAnsiTheme="minorHAnsi" w:cs="Arial"/>
                <w:b/>
                <w:bCs/>
                <w:sz w:val="22"/>
                <w:szCs w:val="22"/>
              </w:rPr>
            </w:pPr>
            <w:r w:rsidRPr="008E05CD">
              <w:rPr>
                <w:rFonts w:asciiTheme="minorHAnsi" w:hAnsiTheme="minorHAnsi" w:cs="Arial"/>
                <w:b/>
                <w:bCs/>
                <w:color w:val="06215E"/>
                <w:sz w:val="22"/>
                <w:szCs w:val="22"/>
              </w:rPr>
              <w:t xml:space="preserve">Activités </w:t>
            </w:r>
            <w:r w:rsidRPr="008E05CD">
              <w:rPr>
                <w:rFonts w:asciiTheme="minorHAnsi" w:hAnsiTheme="minorHAnsi" w:cs="Arial"/>
                <w:color w:val="06215E"/>
                <w:sz w:val="18"/>
                <w:szCs w:val="18"/>
              </w:rPr>
              <w:t xml:space="preserve">que doivent effectuer les étudiant(e)s </w:t>
            </w:r>
          </w:p>
        </w:tc>
        <w:tc>
          <w:tcPr>
            <w:tcW w:w="4552" w:type="dxa"/>
          </w:tcPr>
          <w:p w14:paraId="2F5FBFF7"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c>
          <w:tcPr>
            <w:tcW w:w="4552" w:type="dxa"/>
          </w:tcPr>
          <w:p w14:paraId="07543748"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r>
      <w:tr w:rsidR="008E05CD" w:rsidRPr="008E05CD" w14:paraId="697A8BC5" w14:textId="77777777" w:rsidTr="001164DD">
        <w:tc>
          <w:tcPr>
            <w:tcW w:w="1696" w:type="dxa"/>
            <w:shd w:val="clear" w:color="auto" w:fill="DFDFEF"/>
          </w:tcPr>
          <w:p w14:paraId="6779BF10" w14:textId="77777777" w:rsidR="008E05CD" w:rsidRPr="008E05CD" w:rsidRDefault="008E05CD" w:rsidP="008E05CD">
            <w:pPr>
              <w:spacing w:after="120"/>
              <w:ind w:right="27"/>
              <w:rPr>
                <w:rFonts w:asciiTheme="minorHAnsi" w:hAnsiTheme="minorHAnsi" w:cs="Arial"/>
                <w:b/>
                <w:bCs/>
                <w:color w:val="278ECB"/>
                <w:sz w:val="22"/>
                <w:szCs w:val="22"/>
              </w:rPr>
            </w:pPr>
            <w:r w:rsidRPr="008E05CD">
              <w:rPr>
                <w:rFonts w:asciiTheme="minorHAnsi" w:hAnsiTheme="minorHAnsi" w:cs="Arial"/>
                <w:b/>
                <w:bCs/>
                <w:color w:val="06215E"/>
                <w:sz w:val="22"/>
                <w:szCs w:val="22"/>
              </w:rPr>
              <w:t xml:space="preserve">Productions </w:t>
            </w:r>
            <w:r w:rsidRPr="008E05CD">
              <w:rPr>
                <w:rFonts w:asciiTheme="minorHAnsi" w:hAnsiTheme="minorHAnsi" w:cs="Arial"/>
                <w:color w:val="06215E"/>
                <w:sz w:val="18"/>
                <w:szCs w:val="18"/>
              </w:rPr>
              <w:t>attendues de la part des étudiant(e)s</w:t>
            </w:r>
          </w:p>
        </w:tc>
        <w:tc>
          <w:tcPr>
            <w:tcW w:w="4552" w:type="dxa"/>
          </w:tcPr>
          <w:p w14:paraId="44A3B54F"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c>
          <w:tcPr>
            <w:tcW w:w="4552" w:type="dxa"/>
          </w:tcPr>
          <w:p w14:paraId="576F7223"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r>
      <w:tr w:rsidR="008E05CD" w:rsidRPr="008E05CD" w14:paraId="1FE78104" w14:textId="77777777" w:rsidTr="001164DD">
        <w:tc>
          <w:tcPr>
            <w:tcW w:w="1696" w:type="dxa"/>
            <w:shd w:val="clear" w:color="auto" w:fill="F1F1F2"/>
          </w:tcPr>
          <w:p w14:paraId="1D50E35A" w14:textId="77777777" w:rsidR="008E05CD" w:rsidRPr="008E05CD" w:rsidRDefault="008E05CD" w:rsidP="008E05CD">
            <w:pPr>
              <w:spacing w:after="120"/>
              <w:ind w:right="27"/>
              <w:rPr>
                <w:rFonts w:asciiTheme="minorHAnsi" w:hAnsiTheme="minorHAnsi" w:cs="Arial"/>
                <w:b/>
                <w:bCs/>
                <w:color w:val="278ECB"/>
                <w:sz w:val="22"/>
                <w:szCs w:val="22"/>
              </w:rPr>
            </w:pPr>
            <w:r w:rsidRPr="008E05CD">
              <w:rPr>
                <w:rFonts w:asciiTheme="minorHAnsi" w:hAnsiTheme="minorHAnsi" w:cs="Arial"/>
                <w:b/>
                <w:bCs/>
                <w:color w:val="278ECB"/>
                <w:sz w:val="22"/>
                <w:szCs w:val="22"/>
              </w:rPr>
              <w:t>Motivation</w:t>
            </w:r>
          </w:p>
        </w:tc>
        <w:tc>
          <w:tcPr>
            <w:tcW w:w="4552" w:type="dxa"/>
          </w:tcPr>
          <w:p w14:paraId="432EC4EB"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c>
          <w:tcPr>
            <w:tcW w:w="4552" w:type="dxa"/>
          </w:tcPr>
          <w:p w14:paraId="74454150"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r>
      <w:tr w:rsidR="008E05CD" w:rsidRPr="008E05CD" w14:paraId="72D7B944" w14:textId="77777777" w:rsidTr="001164DD">
        <w:tc>
          <w:tcPr>
            <w:tcW w:w="1696" w:type="dxa"/>
            <w:shd w:val="clear" w:color="auto" w:fill="F1F1F2"/>
          </w:tcPr>
          <w:p w14:paraId="0F4D401C" w14:textId="77777777" w:rsidR="008E05CD" w:rsidRPr="008E05CD" w:rsidRDefault="008E05CD" w:rsidP="008E05CD">
            <w:pPr>
              <w:spacing w:after="120"/>
              <w:ind w:right="27"/>
              <w:rPr>
                <w:rFonts w:asciiTheme="minorHAnsi" w:hAnsiTheme="minorHAnsi" w:cs="Arial"/>
                <w:b/>
                <w:bCs/>
                <w:sz w:val="22"/>
                <w:szCs w:val="22"/>
              </w:rPr>
            </w:pPr>
            <w:r w:rsidRPr="008E05CD">
              <w:rPr>
                <w:rFonts w:asciiTheme="minorHAnsi" w:hAnsiTheme="minorHAnsi" w:cs="Arial"/>
                <w:b/>
                <w:bCs/>
                <w:color w:val="278ECB"/>
                <w:sz w:val="22"/>
                <w:szCs w:val="22"/>
              </w:rPr>
              <w:t>Interactions</w:t>
            </w:r>
          </w:p>
        </w:tc>
        <w:tc>
          <w:tcPr>
            <w:tcW w:w="4552" w:type="dxa"/>
          </w:tcPr>
          <w:p w14:paraId="21A13ADB"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c>
          <w:tcPr>
            <w:tcW w:w="4552" w:type="dxa"/>
          </w:tcPr>
          <w:p w14:paraId="415B9E61"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r>
      <w:tr w:rsidR="008E05CD" w:rsidRPr="008E05CD" w14:paraId="389B6B0F" w14:textId="77777777" w:rsidTr="001164DD">
        <w:tc>
          <w:tcPr>
            <w:tcW w:w="1696" w:type="dxa"/>
            <w:shd w:val="clear" w:color="auto" w:fill="F1F1F2"/>
          </w:tcPr>
          <w:p w14:paraId="58EB5139" w14:textId="77777777" w:rsidR="008E05CD" w:rsidRPr="008E05CD" w:rsidRDefault="008E05CD" w:rsidP="008E05CD">
            <w:pPr>
              <w:spacing w:after="120"/>
              <w:ind w:right="27"/>
              <w:rPr>
                <w:rFonts w:asciiTheme="minorHAnsi" w:hAnsiTheme="minorHAnsi" w:cs="Arial"/>
                <w:b/>
                <w:bCs/>
                <w:color w:val="278ECB"/>
                <w:sz w:val="22"/>
                <w:szCs w:val="22"/>
              </w:rPr>
            </w:pPr>
            <w:r w:rsidRPr="008E05CD">
              <w:rPr>
                <w:rFonts w:asciiTheme="minorHAnsi" w:hAnsiTheme="minorHAnsi" w:cs="Arial"/>
                <w:b/>
                <w:bCs/>
                <w:color w:val="278ECB"/>
                <w:sz w:val="22"/>
                <w:szCs w:val="22"/>
              </w:rPr>
              <w:t>Rétroactions</w:t>
            </w:r>
          </w:p>
        </w:tc>
        <w:tc>
          <w:tcPr>
            <w:tcW w:w="4552" w:type="dxa"/>
          </w:tcPr>
          <w:p w14:paraId="5697EAB9"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c>
          <w:tcPr>
            <w:tcW w:w="4552" w:type="dxa"/>
          </w:tcPr>
          <w:p w14:paraId="1D148E15"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r>
    </w:tbl>
    <w:p w14:paraId="3D66F777" w14:textId="77777777" w:rsidR="008E05CD" w:rsidRPr="008E05CD" w:rsidRDefault="008E05CD" w:rsidP="008E05CD">
      <w:pPr>
        <w:spacing w:before="240"/>
        <w:ind w:right="28"/>
        <w:rPr>
          <w:rFonts w:asciiTheme="minorHAnsi" w:eastAsiaTheme="minorEastAsia" w:hAnsiTheme="minorHAnsi"/>
          <w:sz w:val="21"/>
          <w:szCs w:val="21"/>
        </w:rPr>
      </w:pPr>
      <w:r w:rsidRPr="008E05CD">
        <w:rPr>
          <w:rFonts w:asciiTheme="minorHAnsi" w:eastAsiaTheme="minorEastAsia" w:hAnsiTheme="minorHAnsi"/>
          <w:sz w:val="21"/>
          <w:szCs w:val="21"/>
        </w:rPr>
        <w:t xml:space="preserve">Parmi les modifications que vous avez apportées à votre </w:t>
      </w:r>
      <w:proofErr w:type="spellStart"/>
      <w:r w:rsidRPr="008E05CD">
        <w:rPr>
          <w:rFonts w:asciiTheme="minorHAnsi" w:eastAsiaTheme="minorEastAsia" w:hAnsiTheme="minorHAnsi"/>
          <w:sz w:val="21"/>
          <w:szCs w:val="21"/>
        </w:rPr>
        <w:t>télélaboratoire</w:t>
      </w:r>
      <w:proofErr w:type="spellEnd"/>
      <w:r w:rsidRPr="008E05CD">
        <w:rPr>
          <w:rFonts w:asciiTheme="minorHAnsi" w:eastAsiaTheme="minorEastAsia" w:hAnsiTheme="minorHAnsi"/>
          <w:sz w:val="21"/>
          <w:szCs w:val="21"/>
        </w:rPr>
        <w:t xml:space="preserve"> pour respecter les consignes de distanciation sociale, lesquelles devraient être conservées ? Lesquelles devraient être évitées ?</w:t>
      </w:r>
    </w:p>
    <w:tbl>
      <w:tblPr>
        <w:tblStyle w:val="Grilledutableau15"/>
        <w:tblpPr w:leftFromText="142" w:rightFromText="142" w:vertAnchor="text" w:horzAnchor="margin" w:tblpY="1"/>
        <w:tblOverlap w:val="never"/>
        <w:tblW w:w="10795" w:type="dxa"/>
        <w:tblBorders>
          <w:top w:val="single" w:sz="4" w:space="0" w:color="173457" w:themeColor="text2"/>
          <w:left w:val="single" w:sz="4" w:space="0" w:color="173457" w:themeColor="text2"/>
          <w:bottom w:val="single" w:sz="4" w:space="0" w:color="173457" w:themeColor="text2"/>
          <w:right w:val="single" w:sz="4" w:space="0" w:color="173457" w:themeColor="text2"/>
          <w:insideH w:val="single" w:sz="4" w:space="0" w:color="173457" w:themeColor="text2"/>
          <w:insideV w:val="single" w:sz="4" w:space="0" w:color="173457" w:themeColor="text2"/>
        </w:tblBorders>
        <w:tblLayout w:type="fixed"/>
        <w:tblLook w:val="04A0" w:firstRow="1" w:lastRow="0" w:firstColumn="1" w:lastColumn="0" w:noHBand="0" w:noVBand="1"/>
      </w:tblPr>
      <w:tblGrid>
        <w:gridCol w:w="1696"/>
        <w:gridCol w:w="9099"/>
      </w:tblGrid>
      <w:tr w:rsidR="008E05CD" w:rsidRPr="008E05CD" w14:paraId="73E072D0" w14:textId="77777777" w:rsidTr="001164DD">
        <w:tc>
          <w:tcPr>
            <w:tcW w:w="1696" w:type="dxa"/>
            <w:shd w:val="clear" w:color="auto" w:fill="F3FBFF"/>
          </w:tcPr>
          <w:p w14:paraId="323061FA" w14:textId="77777777" w:rsidR="008E05CD" w:rsidRPr="008E05CD" w:rsidRDefault="008E05CD" w:rsidP="008E05CD">
            <w:pPr>
              <w:spacing w:after="120"/>
              <w:ind w:right="27"/>
              <w:rPr>
                <w:rFonts w:asciiTheme="minorHAnsi" w:hAnsiTheme="minorHAnsi" w:cs="Arial"/>
                <w:b/>
                <w:bCs/>
                <w:color w:val="06215E"/>
                <w:sz w:val="22"/>
                <w:szCs w:val="22"/>
              </w:rPr>
            </w:pPr>
            <w:r w:rsidRPr="008E05CD">
              <w:rPr>
                <w:rFonts w:asciiTheme="minorHAnsi" w:hAnsiTheme="minorHAnsi" w:cs="Arial"/>
                <w:b/>
                <w:bCs/>
                <w:color w:val="06215E"/>
                <w:sz w:val="22"/>
                <w:szCs w:val="22"/>
              </w:rPr>
              <w:t>À conserver</w:t>
            </w:r>
          </w:p>
        </w:tc>
        <w:tc>
          <w:tcPr>
            <w:tcW w:w="9099" w:type="dxa"/>
          </w:tcPr>
          <w:p w14:paraId="052B942F"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r>
      <w:tr w:rsidR="008E05CD" w:rsidRPr="008E05CD" w14:paraId="012B25C7" w14:textId="77777777" w:rsidTr="001164DD">
        <w:tc>
          <w:tcPr>
            <w:tcW w:w="1696" w:type="dxa"/>
            <w:shd w:val="clear" w:color="auto" w:fill="F3FBFF"/>
          </w:tcPr>
          <w:p w14:paraId="04A1880F" w14:textId="77777777" w:rsidR="008E05CD" w:rsidRPr="008E05CD" w:rsidRDefault="008E05CD" w:rsidP="008E05CD">
            <w:pPr>
              <w:spacing w:after="120"/>
              <w:ind w:right="27"/>
              <w:rPr>
                <w:rFonts w:asciiTheme="minorHAnsi" w:hAnsiTheme="minorHAnsi" w:cs="Arial"/>
                <w:b/>
                <w:bCs/>
                <w:color w:val="06215E"/>
                <w:sz w:val="22"/>
                <w:szCs w:val="22"/>
              </w:rPr>
            </w:pPr>
            <w:r w:rsidRPr="008E05CD">
              <w:rPr>
                <w:rFonts w:asciiTheme="minorHAnsi" w:hAnsiTheme="minorHAnsi" w:cs="Arial"/>
                <w:b/>
                <w:bCs/>
                <w:color w:val="06215E"/>
                <w:sz w:val="22"/>
                <w:szCs w:val="22"/>
              </w:rPr>
              <w:t>À ajuster ou à éviter</w:t>
            </w:r>
          </w:p>
        </w:tc>
        <w:tc>
          <w:tcPr>
            <w:tcW w:w="9099" w:type="dxa"/>
          </w:tcPr>
          <w:p w14:paraId="43ED498B" w14:textId="77777777" w:rsidR="008E05CD" w:rsidRPr="008E05CD" w:rsidRDefault="008E05CD" w:rsidP="00EC5ADE">
            <w:pPr>
              <w:numPr>
                <w:ilvl w:val="0"/>
                <w:numId w:val="8"/>
              </w:numPr>
              <w:spacing w:before="0" w:after="120"/>
              <w:ind w:right="27"/>
              <w:rPr>
                <w:rFonts w:asciiTheme="minorHAnsi" w:hAnsiTheme="minorHAnsi" w:cstheme="minorHAnsi"/>
                <w:color w:val="000000" w:themeColor="text1"/>
              </w:rPr>
            </w:pPr>
          </w:p>
        </w:tc>
      </w:tr>
      <w:tr w:rsidR="008E05CD" w:rsidRPr="008E05CD" w14:paraId="1F0DC31F" w14:textId="77777777" w:rsidTr="001164DD">
        <w:tc>
          <w:tcPr>
            <w:tcW w:w="1696" w:type="dxa"/>
            <w:shd w:val="clear" w:color="auto" w:fill="F3FBFF"/>
          </w:tcPr>
          <w:p w14:paraId="6F54F352" w14:textId="77777777" w:rsidR="008E05CD" w:rsidRPr="008E05CD" w:rsidRDefault="008E05CD" w:rsidP="008E05CD">
            <w:pPr>
              <w:spacing w:after="120"/>
              <w:ind w:right="27"/>
              <w:rPr>
                <w:rFonts w:asciiTheme="minorHAnsi" w:hAnsiTheme="minorHAnsi" w:cs="Arial"/>
                <w:b/>
                <w:bCs/>
                <w:color w:val="278ECB"/>
                <w:sz w:val="22"/>
                <w:szCs w:val="22"/>
              </w:rPr>
            </w:pPr>
            <w:r w:rsidRPr="008E05CD">
              <w:rPr>
                <w:rFonts w:asciiTheme="minorHAnsi" w:hAnsiTheme="minorHAnsi" w:cs="Arial"/>
                <w:b/>
                <w:bCs/>
                <w:color w:val="06215E"/>
                <w:sz w:val="22"/>
                <w:szCs w:val="22"/>
              </w:rPr>
              <w:t>Potentiel de transfert</w:t>
            </w:r>
          </w:p>
        </w:tc>
        <w:tc>
          <w:tcPr>
            <w:tcW w:w="9099" w:type="dxa"/>
            <w:shd w:val="clear" w:color="auto" w:fill="auto"/>
          </w:tcPr>
          <w:p w14:paraId="29077B31" w14:textId="3E703CFA" w:rsidR="008E05CD" w:rsidRPr="008E05CD" w:rsidRDefault="008E05CD" w:rsidP="00EC5ADE">
            <w:pPr>
              <w:numPr>
                <w:ilvl w:val="0"/>
                <w:numId w:val="8"/>
              </w:numPr>
              <w:spacing w:before="0" w:after="120"/>
              <w:ind w:right="27"/>
              <w:rPr>
                <w:rFonts w:asciiTheme="minorHAnsi" w:hAnsiTheme="minorHAnsi" w:cstheme="minorHAnsi"/>
                <w:i/>
                <w:iCs/>
                <w:color w:val="000000" w:themeColor="text1"/>
              </w:rPr>
            </w:pPr>
          </w:p>
        </w:tc>
      </w:tr>
    </w:tbl>
    <w:p w14:paraId="7525AADA" w14:textId="77777777" w:rsidR="009D6FC5" w:rsidRDefault="009D6FC5" w:rsidP="00F0788C">
      <w:pPr>
        <w:jc w:val="both"/>
        <w:rPr>
          <w:highlight w:val="yellow"/>
        </w:rPr>
      </w:pPr>
    </w:p>
    <w:p w14:paraId="76CB30DC" w14:textId="6C1E7130" w:rsidR="00E1485D" w:rsidRDefault="00E1485D">
      <w:pPr>
        <w:spacing w:before="0" w:after="0"/>
        <w:rPr>
          <w:highlight w:val="yellow"/>
        </w:rPr>
      </w:pPr>
      <w:r>
        <w:rPr>
          <w:highlight w:val="yellow"/>
        </w:rPr>
        <w:br w:type="page"/>
      </w:r>
    </w:p>
    <w:p w14:paraId="66E935A5" w14:textId="67A67741" w:rsidR="00E1485D" w:rsidRDefault="00E1485D" w:rsidP="003A04AD">
      <w:pPr>
        <w:pStyle w:val="Titre1"/>
      </w:pPr>
      <w:bookmarkStart w:id="37" w:name="_Toc67642599"/>
      <w:r>
        <w:t>Références</w:t>
      </w:r>
      <w:bookmarkEnd w:id="37"/>
      <w:r>
        <w:t xml:space="preserve"> </w:t>
      </w:r>
    </w:p>
    <w:p w14:paraId="2217FADD" w14:textId="218D5AF4" w:rsidR="00E51CCB" w:rsidRDefault="00E51CCB" w:rsidP="00681DA0">
      <w:pPr>
        <w:tabs>
          <w:tab w:val="left" w:pos="10065"/>
        </w:tabs>
        <w:spacing w:before="240"/>
        <w:ind w:left="284" w:hanging="284"/>
        <w:rPr>
          <w:rStyle w:val="normaltextrun"/>
          <w:rFonts w:eastAsiaTheme="majorEastAsia" w:cstheme="minorHAnsi"/>
          <w:sz w:val="22"/>
          <w:szCs w:val="22"/>
        </w:rPr>
      </w:pPr>
      <w:r w:rsidRPr="00E51CCB">
        <w:rPr>
          <w:rStyle w:val="normaltextrun"/>
          <w:rFonts w:eastAsiaTheme="majorEastAsia" w:cstheme="minorHAnsi"/>
          <w:sz w:val="22"/>
          <w:szCs w:val="22"/>
        </w:rPr>
        <w:t xml:space="preserve">Gauthier, G. et Dubé, M. (2021). Analyser les composantes de son cours à distance : Une réflexion pédagogique simple et accessible. </w:t>
      </w:r>
      <w:proofErr w:type="spellStart"/>
      <w:r w:rsidRPr="00E51CCB">
        <w:rPr>
          <w:rStyle w:val="normaltextrun"/>
          <w:rFonts w:eastAsiaTheme="majorEastAsia" w:cstheme="minorHAnsi"/>
          <w:sz w:val="22"/>
          <w:szCs w:val="22"/>
        </w:rPr>
        <w:t>fabriqueREL</w:t>
      </w:r>
      <w:proofErr w:type="spellEnd"/>
      <w:r w:rsidRPr="00E51CCB">
        <w:rPr>
          <w:rStyle w:val="normaltextrun"/>
          <w:rFonts w:eastAsiaTheme="majorEastAsia" w:cstheme="minorHAnsi"/>
          <w:sz w:val="22"/>
          <w:szCs w:val="22"/>
        </w:rPr>
        <w:t xml:space="preserve">. Document inspiré de </w:t>
      </w:r>
      <w:r w:rsidRPr="00E51CCB">
        <w:rPr>
          <w:rStyle w:val="normaltextrun"/>
          <w:rFonts w:eastAsiaTheme="majorEastAsia" w:cstheme="minorHAnsi"/>
          <w:i/>
          <w:iCs/>
          <w:sz w:val="22"/>
          <w:szCs w:val="22"/>
        </w:rPr>
        <w:t>Modèle structurant</w:t>
      </w:r>
      <w:r w:rsidRPr="00E51CCB">
        <w:rPr>
          <w:rStyle w:val="normaltextrun"/>
          <w:rFonts w:eastAsiaTheme="majorEastAsia" w:cstheme="minorHAnsi"/>
          <w:sz w:val="22"/>
          <w:szCs w:val="22"/>
        </w:rPr>
        <w:t xml:space="preserve">. CPU, Université de Montréal. 2020. </w:t>
      </w:r>
      <w:hyperlink r:id="rId68" w:history="1">
        <w:r w:rsidRPr="00E51CCB">
          <w:rPr>
            <w:rStyle w:val="Lienhypertexte"/>
            <w:rFonts w:cstheme="minorHAnsi"/>
            <w:sz w:val="22"/>
            <w:szCs w:val="22"/>
          </w:rPr>
          <w:t>https://fabriquerel.org/wp-content/uploads/analyser-cours-fiche-pedago-UdeM-fabriqueREL.docx</w:t>
        </w:r>
      </w:hyperlink>
    </w:p>
    <w:p w14:paraId="6DA61FD3" w14:textId="5CEA42F8" w:rsidR="00681DA0" w:rsidRPr="00A637B2" w:rsidRDefault="00681DA0" w:rsidP="00681DA0">
      <w:pPr>
        <w:tabs>
          <w:tab w:val="left" w:pos="10065"/>
        </w:tabs>
        <w:spacing w:before="240"/>
        <w:ind w:left="284" w:hanging="284"/>
        <w:rPr>
          <w:rStyle w:val="normaltextrun"/>
          <w:rFonts w:eastAsiaTheme="majorEastAsia" w:cstheme="minorHAnsi"/>
          <w:sz w:val="22"/>
          <w:szCs w:val="22"/>
        </w:rPr>
      </w:pPr>
      <w:r w:rsidRPr="00A637B2">
        <w:rPr>
          <w:rStyle w:val="normaltextrun"/>
          <w:rFonts w:eastAsiaTheme="majorEastAsia" w:cstheme="minorHAnsi"/>
          <w:sz w:val="22"/>
          <w:szCs w:val="22"/>
        </w:rPr>
        <w:t xml:space="preserve">Lebrun, M. (2015). </w:t>
      </w:r>
      <w:r w:rsidRPr="009B509D">
        <w:rPr>
          <w:rStyle w:val="normaltextrun"/>
          <w:rFonts w:eastAsiaTheme="majorEastAsia" w:cstheme="minorHAnsi"/>
          <w:i/>
          <w:iCs/>
          <w:sz w:val="22"/>
          <w:szCs w:val="22"/>
        </w:rPr>
        <w:t>Le modèle IMAIP « Coopérer et s’entraider » par le numérique</w:t>
      </w:r>
      <w:r>
        <w:rPr>
          <w:rStyle w:val="normaltextrun"/>
          <w:rFonts w:eastAsiaTheme="majorEastAsia" w:cstheme="minorHAnsi"/>
          <w:sz w:val="22"/>
          <w:szCs w:val="22"/>
        </w:rPr>
        <w:t xml:space="preserve"> [présentation d’une c</w:t>
      </w:r>
      <w:r w:rsidRPr="00A637B2">
        <w:rPr>
          <w:rStyle w:val="normaltextrun"/>
          <w:rFonts w:eastAsiaTheme="majorEastAsia" w:cstheme="minorHAnsi"/>
          <w:sz w:val="22"/>
          <w:szCs w:val="22"/>
        </w:rPr>
        <w:t>onférence virtuelle donnée dans le cadre du Séminaire National des inspecteurs de l</w:t>
      </w:r>
      <w:r>
        <w:rPr>
          <w:rStyle w:val="normaltextrun"/>
          <w:rFonts w:eastAsiaTheme="majorEastAsia" w:cstheme="minorHAnsi"/>
          <w:sz w:val="22"/>
          <w:szCs w:val="22"/>
        </w:rPr>
        <w:t>’</w:t>
      </w:r>
      <w:r w:rsidRPr="00A637B2">
        <w:rPr>
          <w:rStyle w:val="normaltextrun"/>
          <w:rFonts w:eastAsiaTheme="majorEastAsia" w:cstheme="minorHAnsi"/>
          <w:sz w:val="22"/>
          <w:szCs w:val="22"/>
        </w:rPr>
        <w:t>éducation nationale (IEN) chargés de la mission pour le numérique</w:t>
      </w:r>
      <w:r>
        <w:rPr>
          <w:rStyle w:val="normaltextrun"/>
          <w:rFonts w:eastAsiaTheme="majorEastAsia" w:cstheme="minorHAnsi"/>
          <w:sz w:val="22"/>
          <w:szCs w:val="22"/>
        </w:rPr>
        <w:t>]</w:t>
      </w:r>
      <w:r w:rsidRPr="00A637B2">
        <w:rPr>
          <w:rStyle w:val="normaltextrun"/>
          <w:rFonts w:eastAsiaTheme="majorEastAsia" w:cstheme="minorHAnsi"/>
          <w:sz w:val="22"/>
          <w:szCs w:val="22"/>
        </w:rPr>
        <w:t xml:space="preserve">. </w:t>
      </w:r>
      <w:r>
        <w:rPr>
          <w:rStyle w:val="normaltextrun"/>
          <w:rFonts w:eastAsiaTheme="majorEastAsia" w:cstheme="minorHAnsi"/>
          <w:sz w:val="22"/>
          <w:szCs w:val="22"/>
        </w:rPr>
        <w:t xml:space="preserve">Institut de Pédagogie universitaire et des Multimédias, Université Catholique de Louvain. </w:t>
      </w:r>
      <w:hyperlink r:id="rId69" w:history="1">
        <w:r w:rsidRPr="00A637B2">
          <w:rPr>
            <w:rStyle w:val="Lienhypertexte"/>
            <w:rFonts w:cstheme="minorHAnsi"/>
            <w:sz w:val="22"/>
            <w:szCs w:val="22"/>
          </w:rPr>
          <w:t>https://www.slideshare.net/lebrun/le-modle-imaip-cooprer-et-sentraider-par-le-numrique</w:t>
        </w:r>
      </w:hyperlink>
      <w:r w:rsidRPr="00A637B2">
        <w:rPr>
          <w:rStyle w:val="normaltextrun"/>
          <w:rFonts w:eastAsiaTheme="majorEastAsia" w:cstheme="minorHAnsi"/>
          <w:sz w:val="22"/>
          <w:szCs w:val="22"/>
        </w:rPr>
        <w:t xml:space="preserve"> </w:t>
      </w:r>
    </w:p>
    <w:p w14:paraId="191FE17C" w14:textId="77777777" w:rsidR="00681DA0" w:rsidRDefault="00681DA0" w:rsidP="00E51CCB">
      <w:pPr>
        <w:spacing w:before="240"/>
        <w:ind w:left="284" w:right="91" w:hanging="284"/>
        <w:rPr>
          <w:rStyle w:val="normaltextrun"/>
          <w:rFonts w:cstheme="minorHAnsi"/>
          <w:sz w:val="22"/>
          <w:szCs w:val="22"/>
          <w:lang w:eastAsia="fr-CA"/>
        </w:rPr>
      </w:pPr>
      <w:r>
        <w:rPr>
          <w:rStyle w:val="normaltextrun"/>
          <w:rFonts w:eastAsiaTheme="majorEastAsia" w:cstheme="minorHAnsi"/>
          <w:sz w:val="22"/>
          <w:szCs w:val="22"/>
          <w:lang w:eastAsia="fr-CA"/>
        </w:rPr>
        <w:t>Maisonneuve, H., Audran, J. et Marquet, P.</w:t>
      </w:r>
      <w:r w:rsidRPr="00A637B2">
        <w:rPr>
          <w:rStyle w:val="normaltextrun"/>
          <w:rFonts w:eastAsiaTheme="majorEastAsia" w:cstheme="minorHAnsi"/>
          <w:sz w:val="22"/>
          <w:szCs w:val="22"/>
          <w:lang w:eastAsia="fr-CA"/>
        </w:rPr>
        <w:t xml:space="preserve"> (2016). </w:t>
      </w:r>
      <w:r>
        <w:rPr>
          <w:rStyle w:val="normaltextrun"/>
          <w:rFonts w:eastAsiaTheme="majorEastAsia" w:cstheme="minorHAnsi"/>
          <w:sz w:val="22"/>
          <w:szCs w:val="22"/>
          <w:lang w:eastAsia="fr-CA"/>
        </w:rPr>
        <w:t xml:space="preserve">Préparer et animer un enseignement à distance. Dans </w:t>
      </w:r>
      <w:proofErr w:type="spellStart"/>
      <w:r w:rsidRPr="00A637B2">
        <w:rPr>
          <w:rStyle w:val="normaltextrun"/>
          <w:rFonts w:eastAsiaTheme="majorEastAsia" w:cstheme="minorHAnsi"/>
          <w:sz w:val="22"/>
          <w:szCs w:val="22"/>
          <w:lang w:eastAsia="fr-CA"/>
        </w:rPr>
        <w:t>Pelaccia</w:t>
      </w:r>
      <w:proofErr w:type="spellEnd"/>
      <w:r w:rsidRPr="00A637B2">
        <w:rPr>
          <w:rStyle w:val="normaltextrun"/>
          <w:rFonts w:eastAsiaTheme="majorEastAsia" w:cstheme="minorHAnsi"/>
          <w:sz w:val="22"/>
          <w:szCs w:val="22"/>
          <w:lang w:eastAsia="fr-CA"/>
        </w:rPr>
        <w:t>, T. (</w:t>
      </w:r>
      <w:proofErr w:type="spellStart"/>
      <w:r w:rsidRPr="00A637B2">
        <w:rPr>
          <w:rStyle w:val="normaltextrun"/>
          <w:rFonts w:eastAsiaTheme="majorEastAsia" w:cstheme="minorHAnsi"/>
          <w:sz w:val="22"/>
          <w:szCs w:val="22"/>
          <w:lang w:eastAsia="fr-CA"/>
        </w:rPr>
        <w:t>dir</w:t>
      </w:r>
      <w:proofErr w:type="spellEnd"/>
      <w:r w:rsidRPr="00A637B2">
        <w:rPr>
          <w:rStyle w:val="normaltextrun"/>
          <w:rFonts w:eastAsiaTheme="majorEastAsia" w:cstheme="minorHAnsi"/>
          <w:sz w:val="22"/>
          <w:szCs w:val="22"/>
          <w:lang w:eastAsia="fr-CA"/>
        </w:rPr>
        <w:t>.)</w:t>
      </w:r>
      <w:r>
        <w:rPr>
          <w:rStyle w:val="normaltextrun"/>
          <w:rFonts w:eastAsiaTheme="majorEastAsia" w:cstheme="minorHAnsi"/>
          <w:sz w:val="22"/>
          <w:szCs w:val="22"/>
          <w:lang w:eastAsia="fr-CA"/>
        </w:rPr>
        <w:t xml:space="preserve">, </w:t>
      </w:r>
      <w:r w:rsidRPr="009B509D">
        <w:rPr>
          <w:rStyle w:val="normaltextrun"/>
          <w:rFonts w:eastAsiaTheme="majorEastAsia" w:cstheme="minorHAnsi"/>
          <w:i/>
          <w:iCs/>
          <w:sz w:val="22"/>
          <w:szCs w:val="22"/>
          <w:lang w:eastAsia="fr-CA"/>
        </w:rPr>
        <w:t>Comment mieux former et évaluer les étudiants en médecine et en sciences de la santé</w:t>
      </w:r>
      <w:r>
        <w:rPr>
          <w:rStyle w:val="normaltextrun"/>
          <w:rFonts w:eastAsiaTheme="majorEastAsia" w:cstheme="minorHAnsi"/>
          <w:i/>
          <w:iCs/>
          <w:sz w:val="22"/>
          <w:szCs w:val="22"/>
          <w:lang w:eastAsia="fr-CA"/>
        </w:rPr>
        <w:t xml:space="preserve"> </w:t>
      </w:r>
      <w:r w:rsidRPr="009B509D">
        <w:rPr>
          <w:rStyle w:val="normaltextrun"/>
          <w:rFonts w:eastAsiaTheme="majorEastAsia" w:cstheme="minorHAnsi"/>
          <w:i/>
          <w:iCs/>
          <w:sz w:val="22"/>
          <w:szCs w:val="22"/>
          <w:lang w:eastAsia="fr-CA"/>
        </w:rPr>
        <w:t>?</w:t>
      </w:r>
      <w:r w:rsidRPr="00A637B2">
        <w:rPr>
          <w:rStyle w:val="normaltextrun"/>
          <w:rFonts w:eastAsiaTheme="majorEastAsia" w:cstheme="minorHAnsi"/>
          <w:sz w:val="22"/>
          <w:szCs w:val="22"/>
          <w:lang w:eastAsia="fr-CA"/>
        </w:rPr>
        <w:t xml:space="preserve"> </w:t>
      </w:r>
      <w:r>
        <w:rPr>
          <w:rStyle w:val="normaltextrun"/>
          <w:rFonts w:eastAsiaTheme="majorEastAsia" w:cstheme="minorHAnsi"/>
          <w:sz w:val="22"/>
          <w:szCs w:val="22"/>
          <w:lang w:eastAsia="fr-CA"/>
        </w:rPr>
        <w:t>(</w:t>
      </w:r>
      <w:r w:rsidRPr="00A637B2">
        <w:rPr>
          <w:rStyle w:val="normaltextrun"/>
          <w:rFonts w:eastAsiaTheme="majorEastAsia" w:cstheme="minorHAnsi"/>
          <w:sz w:val="22"/>
          <w:szCs w:val="22"/>
          <w:lang w:eastAsia="fr-CA"/>
        </w:rPr>
        <w:t xml:space="preserve">p. </w:t>
      </w:r>
      <w:r>
        <w:rPr>
          <w:rStyle w:val="normaltextrun"/>
          <w:rFonts w:eastAsiaTheme="majorEastAsia" w:cstheme="minorHAnsi"/>
          <w:sz w:val="22"/>
          <w:szCs w:val="22"/>
          <w:lang w:eastAsia="fr-CA"/>
        </w:rPr>
        <w:t xml:space="preserve">299-323). </w:t>
      </w:r>
      <w:r w:rsidRPr="00A637B2">
        <w:rPr>
          <w:rStyle w:val="normaltextrun"/>
          <w:rFonts w:eastAsiaTheme="majorEastAsia" w:cstheme="minorHAnsi"/>
          <w:sz w:val="22"/>
          <w:szCs w:val="22"/>
          <w:lang w:eastAsia="fr-CA"/>
        </w:rPr>
        <w:t>De Boeck Supérieur.</w:t>
      </w:r>
      <w:r w:rsidRPr="00A637B2">
        <w:rPr>
          <w:rStyle w:val="normaltextrun"/>
          <w:rFonts w:cstheme="minorHAnsi"/>
          <w:sz w:val="22"/>
          <w:szCs w:val="22"/>
          <w:lang w:eastAsia="fr-CA"/>
        </w:rPr>
        <w:t> </w:t>
      </w:r>
    </w:p>
    <w:p w14:paraId="771A0106" w14:textId="77777777" w:rsidR="00681DA0" w:rsidRPr="006260CC" w:rsidRDefault="00681DA0" w:rsidP="00681DA0">
      <w:pPr>
        <w:ind w:left="284" w:right="452" w:hanging="284"/>
        <w:rPr>
          <w:rStyle w:val="normaltextrun"/>
          <w:rFonts w:eastAsiaTheme="majorEastAsia" w:cstheme="minorHAnsi"/>
          <w:sz w:val="22"/>
          <w:szCs w:val="22"/>
        </w:rPr>
      </w:pPr>
    </w:p>
    <w:p w14:paraId="3BA63F1D" w14:textId="77777777" w:rsidR="00681DA0" w:rsidRPr="006260CC" w:rsidRDefault="00681DA0" w:rsidP="00681DA0">
      <w:pPr>
        <w:ind w:right="452"/>
        <w:rPr>
          <w:rStyle w:val="normaltextrun"/>
          <w:rFonts w:eastAsiaTheme="majorEastAsia" w:cstheme="minorHAnsi"/>
          <w:sz w:val="22"/>
          <w:szCs w:val="22"/>
        </w:rPr>
      </w:pPr>
    </w:p>
    <w:p w14:paraId="73CFFFCB" w14:textId="77777777" w:rsidR="00681DA0" w:rsidRPr="00CA6EA5" w:rsidRDefault="00681DA0" w:rsidP="003A04AD">
      <w:pPr>
        <w:pStyle w:val="Titre1"/>
      </w:pPr>
      <w:bookmarkStart w:id="38" w:name="_Toc67642600"/>
      <w:r w:rsidRPr="00CA6EA5">
        <w:t>Pour aller plus loin</w:t>
      </w:r>
      <w:bookmarkEnd w:id="38"/>
    </w:p>
    <w:p w14:paraId="0D94FACC" w14:textId="77777777" w:rsidR="00681DA0" w:rsidRDefault="00681DA0" w:rsidP="00681DA0">
      <w:pPr>
        <w:spacing w:before="240"/>
        <w:ind w:left="284" w:hanging="284"/>
        <w:rPr>
          <w:rStyle w:val="normaltextrun"/>
          <w:rFonts w:eastAsiaTheme="majorEastAsia" w:cstheme="minorHAnsi"/>
          <w:sz w:val="22"/>
          <w:szCs w:val="22"/>
        </w:rPr>
      </w:pPr>
      <w:r w:rsidRPr="00813B68">
        <w:rPr>
          <w:rStyle w:val="normaltextrun"/>
          <w:rFonts w:eastAsiaTheme="majorEastAsia" w:cstheme="minorHAnsi"/>
          <w:sz w:val="22"/>
          <w:szCs w:val="22"/>
        </w:rPr>
        <w:t xml:space="preserve">Bachy, S., Lebrun, M. et </w:t>
      </w:r>
      <w:proofErr w:type="spellStart"/>
      <w:r w:rsidRPr="00813B68">
        <w:rPr>
          <w:rStyle w:val="normaltextrun"/>
          <w:rFonts w:eastAsiaTheme="majorEastAsia" w:cstheme="minorHAnsi"/>
          <w:sz w:val="22"/>
          <w:szCs w:val="22"/>
        </w:rPr>
        <w:t>Smidts</w:t>
      </w:r>
      <w:proofErr w:type="spellEnd"/>
      <w:r w:rsidRPr="00813B68">
        <w:rPr>
          <w:rStyle w:val="normaltextrun"/>
          <w:rFonts w:eastAsiaTheme="majorEastAsia" w:cstheme="minorHAnsi"/>
          <w:sz w:val="22"/>
          <w:szCs w:val="22"/>
        </w:rPr>
        <w:t>, D. (2010). Un modèle-outil pour fonder l’évaluation en pédagogie active : impact d’une formation sur le développement professionnel des enseignants. Revue internationale de pédagogie de l’enseignement supérieur.</w:t>
      </w:r>
      <w:r w:rsidRPr="00A637B2">
        <w:rPr>
          <w:rStyle w:val="normaltextrun"/>
          <w:rFonts w:eastAsiaTheme="majorEastAsia" w:cstheme="minorHAnsi"/>
          <w:sz w:val="22"/>
          <w:szCs w:val="22"/>
        </w:rPr>
        <w:t xml:space="preserve"> </w:t>
      </w:r>
      <w:r w:rsidRPr="00683745">
        <w:rPr>
          <w:rStyle w:val="normaltextrun"/>
          <w:rFonts w:eastAsiaTheme="majorEastAsia" w:cstheme="minorHAnsi"/>
          <w:i/>
          <w:iCs/>
          <w:sz w:val="22"/>
          <w:szCs w:val="22"/>
        </w:rPr>
        <w:t>Revue internationale de Pédagogie de l’Enseignement Supérieur</w:t>
      </w:r>
      <w:r>
        <w:rPr>
          <w:rStyle w:val="normaltextrun"/>
          <w:rFonts w:eastAsiaTheme="majorEastAsia" w:cstheme="minorHAnsi"/>
          <w:i/>
          <w:iCs/>
          <w:sz w:val="22"/>
          <w:szCs w:val="22"/>
        </w:rPr>
        <w:t xml:space="preserve">, 26(1). </w:t>
      </w:r>
      <w:hyperlink r:id="rId70" w:history="1">
        <w:r w:rsidRPr="00BE4CBE">
          <w:rPr>
            <w:rStyle w:val="Lienhypertexte"/>
            <w:rFonts w:cstheme="minorHAnsi"/>
            <w:sz w:val="22"/>
            <w:szCs w:val="22"/>
          </w:rPr>
          <w:t>http://journals.openedition.org/ripes/307</w:t>
        </w:r>
      </w:hyperlink>
      <w:r w:rsidRPr="00A637B2">
        <w:rPr>
          <w:rStyle w:val="normaltextrun"/>
          <w:rFonts w:eastAsiaTheme="majorEastAsia" w:cstheme="minorHAnsi"/>
          <w:sz w:val="22"/>
          <w:szCs w:val="22"/>
        </w:rPr>
        <w:t xml:space="preserve"> </w:t>
      </w:r>
    </w:p>
    <w:p w14:paraId="276614E4" w14:textId="77777777" w:rsidR="00681DA0" w:rsidRPr="00A637B2" w:rsidRDefault="00681DA0" w:rsidP="00681DA0">
      <w:pPr>
        <w:spacing w:before="240"/>
        <w:ind w:left="284" w:hanging="284"/>
        <w:rPr>
          <w:rStyle w:val="normaltextrun"/>
          <w:rFonts w:eastAsiaTheme="majorEastAsia" w:cstheme="minorHAnsi"/>
          <w:sz w:val="22"/>
          <w:szCs w:val="22"/>
        </w:rPr>
      </w:pPr>
      <w:r w:rsidRPr="00A637B2">
        <w:rPr>
          <w:rStyle w:val="normaltextrun"/>
          <w:rFonts w:eastAsiaTheme="majorEastAsia" w:cstheme="minorHAnsi"/>
          <w:sz w:val="22"/>
          <w:szCs w:val="22"/>
        </w:rPr>
        <w:t xml:space="preserve">Didac2b. (2014). </w:t>
      </w:r>
      <w:r w:rsidRPr="00A637B2">
        <w:rPr>
          <w:rStyle w:val="normaltextrun"/>
          <w:rFonts w:eastAsiaTheme="majorEastAsia" w:cstheme="minorHAnsi"/>
          <w:i/>
          <w:iCs/>
          <w:sz w:val="22"/>
          <w:szCs w:val="22"/>
        </w:rPr>
        <w:t xml:space="preserve">Le modèle IMAIP – présentation de M. LEBRUN et C. BATIER sur le </w:t>
      </w:r>
      <w:proofErr w:type="spellStart"/>
      <w:r w:rsidRPr="00A637B2">
        <w:rPr>
          <w:rStyle w:val="normaltextrun"/>
          <w:rFonts w:eastAsiaTheme="majorEastAsia" w:cstheme="minorHAnsi"/>
          <w:i/>
          <w:iCs/>
          <w:sz w:val="22"/>
          <w:szCs w:val="22"/>
        </w:rPr>
        <w:t>mooc</w:t>
      </w:r>
      <w:proofErr w:type="spellEnd"/>
      <w:r w:rsidRPr="00A637B2">
        <w:rPr>
          <w:rStyle w:val="normaltextrun"/>
          <w:rFonts w:eastAsiaTheme="majorEastAsia" w:cstheme="minorHAnsi"/>
          <w:i/>
          <w:iCs/>
          <w:sz w:val="22"/>
          <w:szCs w:val="22"/>
        </w:rPr>
        <w:t xml:space="preserve"> Elearn²</w:t>
      </w:r>
      <w:r w:rsidRPr="00A637B2">
        <w:rPr>
          <w:rStyle w:val="normaltextrun"/>
          <w:rFonts w:eastAsiaTheme="majorEastAsia" w:cstheme="minorHAnsi"/>
          <w:sz w:val="22"/>
          <w:szCs w:val="22"/>
        </w:rPr>
        <w:t xml:space="preserve">. Formation et e-learning. </w:t>
      </w:r>
      <w:hyperlink r:id="rId71" w:history="1">
        <w:r w:rsidRPr="00A637B2">
          <w:rPr>
            <w:rStyle w:val="Lienhypertexte"/>
            <w:rFonts w:cstheme="minorHAnsi"/>
            <w:sz w:val="22"/>
            <w:szCs w:val="22"/>
          </w:rPr>
          <w:t>https://didac2b.wordpress.com/2014/12/06/imaip/</w:t>
        </w:r>
      </w:hyperlink>
      <w:r>
        <w:rPr>
          <w:rStyle w:val="Lienhypertexte"/>
          <w:rFonts w:cstheme="minorHAnsi"/>
          <w:sz w:val="22"/>
          <w:szCs w:val="22"/>
        </w:rPr>
        <w:t xml:space="preserve"> </w:t>
      </w:r>
    </w:p>
    <w:p w14:paraId="123C2BD3" w14:textId="77777777" w:rsidR="00681DA0" w:rsidRPr="00A637B2" w:rsidRDefault="00681DA0" w:rsidP="00681DA0">
      <w:pPr>
        <w:spacing w:before="240"/>
        <w:ind w:left="284" w:hanging="284"/>
        <w:rPr>
          <w:rStyle w:val="normaltextrun"/>
          <w:rFonts w:eastAsiaTheme="majorEastAsia" w:cstheme="minorHAnsi"/>
          <w:sz w:val="22"/>
          <w:szCs w:val="22"/>
        </w:rPr>
      </w:pPr>
      <w:r w:rsidRPr="00A637B2">
        <w:rPr>
          <w:rStyle w:val="normaltextrun"/>
          <w:rFonts w:eastAsiaTheme="majorEastAsia" w:cstheme="minorHAnsi"/>
          <w:sz w:val="22"/>
          <w:szCs w:val="22"/>
        </w:rPr>
        <w:t xml:space="preserve">Duriez, F. (2017). </w:t>
      </w:r>
      <w:r w:rsidRPr="009B509D">
        <w:rPr>
          <w:rStyle w:val="normaltextrun"/>
          <w:rFonts w:eastAsiaTheme="majorEastAsia" w:cstheme="minorHAnsi"/>
          <w:i/>
          <w:iCs/>
          <w:sz w:val="22"/>
          <w:szCs w:val="22"/>
        </w:rPr>
        <w:t>Le numérique en formation. Oui, mais pour changer quoi</w:t>
      </w:r>
      <w:r>
        <w:rPr>
          <w:rStyle w:val="normaltextrun"/>
          <w:rFonts w:eastAsiaTheme="majorEastAsia" w:cstheme="minorHAnsi"/>
          <w:i/>
          <w:sz w:val="22"/>
          <w:szCs w:val="22"/>
        </w:rPr>
        <w:t xml:space="preserve"> </w:t>
      </w:r>
      <w:r w:rsidRPr="009B509D">
        <w:rPr>
          <w:rStyle w:val="normaltextrun"/>
          <w:rFonts w:eastAsiaTheme="majorEastAsia" w:cstheme="minorHAnsi"/>
          <w:i/>
          <w:iCs/>
          <w:sz w:val="22"/>
          <w:szCs w:val="22"/>
        </w:rPr>
        <w:t>?</w:t>
      </w:r>
      <w:r w:rsidRPr="00A637B2">
        <w:rPr>
          <w:rStyle w:val="normaltextrun"/>
          <w:rFonts w:eastAsiaTheme="majorEastAsia" w:cstheme="minorHAnsi"/>
          <w:sz w:val="22"/>
          <w:szCs w:val="22"/>
        </w:rPr>
        <w:t xml:space="preserve"> Thot Cursus. </w:t>
      </w:r>
      <w:hyperlink r:id="rId72" w:history="1">
        <w:r w:rsidRPr="00A637B2">
          <w:rPr>
            <w:rStyle w:val="Lienhypertexte"/>
            <w:rFonts w:cstheme="minorHAnsi"/>
            <w:sz w:val="22"/>
            <w:szCs w:val="22"/>
          </w:rPr>
          <w:t>https://cursus.edu/articles/36985/le-numerique-en-formation-oui-mais-pour-changer-quoi</w:t>
        </w:r>
      </w:hyperlink>
      <w:r w:rsidRPr="00A637B2">
        <w:rPr>
          <w:rStyle w:val="normaltextrun"/>
          <w:rFonts w:eastAsiaTheme="majorEastAsia" w:cstheme="minorHAnsi"/>
          <w:sz w:val="22"/>
          <w:szCs w:val="22"/>
        </w:rPr>
        <w:t xml:space="preserve">  </w:t>
      </w:r>
    </w:p>
    <w:p w14:paraId="2969EB96" w14:textId="77777777" w:rsidR="00681DA0" w:rsidRPr="00A637B2" w:rsidRDefault="00681DA0" w:rsidP="00681DA0">
      <w:pPr>
        <w:pStyle w:val="paragraph"/>
        <w:spacing w:before="240" w:beforeAutospacing="0" w:after="0" w:afterAutospacing="0"/>
        <w:ind w:left="284" w:hanging="284"/>
        <w:textAlignment w:val="baseline"/>
        <w:rPr>
          <w:rFonts w:asciiTheme="minorHAnsi" w:hAnsiTheme="minorHAnsi" w:cstheme="minorHAnsi"/>
          <w:sz w:val="22"/>
          <w:szCs w:val="22"/>
        </w:rPr>
      </w:pPr>
      <w:r w:rsidRPr="00A637B2">
        <w:rPr>
          <w:rStyle w:val="normaltextrun"/>
          <w:rFonts w:asciiTheme="minorHAnsi" w:eastAsiaTheme="majorEastAsia" w:hAnsiTheme="minorHAnsi" w:cstheme="minorHAnsi"/>
          <w:sz w:val="22"/>
          <w:szCs w:val="22"/>
        </w:rPr>
        <w:t>Lebrun, M. (2005). </w:t>
      </w:r>
      <w:proofErr w:type="spellStart"/>
      <w:r w:rsidRPr="009B509D">
        <w:rPr>
          <w:rStyle w:val="normaltextrun"/>
          <w:rFonts w:asciiTheme="minorHAnsi" w:eastAsiaTheme="majorEastAsia" w:hAnsiTheme="minorHAnsi" w:cstheme="minorHAnsi"/>
          <w:i/>
          <w:iCs/>
          <w:sz w:val="22"/>
          <w:szCs w:val="22"/>
        </w:rPr>
        <w:t>eLearning</w:t>
      </w:r>
      <w:proofErr w:type="spellEnd"/>
      <w:r w:rsidRPr="009B509D">
        <w:rPr>
          <w:rStyle w:val="normaltextrun"/>
          <w:rFonts w:asciiTheme="minorHAnsi" w:eastAsiaTheme="majorEastAsia" w:hAnsiTheme="minorHAnsi" w:cstheme="minorHAnsi"/>
          <w:i/>
          <w:iCs/>
          <w:sz w:val="22"/>
          <w:szCs w:val="22"/>
        </w:rPr>
        <w:t> pour enseigner et apprendre : allier pédagogie et technologie</w:t>
      </w:r>
      <w:r w:rsidRPr="00A637B2">
        <w:rPr>
          <w:rStyle w:val="normaltextrun"/>
          <w:rFonts w:asciiTheme="minorHAnsi" w:eastAsiaTheme="majorEastAsia" w:hAnsiTheme="minorHAnsi" w:cstheme="minorHAnsi"/>
          <w:sz w:val="22"/>
          <w:szCs w:val="22"/>
        </w:rPr>
        <w:t xml:space="preserve">. Louvain-la-Neuve, </w:t>
      </w:r>
      <w:proofErr w:type="spellStart"/>
      <w:r w:rsidRPr="00A637B2">
        <w:rPr>
          <w:rStyle w:val="normaltextrun"/>
          <w:rFonts w:asciiTheme="minorHAnsi" w:eastAsiaTheme="majorEastAsia" w:hAnsiTheme="minorHAnsi" w:cstheme="minorHAnsi"/>
          <w:sz w:val="22"/>
          <w:szCs w:val="22"/>
        </w:rPr>
        <w:t>Académia</w:t>
      </w:r>
      <w:proofErr w:type="spellEnd"/>
      <w:r w:rsidRPr="00A637B2">
        <w:rPr>
          <w:rStyle w:val="normaltextrun"/>
          <w:rFonts w:asciiTheme="minorHAnsi" w:eastAsiaTheme="majorEastAsia" w:hAnsiTheme="minorHAnsi" w:cstheme="minorHAnsi"/>
          <w:sz w:val="22"/>
          <w:szCs w:val="22"/>
        </w:rPr>
        <w:t xml:space="preserve"> Bruylant.</w:t>
      </w:r>
    </w:p>
    <w:p w14:paraId="7839DFC9" w14:textId="58A4489B" w:rsidR="00E1485D" w:rsidRPr="00476EA2" w:rsidRDefault="00E1485D" w:rsidP="00681DA0">
      <w:pPr>
        <w:jc w:val="both"/>
      </w:pPr>
    </w:p>
    <w:sectPr w:rsidR="00E1485D" w:rsidRPr="00476EA2" w:rsidSect="006A5EFF">
      <w:pgSz w:w="12240" w:h="15840" w:code="1"/>
      <w:pgMar w:top="1440" w:right="1800" w:bottom="1440"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3C385" w14:textId="77777777" w:rsidR="00EC5ADE" w:rsidRDefault="00EC5ADE" w:rsidP="00224CD6">
      <w:r>
        <w:separator/>
      </w:r>
    </w:p>
  </w:endnote>
  <w:endnote w:type="continuationSeparator" w:id="0">
    <w:p w14:paraId="088134E3" w14:textId="77777777" w:rsidR="00EC5ADE" w:rsidRDefault="00EC5ADE" w:rsidP="00224CD6">
      <w:r>
        <w:continuationSeparator/>
      </w:r>
    </w:p>
  </w:endnote>
  <w:endnote w:type="continuationNotice" w:id="1">
    <w:p w14:paraId="495F84BF" w14:textId="77777777" w:rsidR="00EC5ADE" w:rsidRDefault="00EC5A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charset w:val="00"/>
    <w:family w:val="roman"/>
    <w:pitch w:val="variable"/>
    <w:sig w:usb0="E0002AEF" w:usb1="C0007841"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5985852"/>
      <w:docPartObj>
        <w:docPartGallery w:val="Page Numbers (Bottom of Page)"/>
        <w:docPartUnique/>
      </w:docPartObj>
    </w:sdtPr>
    <w:sdtContent>
      <w:p w14:paraId="43B14799" w14:textId="4955D2FB" w:rsidR="00A31248" w:rsidRDefault="00A31248" w:rsidP="000658D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04978D3" w14:textId="77777777" w:rsidR="00A31248" w:rsidRDefault="00A31248" w:rsidP="0000602D">
    <w:pPr>
      <w:pStyle w:val="Pieddepag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A0A8" w14:textId="1E6957AD" w:rsidR="00A31248" w:rsidRDefault="00A31248" w:rsidP="007A2D32">
    <w:pPr>
      <w:pStyle w:val="Pieddepage"/>
      <w:tabs>
        <w:tab w:val="clear" w:pos="4320"/>
        <w:tab w:val="center" w:pos="5103"/>
      </w:tabs>
      <w:jc w:val="right"/>
    </w:pPr>
    <w:sdt>
      <w:sdtPr>
        <w:id w:val="1377589324"/>
        <w:docPartObj>
          <w:docPartGallery w:val="Page Numbers (Bottom of Page)"/>
          <w:docPartUnique/>
        </w:docPartObj>
      </w:sdtPr>
      <w:sdtContent>
        <w:r>
          <w:t xml:space="preserve">   </w:t>
        </w:r>
        <w:r>
          <w:fldChar w:fldCharType="begin"/>
        </w:r>
        <w:r>
          <w:instrText>PAGE   \* MERGEFORMAT</w:instrText>
        </w:r>
        <w:r>
          <w:fldChar w:fldCharType="separate"/>
        </w:r>
        <w:r>
          <w:rPr>
            <w:lang w:val="fr-FR"/>
          </w:rPr>
          <w:t>2</w:t>
        </w:r>
        <w: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78801" w14:textId="77777777" w:rsidR="00A31248" w:rsidRDefault="00A31248" w:rsidP="007A2D32">
    <w:pPr>
      <w:pStyle w:val="Pieddepage"/>
      <w:tabs>
        <w:tab w:val="clear" w:pos="4320"/>
        <w:tab w:val="clear" w:pos="8640"/>
        <w:tab w:val="center" w:pos="4860"/>
        <w:tab w:val="right" w:pos="9450"/>
        <w:tab w:val="left" w:pos="1068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4EB3" w14:textId="525904AC" w:rsidR="00A31248" w:rsidRDefault="00A31248" w:rsidP="007A2D32">
    <w:pPr>
      <w:pStyle w:val="Pieddepage"/>
      <w:tabs>
        <w:tab w:val="clear" w:pos="4320"/>
        <w:tab w:val="center" w:pos="5103"/>
      </w:tabs>
      <w:jc w:val="right"/>
    </w:pPr>
    <w:sdt>
      <w:sdtPr>
        <w:id w:val="-1341850514"/>
        <w:docPartObj>
          <w:docPartGallery w:val="Page Numbers (Bottom of Page)"/>
          <w:docPartUnique/>
        </w:docPartObj>
      </w:sdtPr>
      <w:sdtContent>
        <w:r>
          <w:t xml:space="preserve">   </w:t>
        </w:r>
        <w:r>
          <w:fldChar w:fldCharType="begin"/>
        </w:r>
        <w:r>
          <w:instrText>PAGE   \* MERGEFORMAT</w:instrText>
        </w:r>
        <w:r>
          <w:fldChar w:fldCharType="separate"/>
        </w:r>
        <w:r>
          <w:rPr>
            <w:lang w:val="fr-FR"/>
          </w:rPr>
          <w:t>2</w:t>
        </w:r>
        <w: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24DA" w14:textId="77777777" w:rsidR="00A31248" w:rsidRDefault="00A31248" w:rsidP="001164DD">
    <w:pPr>
      <w:pStyle w:val="Pieddepage"/>
      <w:tabs>
        <w:tab w:val="clear" w:pos="4320"/>
        <w:tab w:val="clear" w:pos="8640"/>
        <w:tab w:val="center" w:pos="4860"/>
        <w:tab w:val="right" w:pos="9450"/>
        <w:tab w:val="left" w:pos="10680"/>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6341" w14:textId="4EECC809" w:rsidR="00A31248" w:rsidRDefault="00A31248" w:rsidP="001164DD">
    <w:pPr>
      <w:pStyle w:val="Pieddepage"/>
      <w:tabs>
        <w:tab w:val="clear" w:pos="4320"/>
        <w:tab w:val="center" w:pos="5103"/>
      </w:tabs>
      <w:jc w:val="right"/>
    </w:pPr>
    <w:sdt>
      <w:sdtPr>
        <w:id w:val="1722013331"/>
        <w:docPartObj>
          <w:docPartGallery w:val="Page Numbers (Bottom of Page)"/>
          <w:docPartUnique/>
        </w:docPartObj>
      </w:sdtPr>
      <w:sdtContent>
        <w:r>
          <w:t xml:space="preserve">   </w:t>
        </w:r>
        <w:r>
          <w:fldChar w:fldCharType="begin"/>
        </w:r>
        <w:r>
          <w:instrText>PAGE   \* MERGEFORMAT</w:instrText>
        </w:r>
        <w:r>
          <w:fldChar w:fldCharType="separate"/>
        </w:r>
        <w:r>
          <w:rPr>
            <w:lang w:val="fr-FR"/>
          </w:rPr>
          <w:t>2</w:t>
        </w:r>
        <w: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43CC" w14:textId="77777777" w:rsidR="00A31248" w:rsidRDefault="00A31248" w:rsidP="007A2D32">
    <w:pPr>
      <w:pStyle w:val="Pieddepage"/>
      <w:tabs>
        <w:tab w:val="clear" w:pos="4320"/>
        <w:tab w:val="clear" w:pos="8640"/>
        <w:tab w:val="center" w:pos="4860"/>
        <w:tab w:val="right" w:pos="9450"/>
        <w:tab w:val="left" w:pos="10680"/>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996DC" w14:textId="45C79933" w:rsidR="00A31248" w:rsidRDefault="00A31248" w:rsidP="007A2D32">
    <w:pPr>
      <w:pStyle w:val="Pieddepage"/>
      <w:tabs>
        <w:tab w:val="clear" w:pos="4320"/>
        <w:tab w:val="center" w:pos="5103"/>
      </w:tabs>
      <w:jc w:val="right"/>
    </w:pPr>
    <w:sdt>
      <w:sdtPr>
        <w:id w:val="-1603802914"/>
        <w:docPartObj>
          <w:docPartGallery w:val="Page Numbers (Bottom of Page)"/>
          <w:docPartUnique/>
        </w:docPartObj>
      </w:sdtPr>
      <w:sdtContent>
        <w:r>
          <w:t xml:space="preserve">   </w:t>
        </w:r>
        <w:r>
          <w:fldChar w:fldCharType="begin"/>
        </w:r>
        <w:r>
          <w:instrText>PAGE   \* MERGEFORMAT</w:instrText>
        </w:r>
        <w:r>
          <w:fldChar w:fldCharType="separate"/>
        </w:r>
        <w:r>
          <w:rPr>
            <w:lang w:val="fr-FR"/>
          </w:rPr>
          <w:t>2</w:t>
        </w:r>
        <w: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F695" w14:textId="77777777" w:rsidR="00A31248" w:rsidRDefault="00A31248" w:rsidP="001164DD">
    <w:pPr>
      <w:pStyle w:val="Pieddepage"/>
      <w:tabs>
        <w:tab w:val="clear" w:pos="4320"/>
        <w:tab w:val="clear" w:pos="8640"/>
        <w:tab w:val="center" w:pos="4860"/>
        <w:tab w:val="right" w:pos="9450"/>
        <w:tab w:val="left" w:pos="10680"/>
      </w:tabs>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6657" w14:textId="77F95CA4" w:rsidR="00A31248" w:rsidRDefault="00A31248" w:rsidP="001164DD">
    <w:pPr>
      <w:pStyle w:val="Pieddepage"/>
      <w:tabs>
        <w:tab w:val="clear" w:pos="4320"/>
        <w:tab w:val="center" w:pos="5103"/>
      </w:tabs>
      <w:jc w:val="right"/>
    </w:pPr>
    <w:sdt>
      <w:sdtPr>
        <w:id w:val="536469641"/>
        <w:docPartObj>
          <w:docPartGallery w:val="Page Numbers (Bottom of Page)"/>
          <w:docPartUnique/>
        </w:docPartObj>
      </w:sdtPr>
      <w:sdtContent>
        <w:r>
          <w:t xml:space="preserve">   </w:t>
        </w:r>
        <w:r>
          <w:fldChar w:fldCharType="begin"/>
        </w:r>
        <w:r>
          <w:instrText>PAGE   \* MERGEFORMAT</w:instrText>
        </w:r>
        <w:r>
          <w:fldChar w:fldCharType="separate"/>
        </w:r>
        <w:r>
          <w:rPr>
            <w:lang w:val="fr-FR"/>
          </w:rPr>
          <w:t>2</w:t>
        </w:r>
        <w: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DDB6F" w14:textId="77777777" w:rsidR="00A31248" w:rsidRDefault="00A31248" w:rsidP="001164DD">
    <w:pPr>
      <w:pStyle w:val="Pieddepage"/>
      <w:tabs>
        <w:tab w:val="clear" w:pos="4320"/>
        <w:tab w:val="clear" w:pos="8640"/>
        <w:tab w:val="center" w:pos="4860"/>
        <w:tab w:val="right" w:pos="9450"/>
        <w:tab w:val="left" w:pos="10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9CD2" w14:textId="2EA00AA1" w:rsidR="00A31248" w:rsidRPr="00F17F91" w:rsidRDefault="00A31248" w:rsidP="008D5A79">
    <w:pPr>
      <w:pStyle w:val="En-tte"/>
      <w:spacing w:before="0" w:after="0"/>
      <w:ind w:left="-851"/>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1200" w14:textId="18A8B973" w:rsidR="00A31248" w:rsidRDefault="00A31248" w:rsidP="001164DD">
    <w:pPr>
      <w:pStyle w:val="Pieddepage"/>
      <w:tabs>
        <w:tab w:val="clear" w:pos="4320"/>
        <w:tab w:val="center" w:pos="5103"/>
      </w:tabs>
      <w:jc w:val="right"/>
    </w:pPr>
    <w:sdt>
      <w:sdtPr>
        <w:id w:val="1154885072"/>
        <w:docPartObj>
          <w:docPartGallery w:val="Page Numbers (Bottom of Page)"/>
          <w:docPartUnique/>
        </w:docPartObj>
      </w:sdtPr>
      <w:sdtContent>
        <w:r>
          <w:t xml:space="preserve">  </w:t>
        </w:r>
        <w:r>
          <w:fldChar w:fldCharType="begin"/>
        </w:r>
        <w:r>
          <w:instrText>PAGE   \* MERGEFORMAT</w:instrText>
        </w:r>
        <w:r>
          <w:fldChar w:fldCharType="separate"/>
        </w:r>
        <w:r w:rsidRPr="004726D9">
          <w:rPr>
            <w:noProof/>
            <w:lang w:val="fr-FR"/>
          </w:rPr>
          <w:t>3</w:t>
        </w:r>
        <w: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ABDB" w14:textId="77777777" w:rsidR="00A31248" w:rsidRDefault="00A31248">
    <w:pPr>
      <w:pStyle w:val="Pieddepag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61B7" w14:textId="77777777" w:rsidR="00A31248" w:rsidRDefault="00A31248" w:rsidP="001164DD">
    <w:pPr>
      <w:pStyle w:val="Pieddepage"/>
      <w:tabs>
        <w:tab w:val="clear" w:pos="4320"/>
        <w:tab w:val="clear" w:pos="8640"/>
        <w:tab w:val="center" w:pos="4860"/>
        <w:tab w:val="right" w:pos="9450"/>
        <w:tab w:val="left" w:pos="10680"/>
      </w:tabs>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7E32" w14:textId="419604E9" w:rsidR="00A31248" w:rsidRDefault="00A31248" w:rsidP="001164DD">
    <w:pPr>
      <w:pStyle w:val="Pieddepage"/>
      <w:tabs>
        <w:tab w:val="clear" w:pos="4320"/>
        <w:tab w:val="center" w:pos="5103"/>
      </w:tabs>
      <w:jc w:val="right"/>
    </w:pPr>
    <w:sdt>
      <w:sdtPr>
        <w:id w:val="-436447241"/>
        <w:docPartObj>
          <w:docPartGallery w:val="Page Numbers (Bottom of Page)"/>
          <w:docPartUnique/>
        </w:docPartObj>
      </w:sdtPr>
      <w:sdtContent>
        <w:r>
          <w:t xml:space="preserve">   </w:t>
        </w:r>
        <w:r>
          <w:fldChar w:fldCharType="begin"/>
        </w:r>
        <w:r>
          <w:instrText>PAGE   \* MERGEFORMAT</w:instrText>
        </w:r>
        <w:r>
          <w:fldChar w:fldCharType="separate"/>
        </w:r>
        <w:r>
          <w:rPr>
            <w:lang w:val="fr-FR"/>
          </w:rPr>
          <w:t>2</w:t>
        </w:r>
        <w: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B1CE" w14:textId="77777777" w:rsidR="00A31248" w:rsidRDefault="00A31248" w:rsidP="001164DD">
    <w:pPr>
      <w:pStyle w:val="Pieddepage"/>
      <w:tabs>
        <w:tab w:val="clear" w:pos="4320"/>
        <w:tab w:val="clear" w:pos="8640"/>
        <w:tab w:val="center" w:pos="4860"/>
        <w:tab w:val="right" w:pos="9450"/>
        <w:tab w:val="left" w:pos="10680"/>
      </w:tabs>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059406"/>
      <w:docPartObj>
        <w:docPartGallery w:val="Page Numbers (Bottom of Page)"/>
        <w:docPartUnique/>
      </w:docPartObj>
    </w:sdtPr>
    <w:sdtContent>
      <w:p w14:paraId="55F1786D" w14:textId="77777777" w:rsidR="00A31248" w:rsidRDefault="00A31248">
        <w:pPr>
          <w:pStyle w:val="Pieddepage"/>
          <w:jc w:val="right"/>
        </w:pPr>
        <w:r>
          <w:fldChar w:fldCharType="begin"/>
        </w:r>
        <w:r>
          <w:instrText>PAGE   \* MERGEFORMAT</w:instrText>
        </w:r>
        <w:r>
          <w:fldChar w:fldCharType="separate"/>
        </w:r>
        <w:r>
          <w:rPr>
            <w:lang w:val="fr-FR"/>
          </w:rPr>
          <w:t>2</w:t>
        </w:r>
        <w:r>
          <w:fldChar w:fldCharType="end"/>
        </w:r>
      </w:p>
    </w:sdtContent>
  </w:sdt>
  <w:p w14:paraId="2BA5D0A8" w14:textId="77777777" w:rsidR="00A31248" w:rsidRPr="009F166F" w:rsidRDefault="00A31248" w:rsidP="001164DD">
    <w:pPr>
      <w:pStyle w:val="Pieddepage"/>
      <w:tabs>
        <w:tab w:val="clear" w:pos="4320"/>
        <w:tab w:val="clear" w:pos="8640"/>
        <w:tab w:val="center" w:pos="4860"/>
        <w:tab w:val="right" w:pos="9450"/>
      </w:tabs>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DC60D" w14:textId="77777777" w:rsidR="00A31248" w:rsidRDefault="00A31248" w:rsidP="001164DD">
    <w:pPr>
      <w:pStyle w:val="Pieddepage"/>
      <w:tabs>
        <w:tab w:val="clear" w:pos="4320"/>
        <w:tab w:val="clear" w:pos="8640"/>
        <w:tab w:val="center" w:pos="4860"/>
        <w:tab w:val="right" w:pos="9450"/>
        <w:tab w:val="left" w:pos="10680"/>
      </w:tabs>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5D2C" w14:textId="299EDC7C" w:rsidR="00A31248" w:rsidRDefault="00A31248" w:rsidP="00FE53CC">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9B349" w14:textId="77777777" w:rsidR="00A31248" w:rsidRDefault="00A31248" w:rsidP="007A2D32">
    <w:pPr>
      <w:pStyle w:val="Pieddepage"/>
      <w:tabs>
        <w:tab w:val="clear" w:pos="4320"/>
        <w:tab w:val="clear" w:pos="8640"/>
        <w:tab w:val="center" w:pos="4860"/>
        <w:tab w:val="right" w:pos="9450"/>
        <w:tab w:val="left" w:pos="106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4C02" w14:textId="6B1157EF" w:rsidR="00A31248" w:rsidRPr="009F166F" w:rsidRDefault="008D5A79" w:rsidP="007A2D32">
    <w:pPr>
      <w:pStyle w:val="Pieddepage"/>
      <w:tabs>
        <w:tab w:val="clear" w:pos="4320"/>
        <w:tab w:val="clear" w:pos="8640"/>
        <w:tab w:val="center" w:pos="4860"/>
        <w:tab w:val="right" w:pos="9450"/>
      </w:tabs>
    </w:pPr>
    <w:r>
      <w:rPr>
        <w:noProof/>
      </w:rPr>
      <w:drawing>
        <wp:anchor distT="0" distB="0" distL="114300" distR="114300" simplePos="0" relativeHeight="251658240" behindDoc="0" locked="0" layoutInCell="1" allowOverlap="1" wp14:anchorId="0ABD9797" wp14:editId="1E6ADC26">
          <wp:simplePos x="0" y="0"/>
          <wp:positionH relativeFrom="column">
            <wp:posOffset>-3786505</wp:posOffset>
          </wp:positionH>
          <wp:positionV relativeFrom="paragraph">
            <wp:posOffset>-9444355</wp:posOffset>
          </wp:positionV>
          <wp:extent cx="810895" cy="155575"/>
          <wp:effectExtent l="0" t="0" r="8255"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55575"/>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3F73" w14:textId="77777777" w:rsidR="00A31248" w:rsidRDefault="00A31248" w:rsidP="001164DD">
    <w:pPr>
      <w:pStyle w:val="Pieddepage"/>
      <w:tabs>
        <w:tab w:val="clear" w:pos="4320"/>
        <w:tab w:val="clear" w:pos="8640"/>
        <w:tab w:val="center" w:pos="4860"/>
        <w:tab w:val="right" w:pos="9450"/>
        <w:tab w:val="left" w:pos="1068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5FD3" w14:textId="43FEF798" w:rsidR="00A31248" w:rsidRDefault="00A31248" w:rsidP="001164DD">
    <w:pPr>
      <w:pStyle w:val="Pieddepage"/>
      <w:tabs>
        <w:tab w:val="clear" w:pos="4320"/>
        <w:tab w:val="center" w:pos="5103"/>
      </w:tabs>
      <w:jc w:val="right"/>
    </w:pPr>
    <w:sdt>
      <w:sdtPr>
        <w:id w:val="96987462"/>
        <w:docPartObj>
          <w:docPartGallery w:val="Page Numbers (Bottom of Page)"/>
          <w:docPartUnique/>
        </w:docPartObj>
      </w:sdtPr>
      <w:sdtContent>
        <w:r>
          <w:t xml:space="preserve">   </w:t>
        </w:r>
        <w:r>
          <w:fldChar w:fldCharType="begin"/>
        </w:r>
        <w:r>
          <w:instrText>PAGE   \* MERGEFORMAT</w:instrText>
        </w:r>
        <w:r>
          <w:fldChar w:fldCharType="separate"/>
        </w:r>
        <w:r>
          <w:rPr>
            <w:lang w:val="fr-FR"/>
          </w:rPr>
          <w:t>2</w:t>
        </w:r>
        <w: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28F4" w14:textId="77777777" w:rsidR="00A31248" w:rsidRDefault="00A31248" w:rsidP="007A2D32">
    <w:pPr>
      <w:pStyle w:val="Pieddepage"/>
      <w:tabs>
        <w:tab w:val="clear" w:pos="4320"/>
        <w:tab w:val="clear" w:pos="8640"/>
        <w:tab w:val="center" w:pos="4860"/>
        <w:tab w:val="right" w:pos="9450"/>
        <w:tab w:val="left" w:pos="1068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1001" w14:textId="6E36E051" w:rsidR="00A31248" w:rsidRDefault="00A31248" w:rsidP="007A2D32">
    <w:pPr>
      <w:pStyle w:val="Pieddepage"/>
      <w:tabs>
        <w:tab w:val="clear" w:pos="4320"/>
        <w:tab w:val="center" w:pos="5103"/>
      </w:tabs>
      <w:jc w:val="right"/>
    </w:pPr>
    <w:sdt>
      <w:sdtPr>
        <w:id w:val="262652376"/>
        <w:docPartObj>
          <w:docPartGallery w:val="Page Numbers (Bottom of Page)"/>
          <w:docPartUnique/>
        </w:docPartObj>
      </w:sdtPr>
      <w:sdtContent>
        <w:r>
          <w:t xml:space="preserve">   </w:t>
        </w:r>
        <w:r>
          <w:fldChar w:fldCharType="begin"/>
        </w:r>
        <w:r>
          <w:instrText>PAGE   \* MERGEFORMAT</w:instrText>
        </w:r>
        <w:r>
          <w:fldChar w:fldCharType="separate"/>
        </w:r>
        <w:r>
          <w:rPr>
            <w:lang w:val="fr-FR"/>
          </w:rPr>
          <w:t>2</w:t>
        </w:r>
        <w:r>
          <w:fldChar w:fldCharType="end"/>
        </w:r>
      </w:sdtContent>
    </w:sdt>
  </w:p>
  <w:p w14:paraId="63B4C21D" w14:textId="77777777" w:rsidR="00A31248" w:rsidRPr="009F166F" w:rsidRDefault="00A31248" w:rsidP="007A2D32">
    <w:pPr>
      <w:pStyle w:val="Pieddepage"/>
      <w:tabs>
        <w:tab w:val="clear" w:pos="4320"/>
        <w:tab w:val="clear" w:pos="8640"/>
        <w:tab w:val="center" w:pos="4860"/>
        <w:tab w:val="right" w:pos="945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213553"/>
      <w:docPartObj>
        <w:docPartGallery w:val="Page Numbers (Bottom of Page)"/>
        <w:docPartUnique/>
      </w:docPartObj>
    </w:sdtPr>
    <w:sdtContent>
      <w:p w14:paraId="21A94B18" w14:textId="3BE03FD6" w:rsidR="00A31248" w:rsidRDefault="00A31248">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DB20D" w14:textId="77777777" w:rsidR="00EC5ADE" w:rsidRDefault="00EC5ADE" w:rsidP="00224CD6">
      <w:r>
        <w:separator/>
      </w:r>
    </w:p>
  </w:footnote>
  <w:footnote w:type="continuationSeparator" w:id="0">
    <w:p w14:paraId="47577BF7" w14:textId="77777777" w:rsidR="00EC5ADE" w:rsidRDefault="00EC5ADE" w:rsidP="00224CD6">
      <w:r>
        <w:continuationSeparator/>
      </w:r>
    </w:p>
  </w:footnote>
  <w:footnote w:type="continuationNotice" w:id="1">
    <w:p w14:paraId="436F78FC" w14:textId="77777777" w:rsidR="00EC5ADE" w:rsidRDefault="00EC5ADE">
      <w:pPr>
        <w:spacing w:before="0" w:after="0"/>
      </w:pPr>
    </w:p>
  </w:footnote>
  <w:footnote w:id="2">
    <w:p w14:paraId="6331F21E" w14:textId="71E1665D" w:rsidR="00A31248" w:rsidRDefault="00A31248">
      <w:pPr>
        <w:pStyle w:val="Notedebasdepage"/>
      </w:pPr>
      <w:r>
        <w:rPr>
          <w:rStyle w:val="Appelnotedebasdep"/>
        </w:rPr>
        <w:footnoteRef/>
      </w:r>
      <w:r>
        <w:t xml:space="preserve"> </w:t>
      </w:r>
      <w:r>
        <w:rPr>
          <w:rStyle w:val="normaltextrun"/>
          <w:rFonts w:cs="Calibri"/>
          <w:color w:val="000000"/>
          <w:shd w:val="clear" w:color="auto" w:fill="FFFFFF"/>
        </w:rPr>
        <w:t>La taxonomie révisée de Bloom par Anderson, L. et al.  </w:t>
      </w:r>
      <w:r>
        <w:rPr>
          <w:rStyle w:val="normaltextrun"/>
          <w:rFonts w:cs="Calibri"/>
          <w:color w:val="000000"/>
          <w:shd w:val="clear" w:color="auto" w:fill="FFFFFF"/>
          <w:lang w:val="en-US"/>
        </w:rPr>
        <w:t>(2001). </w:t>
      </w:r>
      <w:r>
        <w:rPr>
          <w:rStyle w:val="normaltextrun"/>
          <w:rFonts w:cs="Calibri"/>
          <w:i/>
          <w:iCs/>
          <w:color w:val="000000"/>
          <w:shd w:val="clear" w:color="auto" w:fill="FFFFFF"/>
          <w:lang w:val="en-US"/>
        </w:rPr>
        <w:t>A Taxonomy for Learning, Teaching, and Assessing: A Revision of Bloom’s Taxonomy of Educational Objectives. </w:t>
      </w:r>
      <w:r>
        <w:rPr>
          <w:rStyle w:val="normaltextrun"/>
          <w:rFonts w:cs="Calibri"/>
          <w:color w:val="000000"/>
          <w:shd w:val="clear" w:color="auto" w:fill="FFFFFF"/>
        </w:rPr>
        <w:t>New York, NY : Longman.</w:t>
      </w:r>
    </w:p>
  </w:footnote>
  <w:footnote w:id="3">
    <w:p w14:paraId="265470AA" w14:textId="6D057E2D" w:rsidR="00A31248" w:rsidRDefault="00A31248">
      <w:pPr>
        <w:pStyle w:val="Notedebasdepage"/>
      </w:pPr>
      <w:r>
        <w:rPr>
          <w:rStyle w:val="Appelnotedebasdep"/>
        </w:rPr>
        <w:footnoteRef/>
      </w:r>
      <w:r w:rsidRPr="00023CC7">
        <w:t xml:space="preserve"> Lebrun, M. (2005). eLearning pour enseigner et apprendre : allier pédagogie et technologie. Louvain-la-Neuve, Académia Bruylant et dans Pelaccia, T. (dir.) (2016). Comment mieux former et évaluer les étudiants en médecine et en sciences de la santé ? Louvain-la-Neuve, De Boeck Supérieur, p. 312 et 313.</w:t>
      </w:r>
    </w:p>
  </w:footnote>
  <w:footnote w:id="4">
    <w:p w14:paraId="0CAB4EFE" w14:textId="77777777" w:rsidR="00A31248" w:rsidRPr="00A8731E" w:rsidRDefault="00A31248" w:rsidP="008E05CD">
      <w:pPr>
        <w:pStyle w:val="Notedebasdepage"/>
        <w:spacing w:after="240"/>
        <w:rPr>
          <w:rFonts w:asciiTheme="minorHAnsi" w:hAnsiTheme="minorHAnsi" w:cstheme="minorHAnsi"/>
        </w:rPr>
      </w:pPr>
      <w:r w:rsidRPr="00A8731E">
        <w:rPr>
          <w:rStyle w:val="Appelnotedebasdep"/>
          <w:rFonts w:asciiTheme="minorHAnsi" w:hAnsiTheme="minorHAnsi" w:cstheme="minorHAnsi"/>
        </w:rPr>
        <w:footnoteRef/>
      </w:r>
      <w:r>
        <w:rPr>
          <w:rFonts w:asciiTheme="minorHAnsi" w:hAnsiTheme="minorHAnsi" w:cstheme="minorHAnsi"/>
        </w:rPr>
        <w:t xml:space="preserve"> </w:t>
      </w:r>
      <w:r w:rsidRPr="00A8731E">
        <w:rPr>
          <w:rFonts w:asciiTheme="minorHAnsi" w:hAnsiTheme="minorHAnsi" w:cstheme="minorHAnsi"/>
        </w:rPr>
        <w:t xml:space="preserve">Fortement inspiré du modèle de Lebrun dans Lebrun, M. (2005). </w:t>
      </w:r>
      <w:proofErr w:type="spellStart"/>
      <w:r w:rsidRPr="00A8731E">
        <w:rPr>
          <w:rFonts w:asciiTheme="minorHAnsi" w:hAnsiTheme="minorHAnsi" w:cstheme="minorHAnsi"/>
          <w:i/>
          <w:iCs/>
        </w:rPr>
        <w:t>eLearning</w:t>
      </w:r>
      <w:proofErr w:type="spellEnd"/>
      <w:r w:rsidRPr="00A8731E">
        <w:rPr>
          <w:rFonts w:asciiTheme="minorHAnsi" w:hAnsiTheme="minorHAnsi" w:cstheme="minorHAnsi"/>
          <w:i/>
          <w:iCs/>
        </w:rPr>
        <w:t xml:space="preserve"> pour enseigner et apprendre : allier pédagogie et technologie.</w:t>
      </w:r>
      <w:r w:rsidRPr="00A8731E">
        <w:rPr>
          <w:rFonts w:asciiTheme="minorHAnsi" w:hAnsiTheme="minorHAnsi" w:cstheme="minorHAnsi"/>
        </w:rPr>
        <w:t xml:space="preserve"> Louvain-la-Neuve, </w:t>
      </w:r>
      <w:proofErr w:type="spellStart"/>
      <w:r w:rsidRPr="00A8731E">
        <w:rPr>
          <w:rFonts w:asciiTheme="minorHAnsi" w:hAnsiTheme="minorHAnsi" w:cstheme="minorHAnsi"/>
        </w:rPr>
        <w:t>Académia</w:t>
      </w:r>
      <w:proofErr w:type="spellEnd"/>
      <w:r w:rsidRPr="00A8731E">
        <w:rPr>
          <w:rFonts w:asciiTheme="minorHAnsi" w:hAnsiTheme="minorHAnsi" w:cstheme="minorHAnsi"/>
        </w:rPr>
        <w:t xml:space="preserve"> Bruylant et dans </w:t>
      </w:r>
      <w:proofErr w:type="spellStart"/>
      <w:r w:rsidRPr="00A8731E">
        <w:rPr>
          <w:rFonts w:asciiTheme="minorHAnsi" w:hAnsiTheme="minorHAnsi" w:cstheme="minorHAnsi"/>
        </w:rPr>
        <w:t>Pelaccia</w:t>
      </w:r>
      <w:proofErr w:type="spellEnd"/>
      <w:r w:rsidRPr="00A8731E">
        <w:rPr>
          <w:rFonts w:asciiTheme="minorHAnsi" w:hAnsiTheme="minorHAnsi" w:cstheme="minorHAnsi"/>
        </w:rPr>
        <w:t>, T. (</w:t>
      </w:r>
      <w:proofErr w:type="spellStart"/>
      <w:r w:rsidRPr="00A8731E">
        <w:rPr>
          <w:rFonts w:asciiTheme="minorHAnsi" w:hAnsiTheme="minorHAnsi" w:cstheme="minorHAnsi"/>
        </w:rPr>
        <w:t>dir</w:t>
      </w:r>
      <w:proofErr w:type="spellEnd"/>
      <w:r w:rsidRPr="00A8731E">
        <w:rPr>
          <w:rFonts w:asciiTheme="minorHAnsi" w:hAnsiTheme="minorHAnsi" w:cstheme="minorHAnsi"/>
        </w:rPr>
        <w:t xml:space="preserve">.) (2016). </w:t>
      </w:r>
      <w:r w:rsidRPr="00A8731E">
        <w:rPr>
          <w:rFonts w:asciiTheme="minorHAnsi" w:hAnsiTheme="minorHAnsi" w:cstheme="minorHAnsi"/>
          <w:i/>
          <w:iCs/>
        </w:rPr>
        <w:t>Comment mieux former et évaluer les étudiants en médecine et en sciences de la santé ?</w:t>
      </w:r>
      <w:r w:rsidRPr="00A8731E">
        <w:rPr>
          <w:rFonts w:asciiTheme="minorHAnsi" w:hAnsiTheme="minorHAnsi" w:cstheme="minorHAnsi"/>
        </w:rPr>
        <w:t xml:space="preserve"> Louvain-la-Neuve, De Boeck Supérieur, p. 312 et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6342"/>
      <w:docPartObj>
        <w:docPartGallery w:val="Page Numbers (Top of Page)"/>
        <w:docPartUnique/>
      </w:docPartObj>
    </w:sdtPr>
    <w:sdtContent>
      <w:p w14:paraId="34538997" w14:textId="77777777" w:rsidR="00A31248" w:rsidRDefault="00A31248" w:rsidP="00FE53CC">
        <w:pPr>
          <w:pStyle w:val="En-tte"/>
          <w:jc w:val="right"/>
        </w:pPr>
        <w:r>
          <w:fldChar w:fldCharType="begin"/>
        </w:r>
        <w:r>
          <w:instrText>PAGE   \* MERGEFORMAT</w:instrText>
        </w:r>
        <w:r>
          <w:fldChar w:fldCharType="separate"/>
        </w:r>
        <w:r>
          <w:rPr>
            <w:lang w:val="fr-FR"/>
          </w:rP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CFCD5" w14:textId="78BE0B17" w:rsidR="00A31248" w:rsidRPr="00326243" w:rsidRDefault="00A31248" w:rsidP="0032624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F52C7" w14:textId="77777777" w:rsidR="00A31248" w:rsidRDefault="00A31248">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A521" w14:textId="77777777" w:rsidR="00A31248" w:rsidRDefault="00A31248" w:rsidP="001164DD">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459B" w14:textId="34DCC9E5" w:rsidR="00A31248" w:rsidRDefault="00A31248" w:rsidP="001164DD">
    <w:pPr>
      <w:pStyle w:val="En-tte"/>
      <w:ind w:left="-18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B0E2C" w14:textId="442FBED2" w:rsidR="00A31248" w:rsidRDefault="00A31248" w:rsidP="001164DD">
    <w:pPr>
      <w:pStyle w:val="En-tte"/>
      <w:ind w:left="-18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FA0E" w14:textId="0DA69D9C" w:rsidR="00A31248" w:rsidRDefault="00A31248" w:rsidP="001164DD">
    <w:pPr>
      <w:pStyle w:val="En-tte"/>
      <w:ind w:left="-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526BB" w14:textId="2CF50B99" w:rsidR="00A31248" w:rsidRDefault="00A31248" w:rsidP="007A2D32">
    <w:pPr>
      <w:pStyle w:val="En-tte"/>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F0708" w14:textId="2B29D0CA" w:rsidR="00A31248" w:rsidRDefault="00A31248" w:rsidP="001164DD">
    <w:pPr>
      <w:pStyle w:val="En-tte"/>
      <w:ind w:left="-1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2A5B" w14:textId="413EF9D9" w:rsidR="00A31248" w:rsidRDefault="00A31248" w:rsidP="007A2D32">
    <w:pPr>
      <w:pStyle w:val="En-tte"/>
      <w:ind w:left="-1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9F89" w14:textId="517F825A" w:rsidR="00A31248" w:rsidRPr="005D5F1C" w:rsidRDefault="00A31248" w:rsidP="005D5F1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5DCBF" w14:textId="1C9325CE" w:rsidR="00A31248" w:rsidRPr="005D5F1C" w:rsidRDefault="00A31248" w:rsidP="005D5F1C">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23B2" w14:textId="12396602" w:rsidR="00A31248" w:rsidRDefault="00A31248" w:rsidP="001164DD">
    <w:pPr>
      <w:pStyle w:val="En-tte"/>
      <w:ind w:left="-18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D866F" w14:textId="5A49D7EE" w:rsidR="00A31248" w:rsidRDefault="00A31248" w:rsidP="007A2D32">
    <w:pPr>
      <w:pStyle w:val="En-tte"/>
      <w:ind w:left="-18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AE80" w14:textId="6D4BB822" w:rsidR="00A31248" w:rsidRDefault="00A31248" w:rsidP="001164DD">
    <w:pPr>
      <w:pStyle w:val="En-tte"/>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507"/>
    <w:multiLevelType w:val="hybridMultilevel"/>
    <w:tmpl w:val="FFFFFFFF"/>
    <w:lvl w:ilvl="0" w:tplc="89808C36">
      <w:start w:val="1"/>
      <w:numFmt w:val="bullet"/>
      <w:lvlText w:val=""/>
      <w:lvlJc w:val="left"/>
      <w:pPr>
        <w:ind w:left="720" w:hanging="360"/>
      </w:pPr>
      <w:rPr>
        <w:rFonts w:ascii="Symbol" w:hAnsi="Symbol" w:hint="default"/>
      </w:rPr>
    </w:lvl>
    <w:lvl w:ilvl="1" w:tplc="6FCA21D2">
      <w:start w:val="1"/>
      <w:numFmt w:val="bullet"/>
      <w:lvlText w:val="o"/>
      <w:lvlJc w:val="left"/>
      <w:pPr>
        <w:ind w:left="1440" w:hanging="360"/>
      </w:pPr>
      <w:rPr>
        <w:rFonts w:ascii="Courier New" w:hAnsi="Courier New" w:hint="default"/>
      </w:rPr>
    </w:lvl>
    <w:lvl w:ilvl="2" w:tplc="DE1A4A18">
      <w:start w:val="1"/>
      <w:numFmt w:val="bullet"/>
      <w:lvlText w:val=""/>
      <w:lvlJc w:val="left"/>
      <w:pPr>
        <w:ind w:left="2160" w:hanging="360"/>
      </w:pPr>
      <w:rPr>
        <w:rFonts w:ascii="Wingdings" w:hAnsi="Wingdings" w:hint="default"/>
      </w:rPr>
    </w:lvl>
    <w:lvl w:ilvl="3" w:tplc="0F384A50">
      <w:start w:val="1"/>
      <w:numFmt w:val="bullet"/>
      <w:lvlText w:val=""/>
      <w:lvlJc w:val="left"/>
      <w:pPr>
        <w:ind w:left="2880" w:hanging="360"/>
      </w:pPr>
      <w:rPr>
        <w:rFonts w:ascii="Symbol" w:hAnsi="Symbol" w:hint="default"/>
      </w:rPr>
    </w:lvl>
    <w:lvl w:ilvl="4" w:tplc="51F0B84C">
      <w:start w:val="1"/>
      <w:numFmt w:val="bullet"/>
      <w:lvlText w:val="o"/>
      <w:lvlJc w:val="left"/>
      <w:pPr>
        <w:ind w:left="3600" w:hanging="360"/>
      </w:pPr>
      <w:rPr>
        <w:rFonts w:ascii="Courier New" w:hAnsi="Courier New" w:hint="default"/>
      </w:rPr>
    </w:lvl>
    <w:lvl w:ilvl="5" w:tplc="B84CEC98">
      <w:start w:val="1"/>
      <w:numFmt w:val="bullet"/>
      <w:lvlText w:val=""/>
      <w:lvlJc w:val="left"/>
      <w:pPr>
        <w:ind w:left="4320" w:hanging="360"/>
      </w:pPr>
      <w:rPr>
        <w:rFonts w:ascii="Wingdings" w:hAnsi="Wingdings" w:hint="default"/>
      </w:rPr>
    </w:lvl>
    <w:lvl w:ilvl="6" w:tplc="3E1ABA22">
      <w:start w:val="1"/>
      <w:numFmt w:val="bullet"/>
      <w:lvlText w:val=""/>
      <w:lvlJc w:val="left"/>
      <w:pPr>
        <w:ind w:left="5040" w:hanging="360"/>
      </w:pPr>
      <w:rPr>
        <w:rFonts w:ascii="Symbol" w:hAnsi="Symbol" w:hint="default"/>
      </w:rPr>
    </w:lvl>
    <w:lvl w:ilvl="7" w:tplc="30849C6E">
      <w:start w:val="1"/>
      <w:numFmt w:val="bullet"/>
      <w:lvlText w:val="o"/>
      <w:lvlJc w:val="left"/>
      <w:pPr>
        <w:ind w:left="5760" w:hanging="360"/>
      </w:pPr>
      <w:rPr>
        <w:rFonts w:ascii="Courier New" w:hAnsi="Courier New" w:hint="default"/>
      </w:rPr>
    </w:lvl>
    <w:lvl w:ilvl="8" w:tplc="935825C2">
      <w:start w:val="1"/>
      <w:numFmt w:val="bullet"/>
      <w:lvlText w:val=""/>
      <w:lvlJc w:val="left"/>
      <w:pPr>
        <w:ind w:left="6480" w:hanging="360"/>
      </w:pPr>
      <w:rPr>
        <w:rFonts w:ascii="Wingdings" w:hAnsi="Wingdings" w:hint="default"/>
      </w:rPr>
    </w:lvl>
  </w:abstractNum>
  <w:abstractNum w:abstractNumId="1" w15:restartNumberingAfterBreak="0">
    <w:nsid w:val="02D31916"/>
    <w:multiLevelType w:val="hybridMultilevel"/>
    <w:tmpl w:val="8B245C64"/>
    <w:lvl w:ilvl="0" w:tplc="9A66ABC8">
      <w:start w:val="1"/>
      <w:numFmt w:val="decimal"/>
      <w:pStyle w:val="Titre5"/>
      <w:lvlText w:val="4.%1 "/>
      <w:lvlJc w:val="left"/>
      <w:pPr>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821E6F"/>
    <w:multiLevelType w:val="hybridMultilevel"/>
    <w:tmpl w:val="734C8EBA"/>
    <w:lvl w:ilvl="0" w:tplc="0C0C000F">
      <w:start w:val="1"/>
      <w:numFmt w:val="decimal"/>
      <w:lvlText w:val="%1."/>
      <w:lvlJc w:val="left"/>
      <w:pPr>
        <w:ind w:left="360" w:hanging="360"/>
      </w:pPr>
      <w:rPr>
        <w:rFonts w:hint="default"/>
      </w:rPr>
    </w:lvl>
    <w:lvl w:ilvl="1" w:tplc="0C0C0003">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3" w15:restartNumberingAfterBreak="0">
    <w:nsid w:val="05F81D99"/>
    <w:multiLevelType w:val="hybridMultilevel"/>
    <w:tmpl w:val="F3209ABC"/>
    <w:lvl w:ilvl="0" w:tplc="989073B2">
      <w:start w:val="1"/>
      <w:numFmt w:val="bullet"/>
      <w:pStyle w:val="Paragraphedeliste"/>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37F0"/>
    <w:multiLevelType w:val="multilevel"/>
    <w:tmpl w:val="5EEA9340"/>
    <w:lvl w:ilvl="0">
      <w:start w:val="1"/>
      <w:numFmt w:val="decimal"/>
      <w:lvlText w:val="%1."/>
      <w:lvlJc w:val="left"/>
      <w:pPr>
        <w:tabs>
          <w:tab w:val="num" w:pos="824"/>
        </w:tabs>
        <w:ind w:left="824" w:hanging="360"/>
      </w:pPr>
    </w:lvl>
    <w:lvl w:ilvl="1" w:tentative="1">
      <w:start w:val="1"/>
      <w:numFmt w:val="decimal"/>
      <w:lvlText w:val="%2."/>
      <w:lvlJc w:val="left"/>
      <w:pPr>
        <w:tabs>
          <w:tab w:val="num" w:pos="1544"/>
        </w:tabs>
        <w:ind w:left="1544" w:hanging="360"/>
      </w:pPr>
    </w:lvl>
    <w:lvl w:ilvl="2" w:tentative="1">
      <w:start w:val="1"/>
      <w:numFmt w:val="decimal"/>
      <w:lvlText w:val="%3."/>
      <w:lvlJc w:val="left"/>
      <w:pPr>
        <w:tabs>
          <w:tab w:val="num" w:pos="2264"/>
        </w:tabs>
        <w:ind w:left="2264" w:hanging="360"/>
      </w:pPr>
    </w:lvl>
    <w:lvl w:ilvl="3" w:tentative="1">
      <w:start w:val="1"/>
      <w:numFmt w:val="decimal"/>
      <w:lvlText w:val="%4."/>
      <w:lvlJc w:val="left"/>
      <w:pPr>
        <w:tabs>
          <w:tab w:val="num" w:pos="2984"/>
        </w:tabs>
        <w:ind w:left="2984" w:hanging="360"/>
      </w:pPr>
    </w:lvl>
    <w:lvl w:ilvl="4" w:tentative="1">
      <w:start w:val="1"/>
      <w:numFmt w:val="decimal"/>
      <w:lvlText w:val="%5."/>
      <w:lvlJc w:val="left"/>
      <w:pPr>
        <w:tabs>
          <w:tab w:val="num" w:pos="3704"/>
        </w:tabs>
        <w:ind w:left="3704" w:hanging="360"/>
      </w:pPr>
    </w:lvl>
    <w:lvl w:ilvl="5" w:tentative="1">
      <w:start w:val="1"/>
      <w:numFmt w:val="decimal"/>
      <w:lvlText w:val="%6."/>
      <w:lvlJc w:val="left"/>
      <w:pPr>
        <w:tabs>
          <w:tab w:val="num" w:pos="4424"/>
        </w:tabs>
        <w:ind w:left="4424" w:hanging="360"/>
      </w:pPr>
    </w:lvl>
    <w:lvl w:ilvl="6" w:tentative="1">
      <w:start w:val="1"/>
      <w:numFmt w:val="decimal"/>
      <w:lvlText w:val="%7."/>
      <w:lvlJc w:val="left"/>
      <w:pPr>
        <w:tabs>
          <w:tab w:val="num" w:pos="5144"/>
        </w:tabs>
        <w:ind w:left="5144" w:hanging="360"/>
      </w:pPr>
    </w:lvl>
    <w:lvl w:ilvl="7" w:tentative="1">
      <w:start w:val="1"/>
      <w:numFmt w:val="decimal"/>
      <w:lvlText w:val="%8."/>
      <w:lvlJc w:val="left"/>
      <w:pPr>
        <w:tabs>
          <w:tab w:val="num" w:pos="5864"/>
        </w:tabs>
        <w:ind w:left="5864" w:hanging="360"/>
      </w:pPr>
    </w:lvl>
    <w:lvl w:ilvl="8" w:tentative="1">
      <w:start w:val="1"/>
      <w:numFmt w:val="decimal"/>
      <w:lvlText w:val="%9."/>
      <w:lvlJc w:val="left"/>
      <w:pPr>
        <w:tabs>
          <w:tab w:val="num" w:pos="6584"/>
        </w:tabs>
        <w:ind w:left="6584" w:hanging="360"/>
      </w:pPr>
    </w:lvl>
  </w:abstractNum>
  <w:abstractNum w:abstractNumId="5" w15:restartNumberingAfterBreak="0">
    <w:nsid w:val="0DF764FB"/>
    <w:multiLevelType w:val="hybridMultilevel"/>
    <w:tmpl w:val="7A94FA56"/>
    <w:lvl w:ilvl="0" w:tplc="0C0C000F">
      <w:start w:val="1"/>
      <w:numFmt w:val="decimal"/>
      <w:lvlText w:val="%1."/>
      <w:lvlJc w:val="left"/>
      <w:pPr>
        <w:ind w:left="360" w:hanging="360"/>
      </w:pPr>
      <w:rPr>
        <w:rFonts w:hint="default"/>
      </w:rPr>
    </w:lvl>
    <w:lvl w:ilvl="1" w:tplc="0C0C0003">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6" w15:restartNumberingAfterBreak="0">
    <w:nsid w:val="12532F6A"/>
    <w:multiLevelType w:val="hybridMultilevel"/>
    <w:tmpl w:val="8488F0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B42F87"/>
    <w:multiLevelType w:val="hybridMultilevel"/>
    <w:tmpl w:val="37AAF51E"/>
    <w:lvl w:ilvl="0" w:tplc="0C0C0001">
      <w:start w:val="1"/>
      <w:numFmt w:val="bullet"/>
      <w:lvlText w:val=""/>
      <w:lvlJc w:val="left"/>
      <w:pPr>
        <w:ind w:left="720" w:hanging="360"/>
      </w:pPr>
      <w:rPr>
        <w:rFonts w:ascii="Symbol" w:hAnsi="Symbol" w:hint="default"/>
      </w:rPr>
    </w:lvl>
    <w:lvl w:ilvl="1" w:tplc="F5CC4842">
      <w:numFmt w:val="bullet"/>
      <w:lvlText w:val="•"/>
      <w:lvlJc w:val="left"/>
      <w:pPr>
        <w:ind w:left="1440" w:hanging="360"/>
      </w:pPr>
      <w:rPr>
        <w:rFonts w:ascii="Arial" w:eastAsia="Times New Roman" w:hAnsi="Arial" w:cs="Arial"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7F283F"/>
    <w:multiLevelType w:val="hybridMultilevel"/>
    <w:tmpl w:val="63BCC184"/>
    <w:lvl w:ilvl="0" w:tplc="89DE9864">
      <w:start w:val="1"/>
      <w:numFmt w:val="bullet"/>
      <w:lvlText w:val=""/>
      <w:lvlJc w:val="left"/>
      <w:pPr>
        <w:ind w:left="720" w:hanging="360"/>
      </w:pPr>
      <w:rPr>
        <w:rFonts w:ascii="Symbol" w:hAnsi="Symbol" w:hint="default"/>
      </w:rPr>
    </w:lvl>
    <w:lvl w:ilvl="1" w:tplc="988CE070">
      <w:start w:val="1"/>
      <w:numFmt w:val="bullet"/>
      <w:lvlText w:val="o"/>
      <w:lvlJc w:val="left"/>
      <w:pPr>
        <w:ind w:left="1440" w:hanging="360"/>
      </w:pPr>
      <w:rPr>
        <w:rFonts w:ascii="Courier New" w:hAnsi="Courier New" w:hint="default"/>
      </w:rPr>
    </w:lvl>
    <w:lvl w:ilvl="2" w:tplc="DB6E90A8">
      <w:start w:val="1"/>
      <w:numFmt w:val="bullet"/>
      <w:lvlText w:val=""/>
      <w:lvlJc w:val="left"/>
      <w:pPr>
        <w:ind w:left="2160" w:hanging="360"/>
      </w:pPr>
      <w:rPr>
        <w:rFonts w:ascii="Wingdings" w:hAnsi="Wingdings" w:hint="default"/>
      </w:rPr>
    </w:lvl>
    <w:lvl w:ilvl="3" w:tplc="165AD29C">
      <w:start w:val="1"/>
      <w:numFmt w:val="bullet"/>
      <w:lvlText w:val=""/>
      <w:lvlJc w:val="left"/>
      <w:pPr>
        <w:ind w:left="2880" w:hanging="360"/>
      </w:pPr>
      <w:rPr>
        <w:rFonts w:ascii="Symbol" w:hAnsi="Symbol" w:hint="default"/>
      </w:rPr>
    </w:lvl>
    <w:lvl w:ilvl="4" w:tplc="6414E39A">
      <w:start w:val="1"/>
      <w:numFmt w:val="bullet"/>
      <w:lvlText w:val="o"/>
      <w:lvlJc w:val="left"/>
      <w:pPr>
        <w:ind w:left="3600" w:hanging="360"/>
      </w:pPr>
      <w:rPr>
        <w:rFonts w:ascii="Courier New" w:hAnsi="Courier New" w:hint="default"/>
      </w:rPr>
    </w:lvl>
    <w:lvl w:ilvl="5" w:tplc="366424FC">
      <w:start w:val="1"/>
      <w:numFmt w:val="bullet"/>
      <w:lvlText w:val=""/>
      <w:lvlJc w:val="left"/>
      <w:pPr>
        <w:ind w:left="4320" w:hanging="360"/>
      </w:pPr>
      <w:rPr>
        <w:rFonts w:ascii="Wingdings" w:hAnsi="Wingdings" w:hint="default"/>
      </w:rPr>
    </w:lvl>
    <w:lvl w:ilvl="6" w:tplc="480EB884">
      <w:start w:val="1"/>
      <w:numFmt w:val="bullet"/>
      <w:lvlText w:val=""/>
      <w:lvlJc w:val="left"/>
      <w:pPr>
        <w:ind w:left="5040" w:hanging="360"/>
      </w:pPr>
      <w:rPr>
        <w:rFonts w:ascii="Symbol" w:hAnsi="Symbol" w:hint="default"/>
      </w:rPr>
    </w:lvl>
    <w:lvl w:ilvl="7" w:tplc="34340936">
      <w:start w:val="1"/>
      <w:numFmt w:val="bullet"/>
      <w:lvlText w:val="o"/>
      <w:lvlJc w:val="left"/>
      <w:pPr>
        <w:ind w:left="5760" w:hanging="360"/>
      </w:pPr>
      <w:rPr>
        <w:rFonts w:ascii="Courier New" w:hAnsi="Courier New" w:hint="default"/>
      </w:rPr>
    </w:lvl>
    <w:lvl w:ilvl="8" w:tplc="A254F6F6">
      <w:start w:val="1"/>
      <w:numFmt w:val="bullet"/>
      <w:lvlText w:val=""/>
      <w:lvlJc w:val="left"/>
      <w:pPr>
        <w:ind w:left="6480" w:hanging="360"/>
      </w:pPr>
      <w:rPr>
        <w:rFonts w:ascii="Wingdings" w:hAnsi="Wingdings" w:hint="default"/>
      </w:rPr>
    </w:lvl>
  </w:abstractNum>
  <w:abstractNum w:abstractNumId="9" w15:restartNumberingAfterBreak="0">
    <w:nsid w:val="160B63A7"/>
    <w:multiLevelType w:val="hybridMultilevel"/>
    <w:tmpl w:val="8D30D03C"/>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205D45AF"/>
    <w:multiLevelType w:val="hybridMultilevel"/>
    <w:tmpl w:val="B198BBDC"/>
    <w:lvl w:ilvl="0" w:tplc="2EF27F3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50734F9"/>
    <w:multiLevelType w:val="hybridMultilevel"/>
    <w:tmpl w:val="155A74DA"/>
    <w:lvl w:ilvl="0" w:tplc="DFCC325A">
      <w:start w:val="1"/>
      <w:numFmt w:val="decimal"/>
      <w:lvlText w:val="%1."/>
      <w:lvlJc w:val="left"/>
      <w:pPr>
        <w:tabs>
          <w:tab w:val="num" w:pos="720"/>
        </w:tabs>
        <w:ind w:left="720" w:hanging="360"/>
      </w:pPr>
    </w:lvl>
    <w:lvl w:ilvl="1" w:tplc="18668378">
      <w:start w:val="1"/>
      <w:numFmt w:val="decimal"/>
      <w:lvlText w:val="%2."/>
      <w:lvlJc w:val="left"/>
      <w:pPr>
        <w:tabs>
          <w:tab w:val="num" w:pos="1440"/>
        </w:tabs>
        <w:ind w:left="1440" w:hanging="360"/>
      </w:pPr>
    </w:lvl>
    <w:lvl w:ilvl="2" w:tplc="2ABA7ED2" w:tentative="1">
      <w:start w:val="1"/>
      <w:numFmt w:val="decimal"/>
      <w:lvlText w:val="%3."/>
      <w:lvlJc w:val="left"/>
      <w:pPr>
        <w:tabs>
          <w:tab w:val="num" w:pos="2160"/>
        </w:tabs>
        <w:ind w:left="2160" w:hanging="360"/>
      </w:pPr>
    </w:lvl>
    <w:lvl w:ilvl="3" w:tplc="A98CD598" w:tentative="1">
      <w:start w:val="1"/>
      <w:numFmt w:val="decimal"/>
      <w:lvlText w:val="%4."/>
      <w:lvlJc w:val="left"/>
      <w:pPr>
        <w:tabs>
          <w:tab w:val="num" w:pos="2880"/>
        </w:tabs>
        <w:ind w:left="2880" w:hanging="360"/>
      </w:pPr>
    </w:lvl>
    <w:lvl w:ilvl="4" w:tplc="ABBE08C2" w:tentative="1">
      <w:start w:val="1"/>
      <w:numFmt w:val="decimal"/>
      <w:lvlText w:val="%5."/>
      <w:lvlJc w:val="left"/>
      <w:pPr>
        <w:tabs>
          <w:tab w:val="num" w:pos="3600"/>
        </w:tabs>
        <w:ind w:left="3600" w:hanging="360"/>
      </w:pPr>
    </w:lvl>
    <w:lvl w:ilvl="5" w:tplc="77F6A79E" w:tentative="1">
      <w:start w:val="1"/>
      <w:numFmt w:val="decimal"/>
      <w:lvlText w:val="%6."/>
      <w:lvlJc w:val="left"/>
      <w:pPr>
        <w:tabs>
          <w:tab w:val="num" w:pos="4320"/>
        </w:tabs>
        <w:ind w:left="4320" w:hanging="360"/>
      </w:pPr>
    </w:lvl>
    <w:lvl w:ilvl="6" w:tplc="066C99AA" w:tentative="1">
      <w:start w:val="1"/>
      <w:numFmt w:val="decimal"/>
      <w:lvlText w:val="%7."/>
      <w:lvlJc w:val="left"/>
      <w:pPr>
        <w:tabs>
          <w:tab w:val="num" w:pos="5040"/>
        </w:tabs>
        <w:ind w:left="5040" w:hanging="360"/>
      </w:pPr>
    </w:lvl>
    <w:lvl w:ilvl="7" w:tplc="BD18CC58" w:tentative="1">
      <w:start w:val="1"/>
      <w:numFmt w:val="decimal"/>
      <w:lvlText w:val="%8."/>
      <w:lvlJc w:val="left"/>
      <w:pPr>
        <w:tabs>
          <w:tab w:val="num" w:pos="5760"/>
        </w:tabs>
        <w:ind w:left="5760" w:hanging="360"/>
      </w:pPr>
    </w:lvl>
    <w:lvl w:ilvl="8" w:tplc="FD72C7BC" w:tentative="1">
      <w:start w:val="1"/>
      <w:numFmt w:val="decimal"/>
      <w:lvlText w:val="%9."/>
      <w:lvlJc w:val="left"/>
      <w:pPr>
        <w:tabs>
          <w:tab w:val="num" w:pos="6480"/>
        </w:tabs>
        <w:ind w:left="6480" w:hanging="360"/>
      </w:pPr>
    </w:lvl>
  </w:abstractNum>
  <w:abstractNum w:abstractNumId="12" w15:restartNumberingAfterBreak="0">
    <w:nsid w:val="28212526"/>
    <w:multiLevelType w:val="hybridMultilevel"/>
    <w:tmpl w:val="EB42D28E"/>
    <w:lvl w:ilvl="0" w:tplc="0C0C0001">
      <w:start w:val="1"/>
      <w:numFmt w:val="bullet"/>
      <w:lvlText w:val=""/>
      <w:lvlJc w:val="left"/>
      <w:pPr>
        <w:ind w:left="530" w:hanging="360"/>
      </w:pPr>
      <w:rPr>
        <w:rFonts w:ascii="Symbol" w:hAnsi="Symbol" w:hint="default"/>
      </w:rPr>
    </w:lvl>
    <w:lvl w:ilvl="1" w:tplc="0C0C0003" w:tentative="1">
      <w:start w:val="1"/>
      <w:numFmt w:val="bullet"/>
      <w:lvlText w:val="o"/>
      <w:lvlJc w:val="left"/>
      <w:pPr>
        <w:ind w:left="1250" w:hanging="360"/>
      </w:pPr>
      <w:rPr>
        <w:rFonts w:ascii="Courier New" w:hAnsi="Courier New" w:cs="Courier New" w:hint="default"/>
      </w:rPr>
    </w:lvl>
    <w:lvl w:ilvl="2" w:tplc="0C0C0005" w:tentative="1">
      <w:start w:val="1"/>
      <w:numFmt w:val="bullet"/>
      <w:lvlText w:val=""/>
      <w:lvlJc w:val="left"/>
      <w:pPr>
        <w:ind w:left="1970" w:hanging="360"/>
      </w:pPr>
      <w:rPr>
        <w:rFonts w:ascii="Wingdings" w:hAnsi="Wingdings" w:hint="default"/>
      </w:rPr>
    </w:lvl>
    <w:lvl w:ilvl="3" w:tplc="0C0C0001" w:tentative="1">
      <w:start w:val="1"/>
      <w:numFmt w:val="bullet"/>
      <w:lvlText w:val=""/>
      <w:lvlJc w:val="left"/>
      <w:pPr>
        <w:ind w:left="2690" w:hanging="360"/>
      </w:pPr>
      <w:rPr>
        <w:rFonts w:ascii="Symbol" w:hAnsi="Symbol" w:hint="default"/>
      </w:rPr>
    </w:lvl>
    <w:lvl w:ilvl="4" w:tplc="0C0C0003" w:tentative="1">
      <w:start w:val="1"/>
      <w:numFmt w:val="bullet"/>
      <w:lvlText w:val="o"/>
      <w:lvlJc w:val="left"/>
      <w:pPr>
        <w:ind w:left="3410" w:hanging="360"/>
      </w:pPr>
      <w:rPr>
        <w:rFonts w:ascii="Courier New" w:hAnsi="Courier New" w:cs="Courier New" w:hint="default"/>
      </w:rPr>
    </w:lvl>
    <w:lvl w:ilvl="5" w:tplc="0C0C0005" w:tentative="1">
      <w:start w:val="1"/>
      <w:numFmt w:val="bullet"/>
      <w:lvlText w:val=""/>
      <w:lvlJc w:val="left"/>
      <w:pPr>
        <w:ind w:left="4130" w:hanging="360"/>
      </w:pPr>
      <w:rPr>
        <w:rFonts w:ascii="Wingdings" w:hAnsi="Wingdings" w:hint="default"/>
      </w:rPr>
    </w:lvl>
    <w:lvl w:ilvl="6" w:tplc="0C0C0001" w:tentative="1">
      <w:start w:val="1"/>
      <w:numFmt w:val="bullet"/>
      <w:lvlText w:val=""/>
      <w:lvlJc w:val="left"/>
      <w:pPr>
        <w:ind w:left="4850" w:hanging="360"/>
      </w:pPr>
      <w:rPr>
        <w:rFonts w:ascii="Symbol" w:hAnsi="Symbol" w:hint="default"/>
      </w:rPr>
    </w:lvl>
    <w:lvl w:ilvl="7" w:tplc="0C0C0003" w:tentative="1">
      <w:start w:val="1"/>
      <w:numFmt w:val="bullet"/>
      <w:lvlText w:val="o"/>
      <w:lvlJc w:val="left"/>
      <w:pPr>
        <w:ind w:left="5570" w:hanging="360"/>
      </w:pPr>
      <w:rPr>
        <w:rFonts w:ascii="Courier New" w:hAnsi="Courier New" w:cs="Courier New" w:hint="default"/>
      </w:rPr>
    </w:lvl>
    <w:lvl w:ilvl="8" w:tplc="0C0C0005" w:tentative="1">
      <w:start w:val="1"/>
      <w:numFmt w:val="bullet"/>
      <w:lvlText w:val=""/>
      <w:lvlJc w:val="left"/>
      <w:pPr>
        <w:ind w:left="6290" w:hanging="360"/>
      </w:pPr>
      <w:rPr>
        <w:rFonts w:ascii="Wingdings" w:hAnsi="Wingdings" w:hint="default"/>
      </w:rPr>
    </w:lvl>
  </w:abstractNum>
  <w:abstractNum w:abstractNumId="13" w15:restartNumberingAfterBreak="0">
    <w:nsid w:val="2B0A6926"/>
    <w:multiLevelType w:val="hybridMultilevel"/>
    <w:tmpl w:val="B5F4C77E"/>
    <w:lvl w:ilvl="0" w:tplc="13B2E708">
      <w:start w:val="1"/>
      <w:numFmt w:val="lowerLetter"/>
      <w:lvlText w:val="%1."/>
      <w:lvlJc w:val="left"/>
      <w:pPr>
        <w:ind w:left="890" w:hanging="360"/>
      </w:pPr>
      <w:rPr>
        <w:rFonts w:hint="default"/>
      </w:rPr>
    </w:lvl>
    <w:lvl w:ilvl="1" w:tplc="0C0C0019" w:tentative="1">
      <w:start w:val="1"/>
      <w:numFmt w:val="lowerLetter"/>
      <w:lvlText w:val="%2."/>
      <w:lvlJc w:val="left"/>
      <w:pPr>
        <w:ind w:left="1610" w:hanging="360"/>
      </w:pPr>
    </w:lvl>
    <w:lvl w:ilvl="2" w:tplc="0C0C001B" w:tentative="1">
      <w:start w:val="1"/>
      <w:numFmt w:val="lowerRoman"/>
      <w:lvlText w:val="%3."/>
      <w:lvlJc w:val="right"/>
      <w:pPr>
        <w:ind w:left="2330" w:hanging="180"/>
      </w:pPr>
    </w:lvl>
    <w:lvl w:ilvl="3" w:tplc="0C0C000F" w:tentative="1">
      <w:start w:val="1"/>
      <w:numFmt w:val="decimal"/>
      <w:lvlText w:val="%4."/>
      <w:lvlJc w:val="left"/>
      <w:pPr>
        <w:ind w:left="3050" w:hanging="360"/>
      </w:pPr>
    </w:lvl>
    <w:lvl w:ilvl="4" w:tplc="0C0C0019" w:tentative="1">
      <w:start w:val="1"/>
      <w:numFmt w:val="lowerLetter"/>
      <w:lvlText w:val="%5."/>
      <w:lvlJc w:val="left"/>
      <w:pPr>
        <w:ind w:left="3770" w:hanging="360"/>
      </w:pPr>
    </w:lvl>
    <w:lvl w:ilvl="5" w:tplc="0C0C001B" w:tentative="1">
      <w:start w:val="1"/>
      <w:numFmt w:val="lowerRoman"/>
      <w:lvlText w:val="%6."/>
      <w:lvlJc w:val="right"/>
      <w:pPr>
        <w:ind w:left="4490" w:hanging="180"/>
      </w:pPr>
    </w:lvl>
    <w:lvl w:ilvl="6" w:tplc="0C0C000F" w:tentative="1">
      <w:start w:val="1"/>
      <w:numFmt w:val="decimal"/>
      <w:lvlText w:val="%7."/>
      <w:lvlJc w:val="left"/>
      <w:pPr>
        <w:ind w:left="5210" w:hanging="360"/>
      </w:pPr>
    </w:lvl>
    <w:lvl w:ilvl="7" w:tplc="0C0C0019" w:tentative="1">
      <w:start w:val="1"/>
      <w:numFmt w:val="lowerLetter"/>
      <w:lvlText w:val="%8."/>
      <w:lvlJc w:val="left"/>
      <w:pPr>
        <w:ind w:left="5930" w:hanging="360"/>
      </w:pPr>
    </w:lvl>
    <w:lvl w:ilvl="8" w:tplc="0C0C001B" w:tentative="1">
      <w:start w:val="1"/>
      <w:numFmt w:val="lowerRoman"/>
      <w:lvlText w:val="%9."/>
      <w:lvlJc w:val="right"/>
      <w:pPr>
        <w:ind w:left="6650" w:hanging="180"/>
      </w:pPr>
    </w:lvl>
  </w:abstractNum>
  <w:abstractNum w:abstractNumId="14" w15:restartNumberingAfterBreak="0">
    <w:nsid w:val="2CFB5A6E"/>
    <w:multiLevelType w:val="hybridMultilevel"/>
    <w:tmpl w:val="F12CD3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91C1EEA"/>
    <w:multiLevelType w:val="hybridMultilevel"/>
    <w:tmpl w:val="14BCB6A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7814B6"/>
    <w:multiLevelType w:val="hybridMultilevel"/>
    <w:tmpl w:val="A3265162"/>
    <w:lvl w:ilvl="0" w:tplc="F12478AA">
      <w:start w:val="1"/>
      <w:numFmt w:val="bullet"/>
      <w:lvlText w:val=""/>
      <w:lvlJc w:val="left"/>
      <w:pPr>
        <w:ind w:left="720" w:hanging="436"/>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DF05530"/>
    <w:multiLevelType w:val="hybridMultilevel"/>
    <w:tmpl w:val="B71AD05A"/>
    <w:lvl w:ilvl="0" w:tplc="0C0C000F">
      <w:start w:val="1"/>
      <w:numFmt w:val="decimal"/>
      <w:lvlText w:val="%1."/>
      <w:lvlJc w:val="left"/>
      <w:pPr>
        <w:ind w:left="890" w:hanging="360"/>
      </w:pPr>
      <w:rPr>
        <w:rFonts w:hint="default"/>
      </w:rPr>
    </w:lvl>
    <w:lvl w:ilvl="1" w:tplc="0C0C0003" w:tentative="1">
      <w:start w:val="1"/>
      <w:numFmt w:val="bullet"/>
      <w:lvlText w:val="o"/>
      <w:lvlJc w:val="left"/>
      <w:pPr>
        <w:ind w:left="1610" w:hanging="360"/>
      </w:pPr>
      <w:rPr>
        <w:rFonts w:ascii="Courier New" w:hAnsi="Courier New" w:cs="Courier New" w:hint="default"/>
      </w:rPr>
    </w:lvl>
    <w:lvl w:ilvl="2" w:tplc="0C0C0005" w:tentative="1">
      <w:start w:val="1"/>
      <w:numFmt w:val="bullet"/>
      <w:lvlText w:val=""/>
      <w:lvlJc w:val="left"/>
      <w:pPr>
        <w:ind w:left="2330" w:hanging="360"/>
      </w:pPr>
      <w:rPr>
        <w:rFonts w:ascii="Wingdings" w:hAnsi="Wingdings" w:hint="default"/>
      </w:rPr>
    </w:lvl>
    <w:lvl w:ilvl="3" w:tplc="0C0C0001" w:tentative="1">
      <w:start w:val="1"/>
      <w:numFmt w:val="bullet"/>
      <w:lvlText w:val=""/>
      <w:lvlJc w:val="left"/>
      <w:pPr>
        <w:ind w:left="3050" w:hanging="360"/>
      </w:pPr>
      <w:rPr>
        <w:rFonts w:ascii="Symbol" w:hAnsi="Symbol" w:hint="default"/>
      </w:rPr>
    </w:lvl>
    <w:lvl w:ilvl="4" w:tplc="0C0C0003" w:tentative="1">
      <w:start w:val="1"/>
      <w:numFmt w:val="bullet"/>
      <w:lvlText w:val="o"/>
      <w:lvlJc w:val="left"/>
      <w:pPr>
        <w:ind w:left="3770" w:hanging="360"/>
      </w:pPr>
      <w:rPr>
        <w:rFonts w:ascii="Courier New" w:hAnsi="Courier New" w:cs="Courier New" w:hint="default"/>
      </w:rPr>
    </w:lvl>
    <w:lvl w:ilvl="5" w:tplc="0C0C0005" w:tentative="1">
      <w:start w:val="1"/>
      <w:numFmt w:val="bullet"/>
      <w:lvlText w:val=""/>
      <w:lvlJc w:val="left"/>
      <w:pPr>
        <w:ind w:left="4490" w:hanging="360"/>
      </w:pPr>
      <w:rPr>
        <w:rFonts w:ascii="Wingdings" w:hAnsi="Wingdings" w:hint="default"/>
      </w:rPr>
    </w:lvl>
    <w:lvl w:ilvl="6" w:tplc="0C0C0001" w:tentative="1">
      <w:start w:val="1"/>
      <w:numFmt w:val="bullet"/>
      <w:lvlText w:val=""/>
      <w:lvlJc w:val="left"/>
      <w:pPr>
        <w:ind w:left="5210" w:hanging="360"/>
      </w:pPr>
      <w:rPr>
        <w:rFonts w:ascii="Symbol" w:hAnsi="Symbol" w:hint="default"/>
      </w:rPr>
    </w:lvl>
    <w:lvl w:ilvl="7" w:tplc="0C0C0003" w:tentative="1">
      <w:start w:val="1"/>
      <w:numFmt w:val="bullet"/>
      <w:lvlText w:val="o"/>
      <w:lvlJc w:val="left"/>
      <w:pPr>
        <w:ind w:left="5930" w:hanging="360"/>
      </w:pPr>
      <w:rPr>
        <w:rFonts w:ascii="Courier New" w:hAnsi="Courier New" w:cs="Courier New" w:hint="default"/>
      </w:rPr>
    </w:lvl>
    <w:lvl w:ilvl="8" w:tplc="0C0C0005" w:tentative="1">
      <w:start w:val="1"/>
      <w:numFmt w:val="bullet"/>
      <w:lvlText w:val=""/>
      <w:lvlJc w:val="left"/>
      <w:pPr>
        <w:ind w:left="6650" w:hanging="360"/>
      </w:pPr>
      <w:rPr>
        <w:rFonts w:ascii="Wingdings" w:hAnsi="Wingdings" w:hint="default"/>
      </w:rPr>
    </w:lvl>
  </w:abstractNum>
  <w:abstractNum w:abstractNumId="18" w15:restartNumberingAfterBreak="0">
    <w:nsid w:val="3EDE1ED4"/>
    <w:multiLevelType w:val="hybridMultilevel"/>
    <w:tmpl w:val="D764A2D6"/>
    <w:lvl w:ilvl="0" w:tplc="0C0C0001">
      <w:start w:val="1"/>
      <w:numFmt w:val="bullet"/>
      <w:lvlText w:val=""/>
      <w:lvlJc w:val="left"/>
      <w:pPr>
        <w:ind w:left="890" w:hanging="360"/>
      </w:pPr>
      <w:rPr>
        <w:rFonts w:ascii="Symbol" w:hAnsi="Symbol" w:hint="default"/>
      </w:rPr>
    </w:lvl>
    <w:lvl w:ilvl="1" w:tplc="0C0C0003" w:tentative="1">
      <w:start w:val="1"/>
      <w:numFmt w:val="bullet"/>
      <w:lvlText w:val="o"/>
      <w:lvlJc w:val="left"/>
      <w:pPr>
        <w:ind w:left="1610" w:hanging="360"/>
      </w:pPr>
      <w:rPr>
        <w:rFonts w:ascii="Courier New" w:hAnsi="Courier New" w:cs="Courier New" w:hint="default"/>
      </w:rPr>
    </w:lvl>
    <w:lvl w:ilvl="2" w:tplc="0C0C0005" w:tentative="1">
      <w:start w:val="1"/>
      <w:numFmt w:val="bullet"/>
      <w:lvlText w:val=""/>
      <w:lvlJc w:val="left"/>
      <w:pPr>
        <w:ind w:left="2330" w:hanging="360"/>
      </w:pPr>
      <w:rPr>
        <w:rFonts w:ascii="Wingdings" w:hAnsi="Wingdings" w:hint="default"/>
      </w:rPr>
    </w:lvl>
    <w:lvl w:ilvl="3" w:tplc="0C0C0001" w:tentative="1">
      <w:start w:val="1"/>
      <w:numFmt w:val="bullet"/>
      <w:lvlText w:val=""/>
      <w:lvlJc w:val="left"/>
      <w:pPr>
        <w:ind w:left="3050" w:hanging="360"/>
      </w:pPr>
      <w:rPr>
        <w:rFonts w:ascii="Symbol" w:hAnsi="Symbol" w:hint="default"/>
      </w:rPr>
    </w:lvl>
    <w:lvl w:ilvl="4" w:tplc="0C0C0003" w:tentative="1">
      <w:start w:val="1"/>
      <w:numFmt w:val="bullet"/>
      <w:lvlText w:val="o"/>
      <w:lvlJc w:val="left"/>
      <w:pPr>
        <w:ind w:left="3770" w:hanging="360"/>
      </w:pPr>
      <w:rPr>
        <w:rFonts w:ascii="Courier New" w:hAnsi="Courier New" w:cs="Courier New" w:hint="default"/>
      </w:rPr>
    </w:lvl>
    <w:lvl w:ilvl="5" w:tplc="0C0C0005" w:tentative="1">
      <w:start w:val="1"/>
      <w:numFmt w:val="bullet"/>
      <w:lvlText w:val=""/>
      <w:lvlJc w:val="left"/>
      <w:pPr>
        <w:ind w:left="4490" w:hanging="360"/>
      </w:pPr>
      <w:rPr>
        <w:rFonts w:ascii="Wingdings" w:hAnsi="Wingdings" w:hint="default"/>
      </w:rPr>
    </w:lvl>
    <w:lvl w:ilvl="6" w:tplc="0C0C0001" w:tentative="1">
      <w:start w:val="1"/>
      <w:numFmt w:val="bullet"/>
      <w:lvlText w:val=""/>
      <w:lvlJc w:val="left"/>
      <w:pPr>
        <w:ind w:left="5210" w:hanging="360"/>
      </w:pPr>
      <w:rPr>
        <w:rFonts w:ascii="Symbol" w:hAnsi="Symbol" w:hint="default"/>
      </w:rPr>
    </w:lvl>
    <w:lvl w:ilvl="7" w:tplc="0C0C0003" w:tentative="1">
      <w:start w:val="1"/>
      <w:numFmt w:val="bullet"/>
      <w:lvlText w:val="o"/>
      <w:lvlJc w:val="left"/>
      <w:pPr>
        <w:ind w:left="5930" w:hanging="360"/>
      </w:pPr>
      <w:rPr>
        <w:rFonts w:ascii="Courier New" w:hAnsi="Courier New" w:cs="Courier New" w:hint="default"/>
      </w:rPr>
    </w:lvl>
    <w:lvl w:ilvl="8" w:tplc="0C0C0005" w:tentative="1">
      <w:start w:val="1"/>
      <w:numFmt w:val="bullet"/>
      <w:lvlText w:val=""/>
      <w:lvlJc w:val="left"/>
      <w:pPr>
        <w:ind w:left="6650" w:hanging="360"/>
      </w:pPr>
      <w:rPr>
        <w:rFonts w:ascii="Wingdings" w:hAnsi="Wingdings" w:hint="default"/>
      </w:rPr>
    </w:lvl>
  </w:abstractNum>
  <w:abstractNum w:abstractNumId="19" w15:restartNumberingAfterBreak="0">
    <w:nsid w:val="43433664"/>
    <w:multiLevelType w:val="hybridMultilevel"/>
    <w:tmpl w:val="B61CD03E"/>
    <w:lvl w:ilvl="0" w:tplc="F5CC4842">
      <w:numFmt w:val="bullet"/>
      <w:lvlText w:val="•"/>
      <w:lvlJc w:val="left"/>
      <w:pPr>
        <w:ind w:left="890" w:hanging="360"/>
      </w:pPr>
      <w:rPr>
        <w:rFonts w:ascii="Arial" w:eastAsia="Times New Roman" w:hAnsi="Arial" w:cs="Arial" w:hint="default"/>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20" w15:restartNumberingAfterBreak="0">
    <w:nsid w:val="45EC3B50"/>
    <w:multiLevelType w:val="hybridMultilevel"/>
    <w:tmpl w:val="68226898"/>
    <w:lvl w:ilvl="0" w:tplc="EC82F2EC">
      <w:start w:val="1"/>
      <w:numFmt w:val="decimal"/>
      <w:lvlText w:val="%1."/>
      <w:lvlJc w:val="left"/>
      <w:pPr>
        <w:ind w:left="720" w:hanging="360"/>
      </w:pPr>
    </w:lvl>
    <w:lvl w:ilvl="1" w:tplc="DEE0F666">
      <w:start w:val="1"/>
      <w:numFmt w:val="lowerLetter"/>
      <w:lvlText w:val="%2."/>
      <w:lvlJc w:val="left"/>
      <w:pPr>
        <w:ind w:left="1440" w:hanging="360"/>
      </w:pPr>
    </w:lvl>
    <w:lvl w:ilvl="2" w:tplc="72604CD0">
      <w:start w:val="1"/>
      <w:numFmt w:val="lowerRoman"/>
      <w:lvlText w:val="%3."/>
      <w:lvlJc w:val="right"/>
      <w:pPr>
        <w:ind w:left="2160" w:hanging="180"/>
      </w:pPr>
    </w:lvl>
    <w:lvl w:ilvl="3" w:tplc="1F8A7192">
      <w:start w:val="1"/>
      <w:numFmt w:val="decimal"/>
      <w:lvlText w:val="%4."/>
      <w:lvlJc w:val="left"/>
      <w:pPr>
        <w:ind w:left="2880" w:hanging="360"/>
      </w:pPr>
    </w:lvl>
    <w:lvl w:ilvl="4" w:tplc="7C5A0E0C">
      <w:start w:val="1"/>
      <w:numFmt w:val="lowerLetter"/>
      <w:lvlText w:val="%5."/>
      <w:lvlJc w:val="left"/>
      <w:pPr>
        <w:ind w:left="3600" w:hanging="360"/>
      </w:pPr>
    </w:lvl>
    <w:lvl w:ilvl="5" w:tplc="3E349B7E">
      <w:start w:val="1"/>
      <w:numFmt w:val="lowerRoman"/>
      <w:lvlText w:val="%6."/>
      <w:lvlJc w:val="right"/>
      <w:pPr>
        <w:ind w:left="4320" w:hanging="180"/>
      </w:pPr>
    </w:lvl>
    <w:lvl w:ilvl="6" w:tplc="D96CC272">
      <w:start w:val="1"/>
      <w:numFmt w:val="decimal"/>
      <w:lvlText w:val="%7."/>
      <w:lvlJc w:val="left"/>
      <w:pPr>
        <w:ind w:left="5040" w:hanging="360"/>
      </w:pPr>
    </w:lvl>
    <w:lvl w:ilvl="7" w:tplc="2F96E516">
      <w:start w:val="1"/>
      <w:numFmt w:val="lowerLetter"/>
      <w:lvlText w:val="%8."/>
      <w:lvlJc w:val="left"/>
      <w:pPr>
        <w:ind w:left="5760" w:hanging="360"/>
      </w:pPr>
    </w:lvl>
    <w:lvl w:ilvl="8" w:tplc="016CCC9A">
      <w:start w:val="1"/>
      <w:numFmt w:val="lowerRoman"/>
      <w:lvlText w:val="%9."/>
      <w:lvlJc w:val="right"/>
      <w:pPr>
        <w:ind w:left="6480" w:hanging="180"/>
      </w:pPr>
    </w:lvl>
  </w:abstractNum>
  <w:abstractNum w:abstractNumId="21" w15:restartNumberingAfterBreak="0">
    <w:nsid w:val="53F356CA"/>
    <w:multiLevelType w:val="hybridMultilevel"/>
    <w:tmpl w:val="576AF8FC"/>
    <w:lvl w:ilvl="0" w:tplc="2E027DD4">
      <w:start w:val="1"/>
      <w:numFmt w:val="bullet"/>
      <w:lvlText w:val=""/>
      <w:lvlJc w:val="left"/>
      <w:pPr>
        <w:ind w:left="360" w:hanging="360"/>
      </w:pPr>
      <w:rPr>
        <w:rFonts w:ascii="Symbol" w:hAnsi="Symbol" w:hint="default"/>
        <w:color w:val="22B12F"/>
      </w:rPr>
    </w:lvl>
    <w:lvl w:ilvl="1" w:tplc="688AFE4C">
      <w:start w:val="1"/>
      <w:numFmt w:val="bullet"/>
      <w:pStyle w:val="List2Paragraph"/>
      <w:lvlText w:val=""/>
      <w:lvlJc w:val="left"/>
      <w:pPr>
        <w:ind w:left="72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F2B1C"/>
    <w:multiLevelType w:val="hybridMultilevel"/>
    <w:tmpl w:val="EE9A5026"/>
    <w:lvl w:ilvl="0" w:tplc="F5CC4842">
      <w:numFmt w:val="bullet"/>
      <w:lvlText w:val="•"/>
      <w:lvlJc w:val="left"/>
      <w:pPr>
        <w:ind w:left="644"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AC67BB3"/>
    <w:multiLevelType w:val="hybridMultilevel"/>
    <w:tmpl w:val="0D3AAA1E"/>
    <w:lvl w:ilvl="0" w:tplc="AAA0431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6DD54BD2"/>
    <w:multiLevelType w:val="hybridMultilevel"/>
    <w:tmpl w:val="183E8962"/>
    <w:lvl w:ilvl="0" w:tplc="0C0C000F">
      <w:start w:val="1"/>
      <w:numFmt w:val="decimal"/>
      <w:lvlText w:val="%1."/>
      <w:lvlJc w:val="left"/>
      <w:pPr>
        <w:ind w:left="1026" w:hanging="360"/>
      </w:pPr>
    </w:lvl>
    <w:lvl w:ilvl="1" w:tplc="0C0C0019" w:tentative="1">
      <w:start w:val="1"/>
      <w:numFmt w:val="lowerLetter"/>
      <w:lvlText w:val="%2."/>
      <w:lvlJc w:val="left"/>
      <w:pPr>
        <w:ind w:left="1746" w:hanging="360"/>
      </w:pPr>
    </w:lvl>
    <w:lvl w:ilvl="2" w:tplc="0C0C001B" w:tentative="1">
      <w:start w:val="1"/>
      <w:numFmt w:val="lowerRoman"/>
      <w:lvlText w:val="%3."/>
      <w:lvlJc w:val="right"/>
      <w:pPr>
        <w:ind w:left="2466" w:hanging="180"/>
      </w:pPr>
    </w:lvl>
    <w:lvl w:ilvl="3" w:tplc="0C0C000F" w:tentative="1">
      <w:start w:val="1"/>
      <w:numFmt w:val="decimal"/>
      <w:lvlText w:val="%4."/>
      <w:lvlJc w:val="left"/>
      <w:pPr>
        <w:ind w:left="3186" w:hanging="360"/>
      </w:pPr>
    </w:lvl>
    <w:lvl w:ilvl="4" w:tplc="0C0C0019" w:tentative="1">
      <w:start w:val="1"/>
      <w:numFmt w:val="lowerLetter"/>
      <w:lvlText w:val="%5."/>
      <w:lvlJc w:val="left"/>
      <w:pPr>
        <w:ind w:left="3906" w:hanging="360"/>
      </w:pPr>
    </w:lvl>
    <w:lvl w:ilvl="5" w:tplc="0C0C001B" w:tentative="1">
      <w:start w:val="1"/>
      <w:numFmt w:val="lowerRoman"/>
      <w:lvlText w:val="%6."/>
      <w:lvlJc w:val="right"/>
      <w:pPr>
        <w:ind w:left="4626" w:hanging="180"/>
      </w:pPr>
    </w:lvl>
    <w:lvl w:ilvl="6" w:tplc="0C0C000F" w:tentative="1">
      <w:start w:val="1"/>
      <w:numFmt w:val="decimal"/>
      <w:lvlText w:val="%7."/>
      <w:lvlJc w:val="left"/>
      <w:pPr>
        <w:ind w:left="5346" w:hanging="360"/>
      </w:pPr>
    </w:lvl>
    <w:lvl w:ilvl="7" w:tplc="0C0C0019" w:tentative="1">
      <w:start w:val="1"/>
      <w:numFmt w:val="lowerLetter"/>
      <w:lvlText w:val="%8."/>
      <w:lvlJc w:val="left"/>
      <w:pPr>
        <w:ind w:left="6066" w:hanging="360"/>
      </w:pPr>
    </w:lvl>
    <w:lvl w:ilvl="8" w:tplc="0C0C001B" w:tentative="1">
      <w:start w:val="1"/>
      <w:numFmt w:val="lowerRoman"/>
      <w:lvlText w:val="%9."/>
      <w:lvlJc w:val="right"/>
      <w:pPr>
        <w:ind w:left="6786" w:hanging="180"/>
      </w:pPr>
    </w:lvl>
  </w:abstractNum>
  <w:abstractNum w:abstractNumId="25" w15:restartNumberingAfterBreak="0">
    <w:nsid w:val="6E1E42C8"/>
    <w:multiLevelType w:val="hybridMultilevel"/>
    <w:tmpl w:val="54DCFA6C"/>
    <w:lvl w:ilvl="0" w:tplc="96826C90">
      <w:start w:val="1"/>
      <w:numFmt w:val="bullet"/>
      <w:lvlText w:val=""/>
      <w:lvlJc w:val="left"/>
      <w:pPr>
        <w:ind w:left="720" w:hanging="360"/>
      </w:pPr>
      <w:rPr>
        <w:rFonts w:ascii="Symbol" w:hAnsi="Symbol" w:hint="default"/>
      </w:rPr>
    </w:lvl>
    <w:lvl w:ilvl="1" w:tplc="72A2133A">
      <w:start w:val="1"/>
      <w:numFmt w:val="bullet"/>
      <w:lvlText w:val="o"/>
      <w:lvlJc w:val="left"/>
      <w:pPr>
        <w:ind w:left="1440" w:hanging="360"/>
      </w:pPr>
      <w:rPr>
        <w:rFonts w:ascii="Courier New" w:hAnsi="Courier New" w:hint="default"/>
      </w:rPr>
    </w:lvl>
    <w:lvl w:ilvl="2" w:tplc="F4E453AA">
      <w:start w:val="1"/>
      <w:numFmt w:val="bullet"/>
      <w:lvlText w:val=""/>
      <w:lvlJc w:val="left"/>
      <w:pPr>
        <w:ind w:left="2160" w:hanging="360"/>
      </w:pPr>
      <w:rPr>
        <w:rFonts w:ascii="Wingdings" w:hAnsi="Wingdings" w:hint="default"/>
      </w:rPr>
    </w:lvl>
    <w:lvl w:ilvl="3" w:tplc="1E807E0E">
      <w:start w:val="1"/>
      <w:numFmt w:val="bullet"/>
      <w:lvlText w:val=""/>
      <w:lvlJc w:val="left"/>
      <w:pPr>
        <w:ind w:left="2880" w:hanging="360"/>
      </w:pPr>
      <w:rPr>
        <w:rFonts w:ascii="Symbol" w:hAnsi="Symbol" w:hint="default"/>
      </w:rPr>
    </w:lvl>
    <w:lvl w:ilvl="4" w:tplc="54BAF224">
      <w:start w:val="1"/>
      <w:numFmt w:val="bullet"/>
      <w:lvlText w:val="o"/>
      <w:lvlJc w:val="left"/>
      <w:pPr>
        <w:ind w:left="3600" w:hanging="360"/>
      </w:pPr>
      <w:rPr>
        <w:rFonts w:ascii="Courier New" w:hAnsi="Courier New" w:hint="default"/>
      </w:rPr>
    </w:lvl>
    <w:lvl w:ilvl="5" w:tplc="00228BE6">
      <w:start w:val="1"/>
      <w:numFmt w:val="bullet"/>
      <w:lvlText w:val=""/>
      <w:lvlJc w:val="left"/>
      <w:pPr>
        <w:ind w:left="4320" w:hanging="360"/>
      </w:pPr>
      <w:rPr>
        <w:rFonts w:ascii="Wingdings" w:hAnsi="Wingdings" w:hint="default"/>
      </w:rPr>
    </w:lvl>
    <w:lvl w:ilvl="6" w:tplc="6776A356">
      <w:start w:val="1"/>
      <w:numFmt w:val="bullet"/>
      <w:lvlText w:val=""/>
      <w:lvlJc w:val="left"/>
      <w:pPr>
        <w:ind w:left="5040" w:hanging="360"/>
      </w:pPr>
      <w:rPr>
        <w:rFonts w:ascii="Symbol" w:hAnsi="Symbol" w:hint="default"/>
      </w:rPr>
    </w:lvl>
    <w:lvl w:ilvl="7" w:tplc="CB0068C0">
      <w:start w:val="1"/>
      <w:numFmt w:val="bullet"/>
      <w:lvlText w:val="o"/>
      <w:lvlJc w:val="left"/>
      <w:pPr>
        <w:ind w:left="5760" w:hanging="360"/>
      </w:pPr>
      <w:rPr>
        <w:rFonts w:ascii="Courier New" w:hAnsi="Courier New" w:hint="default"/>
      </w:rPr>
    </w:lvl>
    <w:lvl w:ilvl="8" w:tplc="247E7AE6">
      <w:start w:val="1"/>
      <w:numFmt w:val="bullet"/>
      <w:lvlText w:val=""/>
      <w:lvlJc w:val="left"/>
      <w:pPr>
        <w:ind w:left="6480" w:hanging="360"/>
      </w:pPr>
      <w:rPr>
        <w:rFonts w:ascii="Wingdings" w:hAnsi="Wingdings" w:hint="default"/>
      </w:rPr>
    </w:lvl>
  </w:abstractNum>
  <w:abstractNum w:abstractNumId="26" w15:restartNumberingAfterBreak="0">
    <w:nsid w:val="6E406090"/>
    <w:multiLevelType w:val="hybridMultilevel"/>
    <w:tmpl w:val="A0D8145E"/>
    <w:lvl w:ilvl="0" w:tplc="BD0C0790">
      <w:start w:val="1"/>
      <w:numFmt w:val="decimal"/>
      <w:pStyle w:val="Tableau-titreNo"/>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632DC"/>
    <w:multiLevelType w:val="hybridMultilevel"/>
    <w:tmpl w:val="DF36DB68"/>
    <w:lvl w:ilvl="0" w:tplc="0C0C0001">
      <w:start w:val="1"/>
      <w:numFmt w:val="bullet"/>
      <w:lvlText w:val=""/>
      <w:lvlJc w:val="left"/>
      <w:pPr>
        <w:ind w:left="1066" w:hanging="360"/>
      </w:pPr>
      <w:rPr>
        <w:rFonts w:ascii="Symbol" w:hAnsi="Symbol" w:hint="default"/>
      </w:rPr>
    </w:lvl>
    <w:lvl w:ilvl="1" w:tplc="0C0C0003" w:tentative="1">
      <w:start w:val="1"/>
      <w:numFmt w:val="bullet"/>
      <w:lvlText w:val="o"/>
      <w:lvlJc w:val="left"/>
      <w:pPr>
        <w:ind w:left="1876" w:hanging="360"/>
      </w:pPr>
      <w:rPr>
        <w:rFonts w:ascii="Courier New" w:hAnsi="Courier New" w:cs="Courier New" w:hint="default"/>
      </w:rPr>
    </w:lvl>
    <w:lvl w:ilvl="2" w:tplc="0C0C0005" w:tentative="1">
      <w:start w:val="1"/>
      <w:numFmt w:val="bullet"/>
      <w:lvlText w:val=""/>
      <w:lvlJc w:val="left"/>
      <w:pPr>
        <w:ind w:left="2596" w:hanging="360"/>
      </w:pPr>
      <w:rPr>
        <w:rFonts w:ascii="Wingdings" w:hAnsi="Wingdings" w:hint="default"/>
      </w:rPr>
    </w:lvl>
    <w:lvl w:ilvl="3" w:tplc="0C0C0001" w:tentative="1">
      <w:start w:val="1"/>
      <w:numFmt w:val="bullet"/>
      <w:lvlText w:val=""/>
      <w:lvlJc w:val="left"/>
      <w:pPr>
        <w:ind w:left="3316" w:hanging="360"/>
      </w:pPr>
      <w:rPr>
        <w:rFonts w:ascii="Symbol" w:hAnsi="Symbol" w:hint="default"/>
      </w:rPr>
    </w:lvl>
    <w:lvl w:ilvl="4" w:tplc="0C0C0003" w:tentative="1">
      <w:start w:val="1"/>
      <w:numFmt w:val="bullet"/>
      <w:lvlText w:val="o"/>
      <w:lvlJc w:val="left"/>
      <w:pPr>
        <w:ind w:left="4036" w:hanging="360"/>
      </w:pPr>
      <w:rPr>
        <w:rFonts w:ascii="Courier New" w:hAnsi="Courier New" w:cs="Courier New" w:hint="default"/>
      </w:rPr>
    </w:lvl>
    <w:lvl w:ilvl="5" w:tplc="0C0C0005" w:tentative="1">
      <w:start w:val="1"/>
      <w:numFmt w:val="bullet"/>
      <w:lvlText w:val=""/>
      <w:lvlJc w:val="left"/>
      <w:pPr>
        <w:ind w:left="4756" w:hanging="360"/>
      </w:pPr>
      <w:rPr>
        <w:rFonts w:ascii="Wingdings" w:hAnsi="Wingdings" w:hint="default"/>
      </w:rPr>
    </w:lvl>
    <w:lvl w:ilvl="6" w:tplc="0C0C0001" w:tentative="1">
      <w:start w:val="1"/>
      <w:numFmt w:val="bullet"/>
      <w:lvlText w:val=""/>
      <w:lvlJc w:val="left"/>
      <w:pPr>
        <w:ind w:left="5476" w:hanging="360"/>
      </w:pPr>
      <w:rPr>
        <w:rFonts w:ascii="Symbol" w:hAnsi="Symbol" w:hint="default"/>
      </w:rPr>
    </w:lvl>
    <w:lvl w:ilvl="7" w:tplc="0C0C0003" w:tentative="1">
      <w:start w:val="1"/>
      <w:numFmt w:val="bullet"/>
      <w:lvlText w:val="o"/>
      <w:lvlJc w:val="left"/>
      <w:pPr>
        <w:ind w:left="6196" w:hanging="360"/>
      </w:pPr>
      <w:rPr>
        <w:rFonts w:ascii="Courier New" w:hAnsi="Courier New" w:cs="Courier New" w:hint="default"/>
      </w:rPr>
    </w:lvl>
    <w:lvl w:ilvl="8" w:tplc="0C0C0005" w:tentative="1">
      <w:start w:val="1"/>
      <w:numFmt w:val="bullet"/>
      <w:lvlText w:val=""/>
      <w:lvlJc w:val="left"/>
      <w:pPr>
        <w:ind w:left="6916" w:hanging="360"/>
      </w:pPr>
      <w:rPr>
        <w:rFonts w:ascii="Wingdings" w:hAnsi="Wingdings" w:hint="default"/>
      </w:rPr>
    </w:lvl>
  </w:abstractNum>
  <w:abstractNum w:abstractNumId="28" w15:restartNumberingAfterBreak="0">
    <w:nsid w:val="75355477"/>
    <w:multiLevelType w:val="hybridMultilevel"/>
    <w:tmpl w:val="8DA8DCBA"/>
    <w:lvl w:ilvl="0" w:tplc="D41247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75F5824"/>
    <w:multiLevelType w:val="hybridMultilevel"/>
    <w:tmpl w:val="FFFFFFFF"/>
    <w:lvl w:ilvl="0" w:tplc="4DE23994">
      <w:start w:val="1"/>
      <w:numFmt w:val="bullet"/>
      <w:lvlText w:val=""/>
      <w:lvlJc w:val="left"/>
      <w:pPr>
        <w:ind w:left="1066" w:hanging="360"/>
      </w:pPr>
      <w:rPr>
        <w:rFonts w:ascii="Symbol" w:hAnsi="Symbol" w:hint="default"/>
      </w:rPr>
    </w:lvl>
    <w:lvl w:ilvl="1" w:tplc="2EDC379E">
      <w:start w:val="1"/>
      <w:numFmt w:val="bullet"/>
      <w:lvlText w:val="o"/>
      <w:lvlJc w:val="left"/>
      <w:pPr>
        <w:ind w:left="1786" w:hanging="360"/>
      </w:pPr>
      <w:rPr>
        <w:rFonts w:ascii="Courier New" w:hAnsi="Courier New" w:hint="default"/>
      </w:rPr>
    </w:lvl>
    <w:lvl w:ilvl="2" w:tplc="1C4CE80E">
      <w:start w:val="1"/>
      <w:numFmt w:val="bullet"/>
      <w:lvlText w:val=""/>
      <w:lvlJc w:val="left"/>
      <w:pPr>
        <w:ind w:left="2506" w:hanging="360"/>
      </w:pPr>
      <w:rPr>
        <w:rFonts w:ascii="Wingdings" w:hAnsi="Wingdings" w:hint="default"/>
      </w:rPr>
    </w:lvl>
    <w:lvl w:ilvl="3" w:tplc="1AEE697C">
      <w:start w:val="1"/>
      <w:numFmt w:val="bullet"/>
      <w:lvlText w:val=""/>
      <w:lvlJc w:val="left"/>
      <w:pPr>
        <w:ind w:left="3226" w:hanging="360"/>
      </w:pPr>
      <w:rPr>
        <w:rFonts w:ascii="Symbol" w:hAnsi="Symbol" w:hint="default"/>
      </w:rPr>
    </w:lvl>
    <w:lvl w:ilvl="4" w:tplc="344E04B2">
      <w:start w:val="1"/>
      <w:numFmt w:val="bullet"/>
      <w:lvlText w:val="o"/>
      <w:lvlJc w:val="left"/>
      <w:pPr>
        <w:ind w:left="3946" w:hanging="360"/>
      </w:pPr>
      <w:rPr>
        <w:rFonts w:ascii="Courier New" w:hAnsi="Courier New" w:hint="default"/>
      </w:rPr>
    </w:lvl>
    <w:lvl w:ilvl="5" w:tplc="5DFC1EF6">
      <w:start w:val="1"/>
      <w:numFmt w:val="bullet"/>
      <w:lvlText w:val=""/>
      <w:lvlJc w:val="left"/>
      <w:pPr>
        <w:ind w:left="4666" w:hanging="360"/>
      </w:pPr>
      <w:rPr>
        <w:rFonts w:ascii="Wingdings" w:hAnsi="Wingdings" w:hint="default"/>
      </w:rPr>
    </w:lvl>
    <w:lvl w:ilvl="6" w:tplc="3A0685B8">
      <w:start w:val="1"/>
      <w:numFmt w:val="bullet"/>
      <w:lvlText w:val=""/>
      <w:lvlJc w:val="left"/>
      <w:pPr>
        <w:ind w:left="5386" w:hanging="360"/>
      </w:pPr>
      <w:rPr>
        <w:rFonts w:ascii="Symbol" w:hAnsi="Symbol" w:hint="default"/>
      </w:rPr>
    </w:lvl>
    <w:lvl w:ilvl="7" w:tplc="79926BD0">
      <w:start w:val="1"/>
      <w:numFmt w:val="bullet"/>
      <w:lvlText w:val="o"/>
      <w:lvlJc w:val="left"/>
      <w:pPr>
        <w:ind w:left="6106" w:hanging="360"/>
      </w:pPr>
      <w:rPr>
        <w:rFonts w:ascii="Courier New" w:hAnsi="Courier New" w:hint="default"/>
      </w:rPr>
    </w:lvl>
    <w:lvl w:ilvl="8" w:tplc="692AF5FE">
      <w:start w:val="1"/>
      <w:numFmt w:val="bullet"/>
      <w:lvlText w:val=""/>
      <w:lvlJc w:val="left"/>
      <w:pPr>
        <w:ind w:left="6826" w:hanging="360"/>
      </w:pPr>
      <w:rPr>
        <w:rFonts w:ascii="Wingdings" w:hAnsi="Wingdings" w:hint="default"/>
      </w:rPr>
    </w:lvl>
  </w:abstractNum>
  <w:num w:numId="1">
    <w:abstractNumId w:val="27"/>
  </w:num>
  <w:num w:numId="2">
    <w:abstractNumId w:val="1"/>
  </w:num>
  <w:num w:numId="3">
    <w:abstractNumId w:val="3"/>
  </w:num>
  <w:num w:numId="4">
    <w:abstractNumId w:val="26"/>
  </w:num>
  <w:num w:numId="5">
    <w:abstractNumId w:val="21"/>
  </w:num>
  <w:num w:numId="6">
    <w:abstractNumId w:val="4"/>
  </w:num>
  <w:num w:numId="7">
    <w:abstractNumId w:val="7"/>
  </w:num>
  <w:num w:numId="8">
    <w:abstractNumId w:val="22"/>
  </w:num>
  <w:num w:numId="9">
    <w:abstractNumId w:val="11"/>
  </w:num>
  <w:num w:numId="10">
    <w:abstractNumId w:val="15"/>
  </w:num>
  <w:num w:numId="11">
    <w:abstractNumId w:val="0"/>
  </w:num>
  <w:num w:numId="12">
    <w:abstractNumId w:val="14"/>
  </w:num>
  <w:num w:numId="13">
    <w:abstractNumId w:val="16"/>
  </w:num>
  <w:num w:numId="14">
    <w:abstractNumId w:val="29"/>
  </w:num>
  <w:num w:numId="15">
    <w:abstractNumId w:val="23"/>
  </w:num>
  <w:num w:numId="16">
    <w:abstractNumId w:val="10"/>
  </w:num>
  <w:num w:numId="17">
    <w:abstractNumId w:val="20"/>
  </w:num>
  <w:num w:numId="18">
    <w:abstractNumId w:val="13"/>
  </w:num>
  <w:num w:numId="19">
    <w:abstractNumId w:val="19"/>
  </w:num>
  <w:num w:numId="20">
    <w:abstractNumId w:val="8"/>
  </w:num>
  <w:num w:numId="21">
    <w:abstractNumId w:val="25"/>
  </w:num>
  <w:num w:numId="22">
    <w:abstractNumId w:val="12"/>
  </w:num>
  <w:num w:numId="23">
    <w:abstractNumId w:val="24"/>
  </w:num>
  <w:num w:numId="24">
    <w:abstractNumId w:val="18"/>
  </w:num>
  <w:num w:numId="25">
    <w:abstractNumId w:val="17"/>
  </w:num>
  <w:num w:numId="26">
    <w:abstractNumId w:val="6"/>
  </w:num>
  <w:num w:numId="27">
    <w:abstractNumId w:val="28"/>
  </w:num>
  <w:num w:numId="28">
    <w:abstractNumId w:val="9"/>
  </w:num>
  <w:num w:numId="29">
    <w:abstractNumId w:val="5"/>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hyphenationZone w:val="425"/>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15"/>
    <w:rsid w:val="000011B2"/>
    <w:rsid w:val="000015D2"/>
    <w:rsid w:val="00001CC4"/>
    <w:rsid w:val="00001DDA"/>
    <w:rsid w:val="000031E9"/>
    <w:rsid w:val="00004FEC"/>
    <w:rsid w:val="00005A5C"/>
    <w:rsid w:val="0000602D"/>
    <w:rsid w:val="000142BA"/>
    <w:rsid w:val="000155EA"/>
    <w:rsid w:val="00015A46"/>
    <w:rsid w:val="00016142"/>
    <w:rsid w:val="00023AB5"/>
    <w:rsid w:val="00023CC7"/>
    <w:rsid w:val="00026B09"/>
    <w:rsid w:val="00026F6E"/>
    <w:rsid w:val="00031BA3"/>
    <w:rsid w:val="00035AFD"/>
    <w:rsid w:val="000434F8"/>
    <w:rsid w:val="0004352D"/>
    <w:rsid w:val="00044D17"/>
    <w:rsid w:val="00051904"/>
    <w:rsid w:val="00054B35"/>
    <w:rsid w:val="00054C95"/>
    <w:rsid w:val="000576BD"/>
    <w:rsid w:val="00061E63"/>
    <w:rsid w:val="000632F7"/>
    <w:rsid w:val="000658D1"/>
    <w:rsid w:val="00067B22"/>
    <w:rsid w:val="00071337"/>
    <w:rsid w:val="00072CD8"/>
    <w:rsid w:val="00080DA4"/>
    <w:rsid w:val="00084B09"/>
    <w:rsid w:val="0008625C"/>
    <w:rsid w:val="00087173"/>
    <w:rsid w:val="0009158F"/>
    <w:rsid w:val="0009281F"/>
    <w:rsid w:val="00092AC0"/>
    <w:rsid w:val="000956A7"/>
    <w:rsid w:val="000964C1"/>
    <w:rsid w:val="000C1471"/>
    <w:rsid w:val="000C41BC"/>
    <w:rsid w:val="000C4FB4"/>
    <w:rsid w:val="000D24ED"/>
    <w:rsid w:val="000D2612"/>
    <w:rsid w:val="000E36C2"/>
    <w:rsid w:val="000E75E5"/>
    <w:rsid w:val="000F02D4"/>
    <w:rsid w:val="000F571B"/>
    <w:rsid w:val="000F7394"/>
    <w:rsid w:val="00101B7B"/>
    <w:rsid w:val="00102C85"/>
    <w:rsid w:val="00104EE2"/>
    <w:rsid w:val="00111ACA"/>
    <w:rsid w:val="00111DCE"/>
    <w:rsid w:val="00113400"/>
    <w:rsid w:val="00115C0E"/>
    <w:rsid w:val="001164DD"/>
    <w:rsid w:val="00116A1E"/>
    <w:rsid w:val="00117CE7"/>
    <w:rsid w:val="001226AA"/>
    <w:rsid w:val="00125347"/>
    <w:rsid w:val="00136547"/>
    <w:rsid w:val="00137E22"/>
    <w:rsid w:val="00137ED5"/>
    <w:rsid w:val="001458F0"/>
    <w:rsid w:val="00146D2D"/>
    <w:rsid w:val="00160630"/>
    <w:rsid w:val="00162DCA"/>
    <w:rsid w:val="001633B4"/>
    <w:rsid w:val="001639A8"/>
    <w:rsid w:val="0016653C"/>
    <w:rsid w:val="00167D6E"/>
    <w:rsid w:val="00170E16"/>
    <w:rsid w:val="00175322"/>
    <w:rsid w:val="0017545D"/>
    <w:rsid w:val="00191A88"/>
    <w:rsid w:val="00192CD5"/>
    <w:rsid w:val="00193392"/>
    <w:rsid w:val="0019421B"/>
    <w:rsid w:val="0019435D"/>
    <w:rsid w:val="001A1A43"/>
    <w:rsid w:val="001A28EF"/>
    <w:rsid w:val="001A2BB4"/>
    <w:rsid w:val="001A2D1B"/>
    <w:rsid w:val="001B38DA"/>
    <w:rsid w:val="001B4B54"/>
    <w:rsid w:val="001B50DA"/>
    <w:rsid w:val="001B65B0"/>
    <w:rsid w:val="001D25F6"/>
    <w:rsid w:val="001D286D"/>
    <w:rsid w:val="001D48E4"/>
    <w:rsid w:val="001E144F"/>
    <w:rsid w:val="001F0A9E"/>
    <w:rsid w:val="001F3E33"/>
    <w:rsid w:val="001F4841"/>
    <w:rsid w:val="001F4FBB"/>
    <w:rsid w:val="001F551A"/>
    <w:rsid w:val="00203BF2"/>
    <w:rsid w:val="00203F92"/>
    <w:rsid w:val="0021274F"/>
    <w:rsid w:val="0021340D"/>
    <w:rsid w:val="0021344F"/>
    <w:rsid w:val="00213457"/>
    <w:rsid w:val="00220669"/>
    <w:rsid w:val="00224CD6"/>
    <w:rsid w:val="00225FE0"/>
    <w:rsid w:val="0023069C"/>
    <w:rsid w:val="00240542"/>
    <w:rsid w:val="002431E2"/>
    <w:rsid w:val="00251D2D"/>
    <w:rsid w:val="00252DF8"/>
    <w:rsid w:val="00253463"/>
    <w:rsid w:val="00254124"/>
    <w:rsid w:val="002621C3"/>
    <w:rsid w:val="00274FCB"/>
    <w:rsid w:val="00280651"/>
    <w:rsid w:val="00285F89"/>
    <w:rsid w:val="00292599"/>
    <w:rsid w:val="00293E27"/>
    <w:rsid w:val="00294928"/>
    <w:rsid w:val="0029579B"/>
    <w:rsid w:val="00297A45"/>
    <w:rsid w:val="002A46E2"/>
    <w:rsid w:val="002A6A24"/>
    <w:rsid w:val="002B0EA8"/>
    <w:rsid w:val="002B1B68"/>
    <w:rsid w:val="002B2090"/>
    <w:rsid w:val="002B57AA"/>
    <w:rsid w:val="002B580A"/>
    <w:rsid w:val="002B5BF6"/>
    <w:rsid w:val="002B73ED"/>
    <w:rsid w:val="002B7A94"/>
    <w:rsid w:val="002C178B"/>
    <w:rsid w:val="002C448D"/>
    <w:rsid w:val="002C7505"/>
    <w:rsid w:val="002D59CB"/>
    <w:rsid w:val="002D5E56"/>
    <w:rsid w:val="002D6FDD"/>
    <w:rsid w:val="002E1C30"/>
    <w:rsid w:val="002E5247"/>
    <w:rsid w:val="002E5863"/>
    <w:rsid w:val="002E7904"/>
    <w:rsid w:val="002F56A9"/>
    <w:rsid w:val="002F69A6"/>
    <w:rsid w:val="00301DC8"/>
    <w:rsid w:val="00301E4A"/>
    <w:rsid w:val="00302FC3"/>
    <w:rsid w:val="003031E5"/>
    <w:rsid w:val="00305636"/>
    <w:rsid w:val="00307C89"/>
    <w:rsid w:val="00307F98"/>
    <w:rsid w:val="00310FF8"/>
    <w:rsid w:val="00313027"/>
    <w:rsid w:val="00317487"/>
    <w:rsid w:val="00320710"/>
    <w:rsid w:val="00323D96"/>
    <w:rsid w:val="0032564B"/>
    <w:rsid w:val="00325FA2"/>
    <w:rsid w:val="00326243"/>
    <w:rsid w:val="00326496"/>
    <w:rsid w:val="0033111E"/>
    <w:rsid w:val="003319D9"/>
    <w:rsid w:val="00334111"/>
    <w:rsid w:val="003369E1"/>
    <w:rsid w:val="00336D7C"/>
    <w:rsid w:val="00340D07"/>
    <w:rsid w:val="003443A9"/>
    <w:rsid w:val="0035086E"/>
    <w:rsid w:val="00351AF9"/>
    <w:rsid w:val="00351FB9"/>
    <w:rsid w:val="00355412"/>
    <w:rsid w:val="00357B0A"/>
    <w:rsid w:val="00363A2C"/>
    <w:rsid w:val="00365F03"/>
    <w:rsid w:val="0037251E"/>
    <w:rsid w:val="00374554"/>
    <w:rsid w:val="00374BDF"/>
    <w:rsid w:val="003770E8"/>
    <w:rsid w:val="003779F5"/>
    <w:rsid w:val="003818B1"/>
    <w:rsid w:val="00384D40"/>
    <w:rsid w:val="00386D75"/>
    <w:rsid w:val="00390A22"/>
    <w:rsid w:val="003A04AD"/>
    <w:rsid w:val="003A320B"/>
    <w:rsid w:val="003B5DC5"/>
    <w:rsid w:val="003C57B4"/>
    <w:rsid w:val="003C6FDC"/>
    <w:rsid w:val="003D2101"/>
    <w:rsid w:val="003D4CE0"/>
    <w:rsid w:val="003E030C"/>
    <w:rsid w:val="003E05B3"/>
    <w:rsid w:val="003E335D"/>
    <w:rsid w:val="003E6F80"/>
    <w:rsid w:val="003F09B5"/>
    <w:rsid w:val="003F41CD"/>
    <w:rsid w:val="003F6BAC"/>
    <w:rsid w:val="003F6C59"/>
    <w:rsid w:val="0040163A"/>
    <w:rsid w:val="00401C41"/>
    <w:rsid w:val="00404837"/>
    <w:rsid w:val="00404C8E"/>
    <w:rsid w:val="004073C4"/>
    <w:rsid w:val="00412F04"/>
    <w:rsid w:val="00413472"/>
    <w:rsid w:val="00413B35"/>
    <w:rsid w:val="0042113B"/>
    <w:rsid w:val="00421BC1"/>
    <w:rsid w:val="00424AE0"/>
    <w:rsid w:val="00433447"/>
    <w:rsid w:val="00440586"/>
    <w:rsid w:val="004438CA"/>
    <w:rsid w:val="00445A78"/>
    <w:rsid w:val="00450FAB"/>
    <w:rsid w:val="00457B49"/>
    <w:rsid w:val="00461878"/>
    <w:rsid w:val="00463031"/>
    <w:rsid w:val="004652D2"/>
    <w:rsid w:val="00466D52"/>
    <w:rsid w:val="00467E4E"/>
    <w:rsid w:val="004725C3"/>
    <w:rsid w:val="00476EA2"/>
    <w:rsid w:val="00482B39"/>
    <w:rsid w:val="00487EB6"/>
    <w:rsid w:val="00492EF9"/>
    <w:rsid w:val="00494B28"/>
    <w:rsid w:val="00494EEA"/>
    <w:rsid w:val="00495139"/>
    <w:rsid w:val="0049552F"/>
    <w:rsid w:val="00497F85"/>
    <w:rsid w:val="004A4534"/>
    <w:rsid w:val="004A4566"/>
    <w:rsid w:val="004A7353"/>
    <w:rsid w:val="004B1AF6"/>
    <w:rsid w:val="004B4A3B"/>
    <w:rsid w:val="004B5183"/>
    <w:rsid w:val="004B5EA6"/>
    <w:rsid w:val="004B6062"/>
    <w:rsid w:val="004B655E"/>
    <w:rsid w:val="004C3B03"/>
    <w:rsid w:val="004C7A9B"/>
    <w:rsid w:val="004D0001"/>
    <w:rsid w:val="004E2A63"/>
    <w:rsid w:val="004E334B"/>
    <w:rsid w:val="004E61A1"/>
    <w:rsid w:val="004E61F6"/>
    <w:rsid w:val="005015D7"/>
    <w:rsid w:val="00501D71"/>
    <w:rsid w:val="00501E63"/>
    <w:rsid w:val="00503BB5"/>
    <w:rsid w:val="00506B07"/>
    <w:rsid w:val="00507EF6"/>
    <w:rsid w:val="0051300A"/>
    <w:rsid w:val="00513BDE"/>
    <w:rsid w:val="005143F3"/>
    <w:rsid w:val="005159AB"/>
    <w:rsid w:val="005206D7"/>
    <w:rsid w:val="00522D73"/>
    <w:rsid w:val="00534865"/>
    <w:rsid w:val="0054169C"/>
    <w:rsid w:val="00541B28"/>
    <w:rsid w:val="00550B32"/>
    <w:rsid w:val="00551049"/>
    <w:rsid w:val="00553392"/>
    <w:rsid w:val="00553DAA"/>
    <w:rsid w:val="005565DC"/>
    <w:rsid w:val="00556906"/>
    <w:rsid w:val="005572BC"/>
    <w:rsid w:val="00562145"/>
    <w:rsid w:val="005621DE"/>
    <w:rsid w:val="00563451"/>
    <w:rsid w:val="00565D69"/>
    <w:rsid w:val="00571773"/>
    <w:rsid w:val="005752E6"/>
    <w:rsid w:val="005829D8"/>
    <w:rsid w:val="00582F5C"/>
    <w:rsid w:val="00583470"/>
    <w:rsid w:val="005834C6"/>
    <w:rsid w:val="005839DA"/>
    <w:rsid w:val="00586C2F"/>
    <w:rsid w:val="0059772B"/>
    <w:rsid w:val="005A0850"/>
    <w:rsid w:val="005A1B76"/>
    <w:rsid w:val="005B2A28"/>
    <w:rsid w:val="005B3A73"/>
    <w:rsid w:val="005B4FC2"/>
    <w:rsid w:val="005D5F1C"/>
    <w:rsid w:val="005D6F17"/>
    <w:rsid w:val="005D7158"/>
    <w:rsid w:val="005E0DE7"/>
    <w:rsid w:val="005E2649"/>
    <w:rsid w:val="005E54D6"/>
    <w:rsid w:val="005E6F41"/>
    <w:rsid w:val="005E7866"/>
    <w:rsid w:val="005F311C"/>
    <w:rsid w:val="005F48F2"/>
    <w:rsid w:val="005F7623"/>
    <w:rsid w:val="006038D0"/>
    <w:rsid w:val="00605220"/>
    <w:rsid w:val="00607333"/>
    <w:rsid w:val="00607362"/>
    <w:rsid w:val="006158CC"/>
    <w:rsid w:val="00616FBC"/>
    <w:rsid w:val="00632843"/>
    <w:rsid w:val="006338A9"/>
    <w:rsid w:val="00634327"/>
    <w:rsid w:val="0063578A"/>
    <w:rsid w:val="006368DD"/>
    <w:rsid w:val="00637646"/>
    <w:rsid w:val="00637DEF"/>
    <w:rsid w:val="0064012E"/>
    <w:rsid w:val="00640837"/>
    <w:rsid w:val="00641FC7"/>
    <w:rsid w:val="006423C5"/>
    <w:rsid w:val="00643CF4"/>
    <w:rsid w:val="006441DC"/>
    <w:rsid w:val="006451DD"/>
    <w:rsid w:val="00645F25"/>
    <w:rsid w:val="00646D4E"/>
    <w:rsid w:val="006555FE"/>
    <w:rsid w:val="00655B27"/>
    <w:rsid w:val="00655CCD"/>
    <w:rsid w:val="00657921"/>
    <w:rsid w:val="0066184F"/>
    <w:rsid w:val="00664DEF"/>
    <w:rsid w:val="006666A5"/>
    <w:rsid w:val="006707D9"/>
    <w:rsid w:val="00670C12"/>
    <w:rsid w:val="00670EE8"/>
    <w:rsid w:val="00672C85"/>
    <w:rsid w:val="00681DA0"/>
    <w:rsid w:val="00681EE5"/>
    <w:rsid w:val="00684CC6"/>
    <w:rsid w:val="00690F36"/>
    <w:rsid w:val="00691E67"/>
    <w:rsid w:val="0069689B"/>
    <w:rsid w:val="006A364B"/>
    <w:rsid w:val="006A5EFF"/>
    <w:rsid w:val="006C3A18"/>
    <w:rsid w:val="006C4765"/>
    <w:rsid w:val="006E066B"/>
    <w:rsid w:val="006E12BD"/>
    <w:rsid w:val="006E28D8"/>
    <w:rsid w:val="006E3061"/>
    <w:rsid w:val="006F25C6"/>
    <w:rsid w:val="006F41FD"/>
    <w:rsid w:val="006F6A2C"/>
    <w:rsid w:val="00704AB6"/>
    <w:rsid w:val="007073F4"/>
    <w:rsid w:val="00707FE8"/>
    <w:rsid w:val="0071135B"/>
    <w:rsid w:val="00711929"/>
    <w:rsid w:val="0071294D"/>
    <w:rsid w:val="007136A8"/>
    <w:rsid w:val="00716672"/>
    <w:rsid w:val="007212C0"/>
    <w:rsid w:val="007259D2"/>
    <w:rsid w:val="00734364"/>
    <w:rsid w:val="00741BF7"/>
    <w:rsid w:val="00742B05"/>
    <w:rsid w:val="0074581F"/>
    <w:rsid w:val="00745EDF"/>
    <w:rsid w:val="00751D91"/>
    <w:rsid w:val="00752D22"/>
    <w:rsid w:val="00755FB8"/>
    <w:rsid w:val="0076118C"/>
    <w:rsid w:val="0076619A"/>
    <w:rsid w:val="00766A36"/>
    <w:rsid w:val="00766F84"/>
    <w:rsid w:val="00767917"/>
    <w:rsid w:val="00774EA0"/>
    <w:rsid w:val="007777AF"/>
    <w:rsid w:val="00780AFC"/>
    <w:rsid w:val="00784526"/>
    <w:rsid w:val="00785FF3"/>
    <w:rsid w:val="00791B4C"/>
    <w:rsid w:val="0079303D"/>
    <w:rsid w:val="007951B6"/>
    <w:rsid w:val="00796175"/>
    <w:rsid w:val="007A08D9"/>
    <w:rsid w:val="007A0AA0"/>
    <w:rsid w:val="007A2D32"/>
    <w:rsid w:val="007A4165"/>
    <w:rsid w:val="007A5213"/>
    <w:rsid w:val="007A59D0"/>
    <w:rsid w:val="007A6E94"/>
    <w:rsid w:val="007A77AB"/>
    <w:rsid w:val="007A7A1A"/>
    <w:rsid w:val="007B273F"/>
    <w:rsid w:val="007B28D8"/>
    <w:rsid w:val="007C423A"/>
    <w:rsid w:val="007C60E1"/>
    <w:rsid w:val="007C7134"/>
    <w:rsid w:val="007D2715"/>
    <w:rsid w:val="007D4671"/>
    <w:rsid w:val="007E2048"/>
    <w:rsid w:val="007E4650"/>
    <w:rsid w:val="007E50A2"/>
    <w:rsid w:val="007F4B30"/>
    <w:rsid w:val="007F4D96"/>
    <w:rsid w:val="007F651F"/>
    <w:rsid w:val="007F7B03"/>
    <w:rsid w:val="008036E4"/>
    <w:rsid w:val="0080392C"/>
    <w:rsid w:val="00804D0F"/>
    <w:rsid w:val="008114C2"/>
    <w:rsid w:val="008132C4"/>
    <w:rsid w:val="00814A9C"/>
    <w:rsid w:val="00815553"/>
    <w:rsid w:val="0082038A"/>
    <w:rsid w:val="00820C4D"/>
    <w:rsid w:val="00821BAF"/>
    <w:rsid w:val="00821C6F"/>
    <w:rsid w:val="008255DF"/>
    <w:rsid w:val="00837A36"/>
    <w:rsid w:val="008509EB"/>
    <w:rsid w:val="00852128"/>
    <w:rsid w:val="00853369"/>
    <w:rsid w:val="0085595C"/>
    <w:rsid w:val="0085684A"/>
    <w:rsid w:val="00866A8F"/>
    <w:rsid w:val="00875C5D"/>
    <w:rsid w:val="00876A3C"/>
    <w:rsid w:val="00892C88"/>
    <w:rsid w:val="0089676D"/>
    <w:rsid w:val="0089739E"/>
    <w:rsid w:val="008A087E"/>
    <w:rsid w:val="008A35A2"/>
    <w:rsid w:val="008B625D"/>
    <w:rsid w:val="008C123F"/>
    <w:rsid w:val="008C1A0E"/>
    <w:rsid w:val="008C20CB"/>
    <w:rsid w:val="008C3710"/>
    <w:rsid w:val="008D0593"/>
    <w:rsid w:val="008D08AA"/>
    <w:rsid w:val="008D0987"/>
    <w:rsid w:val="008D3F34"/>
    <w:rsid w:val="008D5A79"/>
    <w:rsid w:val="008E05CD"/>
    <w:rsid w:val="008E7460"/>
    <w:rsid w:val="008E7506"/>
    <w:rsid w:val="008F325A"/>
    <w:rsid w:val="008F6B7A"/>
    <w:rsid w:val="008F75DF"/>
    <w:rsid w:val="0090119A"/>
    <w:rsid w:val="00901694"/>
    <w:rsid w:val="0091093F"/>
    <w:rsid w:val="00912C0E"/>
    <w:rsid w:val="00916128"/>
    <w:rsid w:val="00916426"/>
    <w:rsid w:val="00917409"/>
    <w:rsid w:val="00921069"/>
    <w:rsid w:val="00922DB2"/>
    <w:rsid w:val="0092613A"/>
    <w:rsid w:val="009261C7"/>
    <w:rsid w:val="00927D55"/>
    <w:rsid w:val="00933F4D"/>
    <w:rsid w:val="009345A5"/>
    <w:rsid w:val="009347C8"/>
    <w:rsid w:val="009403C7"/>
    <w:rsid w:val="009418DA"/>
    <w:rsid w:val="009440CE"/>
    <w:rsid w:val="00951416"/>
    <w:rsid w:val="00955784"/>
    <w:rsid w:val="00962A53"/>
    <w:rsid w:val="0096492B"/>
    <w:rsid w:val="00967130"/>
    <w:rsid w:val="00967C85"/>
    <w:rsid w:val="00971615"/>
    <w:rsid w:val="00971BA1"/>
    <w:rsid w:val="00974880"/>
    <w:rsid w:val="00976033"/>
    <w:rsid w:val="009765B5"/>
    <w:rsid w:val="00980423"/>
    <w:rsid w:val="00980E31"/>
    <w:rsid w:val="009819E3"/>
    <w:rsid w:val="00983E96"/>
    <w:rsid w:val="0098499B"/>
    <w:rsid w:val="00985AE8"/>
    <w:rsid w:val="009918AF"/>
    <w:rsid w:val="00991D68"/>
    <w:rsid w:val="00992FF4"/>
    <w:rsid w:val="00996165"/>
    <w:rsid w:val="00996572"/>
    <w:rsid w:val="009A10AF"/>
    <w:rsid w:val="009B3D87"/>
    <w:rsid w:val="009B6B83"/>
    <w:rsid w:val="009C0676"/>
    <w:rsid w:val="009C306D"/>
    <w:rsid w:val="009C4F97"/>
    <w:rsid w:val="009C531C"/>
    <w:rsid w:val="009C6D57"/>
    <w:rsid w:val="009C72F8"/>
    <w:rsid w:val="009D1C99"/>
    <w:rsid w:val="009D29CE"/>
    <w:rsid w:val="009D57C4"/>
    <w:rsid w:val="009D6FC5"/>
    <w:rsid w:val="009E02B2"/>
    <w:rsid w:val="009E3AA4"/>
    <w:rsid w:val="009E78F2"/>
    <w:rsid w:val="009E7CB9"/>
    <w:rsid w:val="009F12AF"/>
    <w:rsid w:val="009F297C"/>
    <w:rsid w:val="009F2DCC"/>
    <w:rsid w:val="009F502C"/>
    <w:rsid w:val="009F52C0"/>
    <w:rsid w:val="009F64D5"/>
    <w:rsid w:val="00A01075"/>
    <w:rsid w:val="00A05E73"/>
    <w:rsid w:val="00A066C5"/>
    <w:rsid w:val="00A07FB7"/>
    <w:rsid w:val="00A11171"/>
    <w:rsid w:val="00A12A8F"/>
    <w:rsid w:val="00A13176"/>
    <w:rsid w:val="00A1741F"/>
    <w:rsid w:val="00A20663"/>
    <w:rsid w:val="00A209A2"/>
    <w:rsid w:val="00A2298B"/>
    <w:rsid w:val="00A230C1"/>
    <w:rsid w:val="00A23CBD"/>
    <w:rsid w:val="00A24013"/>
    <w:rsid w:val="00A27501"/>
    <w:rsid w:val="00A276FC"/>
    <w:rsid w:val="00A30383"/>
    <w:rsid w:val="00A306EF"/>
    <w:rsid w:val="00A31248"/>
    <w:rsid w:val="00A327B6"/>
    <w:rsid w:val="00A333AD"/>
    <w:rsid w:val="00A41697"/>
    <w:rsid w:val="00A4285D"/>
    <w:rsid w:val="00A4375A"/>
    <w:rsid w:val="00A43A08"/>
    <w:rsid w:val="00A45C4D"/>
    <w:rsid w:val="00A47124"/>
    <w:rsid w:val="00A50707"/>
    <w:rsid w:val="00A513C5"/>
    <w:rsid w:val="00A53DA1"/>
    <w:rsid w:val="00A55514"/>
    <w:rsid w:val="00A57465"/>
    <w:rsid w:val="00A6008B"/>
    <w:rsid w:val="00A60291"/>
    <w:rsid w:val="00A608B7"/>
    <w:rsid w:val="00A64AE3"/>
    <w:rsid w:val="00A64B58"/>
    <w:rsid w:val="00A67537"/>
    <w:rsid w:val="00A71247"/>
    <w:rsid w:val="00A76402"/>
    <w:rsid w:val="00A77958"/>
    <w:rsid w:val="00A8028B"/>
    <w:rsid w:val="00A80F3E"/>
    <w:rsid w:val="00A81659"/>
    <w:rsid w:val="00A85059"/>
    <w:rsid w:val="00A941BE"/>
    <w:rsid w:val="00A975AA"/>
    <w:rsid w:val="00A9792A"/>
    <w:rsid w:val="00AA0B09"/>
    <w:rsid w:val="00AA3AA6"/>
    <w:rsid w:val="00AB791E"/>
    <w:rsid w:val="00AC5437"/>
    <w:rsid w:val="00AC69A9"/>
    <w:rsid w:val="00AC6D2F"/>
    <w:rsid w:val="00AD05C1"/>
    <w:rsid w:val="00AD0E8F"/>
    <w:rsid w:val="00AD1653"/>
    <w:rsid w:val="00AD178E"/>
    <w:rsid w:val="00AD17F9"/>
    <w:rsid w:val="00AD25E3"/>
    <w:rsid w:val="00AD5129"/>
    <w:rsid w:val="00AD6BB6"/>
    <w:rsid w:val="00AE3FBE"/>
    <w:rsid w:val="00AE43E5"/>
    <w:rsid w:val="00AF459B"/>
    <w:rsid w:val="00AF6B3A"/>
    <w:rsid w:val="00B0095C"/>
    <w:rsid w:val="00B04CEC"/>
    <w:rsid w:val="00B05974"/>
    <w:rsid w:val="00B05C0B"/>
    <w:rsid w:val="00B13B57"/>
    <w:rsid w:val="00B25B80"/>
    <w:rsid w:val="00B25E71"/>
    <w:rsid w:val="00B3217B"/>
    <w:rsid w:val="00B33276"/>
    <w:rsid w:val="00B36919"/>
    <w:rsid w:val="00B43081"/>
    <w:rsid w:val="00B44D4D"/>
    <w:rsid w:val="00B44DAB"/>
    <w:rsid w:val="00B44F2A"/>
    <w:rsid w:val="00B47F2B"/>
    <w:rsid w:val="00B51955"/>
    <w:rsid w:val="00B522C2"/>
    <w:rsid w:val="00B626F1"/>
    <w:rsid w:val="00B65E33"/>
    <w:rsid w:val="00B74516"/>
    <w:rsid w:val="00B74AC9"/>
    <w:rsid w:val="00B77EBA"/>
    <w:rsid w:val="00B806D3"/>
    <w:rsid w:val="00B817FC"/>
    <w:rsid w:val="00B828F1"/>
    <w:rsid w:val="00B862C6"/>
    <w:rsid w:val="00B92B7E"/>
    <w:rsid w:val="00B94436"/>
    <w:rsid w:val="00B97861"/>
    <w:rsid w:val="00BA15D3"/>
    <w:rsid w:val="00BA2784"/>
    <w:rsid w:val="00BA388A"/>
    <w:rsid w:val="00BB4B41"/>
    <w:rsid w:val="00BB7F58"/>
    <w:rsid w:val="00BC212A"/>
    <w:rsid w:val="00BC3B09"/>
    <w:rsid w:val="00BC4A76"/>
    <w:rsid w:val="00BC5041"/>
    <w:rsid w:val="00BE4CFF"/>
    <w:rsid w:val="00BE549F"/>
    <w:rsid w:val="00BE63CB"/>
    <w:rsid w:val="00BE675B"/>
    <w:rsid w:val="00BF3F02"/>
    <w:rsid w:val="00BF3F69"/>
    <w:rsid w:val="00BF6686"/>
    <w:rsid w:val="00BF77B9"/>
    <w:rsid w:val="00BF7813"/>
    <w:rsid w:val="00C026B5"/>
    <w:rsid w:val="00C027EB"/>
    <w:rsid w:val="00C06DD8"/>
    <w:rsid w:val="00C12701"/>
    <w:rsid w:val="00C138F5"/>
    <w:rsid w:val="00C1626C"/>
    <w:rsid w:val="00C20214"/>
    <w:rsid w:val="00C21C48"/>
    <w:rsid w:val="00C2394E"/>
    <w:rsid w:val="00C26871"/>
    <w:rsid w:val="00C3011F"/>
    <w:rsid w:val="00C323DD"/>
    <w:rsid w:val="00C33635"/>
    <w:rsid w:val="00C40D83"/>
    <w:rsid w:val="00C42270"/>
    <w:rsid w:val="00C425A0"/>
    <w:rsid w:val="00C468DD"/>
    <w:rsid w:val="00C47A8C"/>
    <w:rsid w:val="00C605C8"/>
    <w:rsid w:val="00C70024"/>
    <w:rsid w:val="00C71F91"/>
    <w:rsid w:val="00C72253"/>
    <w:rsid w:val="00C73FD4"/>
    <w:rsid w:val="00C740EE"/>
    <w:rsid w:val="00C800E7"/>
    <w:rsid w:val="00C84521"/>
    <w:rsid w:val="00C9022B"/>
    <w:rsid w:val="00C90FF1"/>
    <w:rsid w:val="00C94155"/>
    <w:rsid w:val="00C943B9"/>
    <w:rsid w:val="00C96221"/>
    <w:rsid w:val="00C97AD7"/>
    <w:rsid w:val="00CA42C3"/>
    <w:rsid w:val="00CB08E0"/>
    <w:rsid w:val="00CB4C17"/>
    <w:rsid w:val="00CB52FA"/>
    <w:rsid w:val="00CB682C"/>
    <w:rsid w:val="00CB7389"/>
    <w:rsid w:val="00CB78E4"/>
    <w:rsid w:val="00CC0F67"/>
    <w:rsid w:val="00CC2D00"/>
    <w:rsid w:val="00CC2D54"/>
    <w:rsid w:val="00CC4A4A"/>
    <w:rsid w:val="00CC53F4"/>
    <w:rsid w:val="00CC59A5"/>
    <w:rsid w:val="00CC6229"/>
    <w:rsid w:val="00CC750C"/>
    <w:rsid w:val="00CC7EE7"/>
    <w:rsid w:val="00CD1DBD"/>
    <w:rsid w:val="00CE3366"/>
    <w:rsid w:val="00CE480C"/>
    <w:rsid w:val="00CE48DA"/>
    <w:rsid w:val="00CE59BC"/>
    <w:rsid w:val="00CE6CC2"/>
    <w:rsid w:val="00CF2DAD"/>
    <w:rsid w:val="00D01759"/>
    <w:rsid w:val="00D01788"/>
    <w:rsid w:val="00D025DA"/>
    <w:rsid w:val="00D03570"/>
    <w:rsid w:val="00D05C1C"/>
    <w:rsid w:val="00D05DD7"/>
    <w:rsid w:val="00D06435"/>
    <w:rsid w:val="00D13572"/>
    <w:rsid w:val="00D13BFE"/>
    <w:rsid w:val="00D17AFD"/>
    <w:rsid w:val="00D30082"/>
    <w:rsid w:val="00D3335A"/>
    <w:rsid w:val="00D33C25"/>
    <w:rsid w:val="00D351EB"/>
    <w:rsid w:val="00D36B3C"/>
    <w:rsid w:val="00D4216F"/>
    <w:rsid w:val="00D42ED2"/>
    <w:rsid w:val="00D450E4"/>
    <w:rsid w:val="00D47287"/>
    <w:rsid w:val="00D54F97"/>
    <w:rsid w:val="00D553ED"/>
    <w:rsid w:val="00D55A53"/>
    <w:rsid w:val="00D6529D"/>
    <w:rsid w:val="00D66585"/>
    <w:rsid w:val="00D75218"/>
    <w:rsid w:val="00D7662B"/>
    <w:rsid w:val="00D905D9"/>
    <w:rsid w:val="00D918F8"/>
    <w:rsid w:val="00D94D85"/>
    <w:rsid w:val="00D95E9F"/>
    <w:rsid w:val="00DA27FD"/>
    <w:rsid w:val="00DA3C41"/>
    <w:rsid w:val="00DA4788"/>
    <w:rsid w:val="00DA7815"/>
    <w:rsid w:val="00DB1455"/>
    <w:rsid w:val="00DB1491"/>
    <w:rsid w:val="00DB3BE3"/>
    <w:rsid w:val="00DB485A"/>
    <w:rsid w:val="00DB5589"/>
    <w:rsid w:val="00DC08A1"/>
    <w:rsid w:val="00DC2678"/>
    <w:rsid w:val="00DC4F46"/>
    <w:rsid w:val="00DC6A71"/>
    <w:rsid w:val="00DC7973"/>
    <w:rsid w:val="00DD52C3"/>
    <w:rsid w:val="00DD685B"/>
    <w:rsid w:val="00DD7E19"/>
    <w:rsid w:val="00DE3D71"/>
    <w:rsid w:val="00E028EA"/>
    <w:rsid w:val="00E04DEA"/>
    <w:rsid w:val="00E110F5"/>
    <w:rsid w:val="00E1485D"/>
    <w:rsid w:val="00E16A47"/>
    <w:rsid w:val="00E30DC6"/>
    <w:rsid w:val="00E4723E"/>
    <w:rsid w:val="00E5072C"/>
    <w:rsid w:val="00E51BA0"/>
    <w:rsid w:val="00E51CCB"/>
    <w:rsid w:val="00E55579"/>
    <w:rsid w:val="00E61037"/>
    <w:rsid w:val="00E64A43"/>
    <w:rsid w:val="00E66BC3"/>
    <w:rsid w:val="00E7129A"/>
    <w:rsid w:val="00E73999"/>
    <w:rsid w:val="00E74639"/>
    <w:rsid w:val="00E75035"/>
    <w:rsid w:val="00E75F76"/>
    <w:rsid w:val="00E80880"/>
    <w:rsid w:val="00E82A2C"/>
    <w:rsid w:val="00E83109"/>
    <w:rsid w:val="00E865D2"/>
    <w:rsid w:val="00E87C1A"/>
    <w:rsid w:val="00E903DA"/>
    <w:rsid w:val="00E92454"/>
    <w:rsid w:val="00E94048"/>
    <w:rsid w:val="00E94B1C"/>
    <w:rsid w:val="00EA1208"/>
    <w:rsid w:val="00EA346F"/>
    <w:rsid w:val="00EA4E5D"/>
    <w:rsid w:val="00EA5EBB"/>
    <w:rsid w:val="00EA6B48"/>
    <w:rsid w:val="00EB2C4E"/>
    <w:rsid w:val="00EB532F"/>
    <w:rsid w:val="00EB64C9"/>
    <w:rsid w:val="00EB6F9C"/>
    <w:rsid w:val="00EB7B5E"/>
    <w:rsid w:val="00EC1FA0"/>
    <w:rsid w:val="00EC4B84"/>
    <w:rsid w:val="00EC4EDE"/>
    <w:rsid w:val="00EC5ADE"/>
    <w:rsid w:val="00EC6E69"/>
    <w:rsid w:val="00ED1381"/>
    <w:rsid w:val="00ED2933"/>
    <w:rsid w:val="00ED354D"/>
    <w:rsid w:val="00ED5E4C"/>
    <w:rsid w:val="00ED7E83"/>
    <w:rsid w:val="00EE3F9C"/>
    <w:rsid w:val="00EE4D4D"/>
    <w:rsid w:val="00EE6AF6"/>
    <w:rsid w:val="00EF17D5"/>
    <w:rsid w:val="00EF1E18"/>
    <w:rsid w:val="00EF54AC"/>
    <w:rsid w:val="00F02C71"/>
    <w:rsid w:val="00F0413B"/>
    <w:rsid w:val="00F06668"/>
    <w:rsid w:val="00F0788C"/>
    <w:rsid w:val="00F10FB2"/>
    <w:rsid w:val="00F1483D"/>
    <w:rsid w:val="00F1696F"/>
    <w:rsid w:val="00F17F91"/>
    <w:rsid w:val="00F21276"/>
    <w:rsid w:val="00F221D1"/>
    <w:rsid w:val="00F2551F"/>
    <w:rsid w:val="00F354FD"/>
    <w:rsid w:val="00F44A9C"/>
    <w:rsid w:val="00F475A9"/>
    <w:rsid w:val="00F507D3"/>
    <w:rsid w:val="00F50EDE"/>
    <w:rsid w:val="00F64199"/>
    <w:rsid w:val="00F655DB"/>
    <w:rsid w:val="00F74074"/>
    <w:rsid w:val="00F76588"/>
    <w:rsid w:val="00F779B5"/>
    <w:rsid w:val="00F80C99"/>
    <w:rsid w:val="00F82D5F"/>
    <w:rsid w:val="00F82D6C"/>
    <w:rsid w:val="00F83E28"/>
    <w:rsid w:val="00F95C91"/>
    <w:rsid w:val="00F95CA2"/>
    <w:rsid w:val="00F97F62"/>
    <w:rsid w:val="00FA1E51"/>
    <w:rsid w:val="00FA2106"/>
    <w:rsid w:val="00FA274A"/>
    <w:rsid w:val="00FB49BD"/>
    <w:rsid w:val="00FB7C66"/>
    <w:rsid w:val="00FC159C"/>
    <w:rsid w:val="00FD0069"/>
    <w:rsid w:val="00FD11E3"/>
    <w:rsid w:val="00FD232A"/>
    <w:rsid w:val="00FD2D3B"/>
    <w:rsid w:val="00FD317E"/>
    <w:rsid w:val="00FD5D2A"/>
    <w:rsid w:val="00FE043D"/>
    <w:rsid w:val="00FE33CC"/>
    <w:rsid w:val="00FE53CC"/>
    <w:rsid w:val="00FE710B"/>
    <w:rsid w:val="00FF2564"/>
    <w:rsid w:val="00FF28FD"/>
    <w:rsid w:val="00FF3669"/>
    <w:rsid w:val="00FF46E0"/>
    <w:rsid w:val="00FF4838"/>
    <w:rsid w:val="00FF497E"/>
    <w:rsid w:val="00FF78F1"/>
    <w:rsid w:val="00FF79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D31CC"/>
  <w15:chartTrackingRefBased/>
  <w15:docId w15:val="{C5A6C993-F5F4-4F14-8618-B98E8350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65"/>
    <w:pPr>
      <w:spacing w:before="120" w:after="240"/>
    </w:pPr>
    <w:rPr>
      <w:rFonts w:ascii="Calibri" w:hAnsi="Calibri"/>
    </w:rPr>
  </w:style>
  <w:style w:type="paragraph" w:styleId="Titre1">
    <w:name w:val="heading 1"/>
    <w:basedOn w:val="Normal"/>
    <w:next w:val="Normal"/>
    <w:link w:val="Titre1Car"/>
    <w:autoRedefine/>
    <w:uiPriority w:val="9"/>
    <w:qFormat/>
    <w:rsid w:val="003A04AD"/>
    <w:pPr>
      <w:keepNext/>
      <w:keepLines/>
      <w:tabs>
        <w:tab w:val="left" w:pos="576"/>
      </w:tabs>
      <w:snapToGrid w:val="0"/>
      <w:spacing w:before="0"/>
      <w:ind w:left="426"/>
      <w:outlineLvl w:val="0"/>
    </w:pPr>
    <w:rPr>
      <w:rFonts w:eastAsiaTheme="majorEastAsia" w:cstheme="majorBidi"/>
      <w:b/>
      <w:bCs/>
      <w:color w:val="173457" w:themeColor="text2"/>
      <w:sz w:val="52"/>
      <w:szCs w:val="48"/>
    </w:rPr>
  </w:style>
  <w:style w:type="paragraph" w:styleId="Titre2">
    <w:name w:val="heading 2"/>
    <w:basedOn w:val="Normal"/>
    <w:next w:val="Normal"/>
    <w:link w:val="Titre2Car"/>
    <w:uiPriority w:val="9"/>
    <w:unhideWhenUsed/>
    <w:qFormat/>
    <w:rsid w:val="001F4841"/>
    <w:pPr>
      <w:keepNext/>
      <w:keepLines/>
      <w:spacing w:before="240" w:after="120"/>
      <w:outlineLvl w:val="1"/>
    </w:pPr>
    <w:rPr>
      <w:rFonts w:asciiTheme="majorHAnsi" w:eastAsiaTheme="majorEastAsia" w:hAnsiTheme="majorHAnsi" w:cstheme="majorBidi"/>
      <w:b/>
      <w:color w:val="002060"/>
      <w:sz w:val="26"/>
      <w:szCs w:val="26"/>
    </w:rPr>
  </w:style>
  <w:style w:type="paragraph" w:styleId="Titre3">
    <w:name w:val="heading 3"/>
    <w:next w:val="Normal"/>
    <w:link w:val="Titre3Car"/>
    <w:uiPriority w:val="9"/>
    <w:unhideWhenUsed/>
    <w:rsid w:val="00A60291"/>
    <w:pPr>
      <w:keepNext/>
      <w:keepLines/>
      <w:spacing w:before="240" w:after="60"/>
      <w:outlineLvl w:val="2"/>
    </w:pPr>
    <w:rPr>
      <w:rFonts w:asciiTheme="majorHAnsi" w:eastAsiaTheme="majorEastAsia" w:hAnsiTheme="majorHAnsi" w:cstheme="majorBidi"/>
      <w:b/>
      <w:sz w:val="36"/>
      <w:szCs w:val="24"/>
    </w:rPr>
  </w:style>
  <w:style w:type="paragraph" w:styleId="Titre5">
    <w:name w:val="heading 5"/>
    <w:basedOn w:val="Normal"/>
    <w:next w:val="Normal"/>
    <w:link w:val="Titre5Car"/>
    <w:uiPriority w:val="9"/>
    <w:unhideWhenUsed/>
    <w:qFormat/>
    <w:rsid w:val="00E04DEA"/>
    <w:pPr>
      <w:keepNext/>
      <w:keepLines/>
      <w:numPr>
        <w:numId w:val="2"/>
      </w:numPr>
      <w:spacing w:after="160"/>
      <w:outlineLvl w:val="4"/>
    </w:pPr>
    <w:rPr>
      <w:rFonts w:asciiTheme="minorHAnsi" w:eastAsiaTheme="majorEastAsia" w:hAnsiTheme="minorHAnsi" w:cstheme="majorBidi"/>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317E"/>
    <w:pPr>
      <w:numPr>
        <w:numId w:val="3"/>
      </w:numPr>
      <w:snapToGrid w:val="0"/>
      <w:spacing w:before="0" w:after="80"/>
    </w:pPr>
  </w:style>
  <w:style w:type="paragraph" w:styleId="Textedebulles">
    <w:name w:val="Balloon Text"/>
    <w:basedOn w:val="Normal"/>
    <w:link w:val="TextedebullesCar"/>
    <w:uiPriority w:val="99"/>
    <w:semiHidden/>
    <w:unhideWhenUsed/>
    <w:rsid w:val="009716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615"/>
    <w:rPr>
      <w:rFonts w:ascii="Segoe UI" w:hAnsi="Segoe UI" w:cs="Segoe UI"/>
      <w:sz w:val="18"/>
      <w:szCs w:val="18"/>
    </w:rPr>
  </w:style>
  <w:style w:type="table" w:styleId="Grilledutableau">
    <w:name w:val="Table Grid"/>
    <w:basedOn w:val="TableauNormal"/>
    <w:uiPriority w:val="59"/>
    <w:rsid w:val="0037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58F"/>
    <w:rPr>
      <w:sz w:val="16"/>
      <w:szCs w:val="16"/>
    </w:rPr>
  </w:style>
  <w:style w:type="paragraph" w:styleId="Commentaire">
    <w:name w:val="annotation text"/>
    <w:basedOn w:val="Normal"/>
    <w:link w:val="CommentaireCar"/>
    <w:uiPriority w:val="99"/>
    <w:unhideWhenUsed/>
    <w:rsid w:val="0009158F"/>
    <w:pPr>
      <w:spacing w:after="160"/>
    </w:pPr>
    <w:rPr>
      <w:rFonts w:asciiTheme="minorHAnsi" w:hAnsiTheme="minorHAnsi"/>
    </w:rPr>
  </w:style>
  <w:style w:type="character" w:customStyle="1" w:styleId="CommentaireCar">
    <w:name w:val="Commentaire Car"/>
    <w:basedOn w:val="Policepardfaut"/>
    <w:link w:val="Commentaire"/>
    <w:uiPriority w:val="99"/>
    <w:rsid w:val="0009158F"/>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09158F"/>
    <w:pPr>
      <w:spacing w:after="0"/>
    </w:pPr>
    <w:rPr>
      <w:rFonts w:ascii="Candara" w:hAnsi="Candara"/>
      <w:b/>
      <w:bCs/>
    </w:rPr>
  </w:style>
  <w:style w:type="character" w:customStyle="1" w:styleId="ObjetducommentaireCar">
    <w:name w:val="Objet du commentaire Car"/>
    <w:basedOn w:val="CommentaireCar"/>
    <w:link w:val="Objetducommentaire"/>
    <w:uiPriority w:val="99"/>
    <w:semiHidden/>
    <w:rsid w:val="0009158F"/>
    <w:rPr>
      <w:rFonts w:asciiTheme="minorHAnsi" w:hAnsiTheme="minorHAnsi"/>
      <w:b/>
      <w:bCs/>
    </w:rPr>
  </w:style>
  <w:style w:type="character" w:styleId="Lienhypertexte">
    <w:name w:val="Hyperlink"/>
    <w:basedOn w:val="Policepardfaut"/>
    <w:uiPriority w:val="99"/>
    <w:unhideWhenUsed/>
    <w:rsid w:val="00224CD6"/>
    <w:rPr>
      <w:color w:val="0000FF"/>
      <w:u w:val="single"/>
    </w:rPr>
  </w:style>
  <w:style w:type="character" w:styleId="Accentuation">
    <w:name w:val="Emphasis"/>
    <w:basedOn w:val="Policepardfaut"/>
    <w:uiPriority w:val="20"/>
    <w:qFormat/>
    <w:rsid w:val="00224CD6"/>
    <w:rPr>
      <w:i/>
      <w:iCs/>
    </w:rPr>
  </w:style>
  <w:style w:type="character" w:styleId="Appelnotedebasdep">
    <w:name w:val="footnote reference"/>
    <w:basedOn w:val="Policepardfaut"/>
    <w:semiHidden/>
    <w:unhideWhenUsed/>
    <w:rsid w:val="00224CD6"/>
    <w:rPr>
      <w:vertAlign w:val="superscript"/>
    </w:rPr>
  </w:style>
  <w:style w:type="paragraph" w:styleId="Corpsdetexte">
    <w:name w:val="Body Text"/>
    <w:basedOn w:val="Normal"/>
    <w:link w:val="CorpsdetexteCar"/>
    <w:uiPriority w:val="1"/>
    <w:qFormat/>
    <w:rsid w:val="00991D68"/>
    <w:pPr>
      <w:widowControl w:val="0"/>
      <w:autoSpaceDE w:val="0"/>
      <w:autoSpaceDN w:val="0"/>
    </w:pPr>
    <w:rPr>
      <w:rFonts w:eastAsia="Calibri" w:cs="Calibri"/>
      <w:sz w:val="19"/>
      <w:szCs w:val="19"/>
      <w:lang w:val="en-US"/>
    </w:rPr>
  </w:style>
  <w:style w:type="character" w:customStyle="1" w:styleId="CorpsdetexteCar">
    <w:name w:val="Corps de texte Car"/>
    <w:basedOn w:val="Policepardfaut"/>
    <w:link w:val="Corpsdetexte"/>
    <w:uiPriority w:val="1"/>
    <w:rsid w:val="00991D68"/>
    <w:rPr>
      <w:rFonts w:ascii="Calibri" w:eastAsia="Calibri" w:hAnsi="Calibri" w:cs="Calibri"/>
      <w:sz w:val="19"/>
      <w:szCs w:val="19"/>
      <w:lang w:val="en-US"/>
    </w:rPr>
  </w:style>
  <w:style w:type="paragraph" w:customStyle="1" w:styleId="TableParagraph">
    <w:name w:val="Table Paragraph"/>
    <w:basedOn w:val="Normal"/>
    <w:uiPriority w:val="1"/>
    <w:qFormat/>
    <w:rsid w:val="00B43081"/>
    <w:pPr>
      <w:widowControl w:val="0"/>
      <w:autoSpaceDE w:val="0"/>
      <w:autoSpaceDN w:val="0"/>
      <w:ind w:left="276"/>
    </w:pPr>
    <w:rPr>
      <w:rFonts w:eastAsia="Calibri" w:cs="Calibri"/>
      <w:sz w:val="22"/>
      <w:szCs w:val="22"/>
      <w:lang w:val="en-US"/>
    </w:rPr>
  </w:style>
  <w:style w:type="character" w:customStyle="1" w:styleId="Titre5Car">
    <w:name w:val="Titre 5 Car"/>
    <w:basedOn w:val="Policepardfaut"/>
    <w:link w:val="Titre5"/>
    <w:uiPriority w:val="9"/>
    <w:rsid w:val="00E04DEA"/>
    <w:rPr>
      <w:rFonts w:asciiTheme="minorHAnsi" w:eastAsiaTheme="majorEastAsia" w:hAnsiTheme="minorHAnsi" w:cstheme="majorBidi"/>
      <w:b/>
      <w:sz w:val="28"/>
      <w:szCs w:val="24"/>
    </w:rPr>
  </w:style>
  <w:style w:type="character" w:customStyle="1" w:styleId="Titre1Car">
    <w:name w:val="Titre 1 Car"/>
    <w:basedOn w:val="Policepardfaut"/>
    <w:link w:val="Titre1"/>
    <w:uiPriority w:val="9"/>
    <w:rsid w:val="003A04AD"/>
    <w:rPr>
      <w:rFonts w:ascii="Calibri" w:eastAsiaTheme="majorEastAsia" w:hAnsi="Calibri" w:cstheme="majorBidi"/>
      <w:b/>
      <w:bCs/>
      <w:color w:val="173457" w:themeColor="text2"/>
      <w:sz w:val="52"/>
      <w:szCs w:val="48"/>
    </w:rPr>
  </w:style>
  <w:style w:type="character" w:styleId="lev">
    <w:name w:val="Strong"/>
    <w:basedOn w:val="Policepardfaut"/>
    <w:uiPriority w:val="22"/>
    <w:qFormat/>
    <w:rsid w:val="00A975AA"/>
    <w:rPr>
      <w:b/>
      <w:bCs/>
    </w:rPr>
  </w:style>
  <w:style w:type="paragraph" w:styleId="En-tte">
    <w:name w:val="header"/>
    <w:basedOn w:val="Normal"/>
    <w:link w:val="En-tteCar"/>
    <w:uiPriority w:val="99"/>
    <w:unhideWhenUsed/>
    <w:rsid w:val="003B5DC5"/>
    <w:pPr>
      <w:tabs>
        <w:tab w:val="center" w:pos="4320"/>
        <w:tab w:val="right" w:pos="8640"/>
      </w:tabs>
    </w:pPr>
  </w:style>
  <w:style w:type="character" w:customStyle="1" w:styleId="En-tteCar">
    <w:name w:val="En-tête Car"/>
    <w:basedOn w:val="Policepardfaut"/>
    <w:link w:val="En-tte"/>
    <w:uiPriority w:val="99"/>
    <w:rsid w:val="003B5DC5"/>
  </w:style>
  <w:style w:type="paragraph" w:styleId="Pieddepage">
    <w:name w:val="footer"/>
    <w:basedOn w:val="Normal"/>
    <w:link w:val="PieddepageCar"/>
    <w:uiPriority w:val="99"/>
    <w:unhideWhenUsed/>
    <w:rsid w:val="003B5DC5"/>
    <w:pPr>
      <w:tabs>
        <w:tab w:val="center" w:pos="4320"/>
        <w:tab w:val="right" w:pos="8640"/>
      </w:tabs>
    </w:pPr>
  </w:style>
  <w:style w:type="character" w:customStyle="1" w:styleId="PieddepageCar">
    <w:name w:val="Pied de page Car"/>
    <w:basedOn w:val="Policepardfaut"/>
    <w:link w:val="Pieddepage"/>
    <w:uiPriority w:val="99"/>
    <w:rsid w:val="003B5DC5"/>
  </w:style>
  <w:style w:type="paragraph" w:customStyle="1" w:styleId="Default">
    <w:name w:val="Default"/>
    <w:rsid w:val="00916128"/>
    <w:pPr>
      <w:autoSpaceDE w:val="0"/>
      <w:autoSpaceDN w:val="0"/>
      <w:adjustRightInd w:val="0"/>
    </w:pPr>
    <w:rPr>
      <w:rFonts w:ascii="Arial" w:hAnsi="Arial" w:cs="Arial"/>
      <w:color w:val="000000"/>
      <w:sz w:val="24"/>
      <w:szCs w:val="24"/>
    </w:rPr>
  </w:style>
  <w:style w:type="paragraph" w:styleId="NormalWeb">
    <w:name w:val="Normal (Web)"/>
    <w:basedOn w:val="Normal"/>
    <w:rsid w:val="00646D4E"/>
    <w:pPr>
      <w:spacing w:before="100" w:after="100"/>
    </w:pPr>
    <w:rPr>
      <w:rFonts w:ascii="Arial Unicode MS" w:eastAsia="Arial Unicode MS" w:hAnsi="Arial Unicode MS" w:cs="Times New Roman"/>
      <w:color w:val="000000"/>
      <w:sz w:val="24"/>
      <w:lang w:eastAsia="fr-FR"/>
    </w:rPr>
  </w:style>
  <w:style w:type="character" w:customStyle="1" w:styleId="Titre3Car">
    <w:name w:val="Titre 3 Car"/>
    <w:basedOn w:val="Policepardfaut"/>
    <w:link w:val="Titre3"/>
    <w:uiPriority w:val="9"/>
    <w:rsid w:val="007B273F"/>
    <w:rPr>
      <w:rFonts w:asciiTheme="majorHAnsi" w:eastAsiaTheme="majorEastAsia" w:hAnsiTheme="majorHAnsi" w:cstheme="majorBidi"/>
      <w:b/>
      <w:sz w:val="36"/>
      <w:szCs w:val="24"/>
    </w:rPr>
  </w:style>
  <w:style w:type="paragraph" w:styleId="Retraitcorpsdetexte">
    <w:name w:val="Body Text Indent"/>
    <w:basedOn w:val="Normal"/>
    <w:link w:val="RetraitcorpsdetexteCar"/>
    <w:uiPriority w:val="99"/>
    <w:semiHidden/>
    <w:unhideWhenUsed/>
    <w:rsid w:val="00664DEF"/>
    <w:pPr>
      <w:spacing w:after="120"/>
      <w:ind w:left="283"/>
    </w:pPr>
  </w:style>
  <w:style w:type="character" w:customStyle="1" w:styleId="RetraitcorpsdetexteCar">
    <w:name w:val="Retrait corps de texte Car"/>
    <w:basedOn w:val="Policepardfaut"/>
    <w:link w:val="Retraitcorpsdetexte"/>
    <w:uiPriority w:val="99"/>
    <w:semiHidden/>
    <w:rsid w:val="00664DEF"/>
  </w:style>
  <w:style w:type="character" w:customStyle="1" w:styleId="Titre2Car">
    <w:name w:val="Titre 2 Car"/>
    <w:basedOn w:val="Policepardfaut"/>
    <w:link w:val="Titre2"/>
    <w:uiPriority w:val="9"/>
    <w:rsid w:val="001F4841"/>
    <w:rPr>
      <w:rFonts w:asciiTheme="majorHAnsi" w:eastAsiaTheme="majorEastAsia" w:hAnsiTheme="majorHAnsi" w:cstheme="majorBidi"/>
      <w:b/>
      <w:color w:val="002060"/>
      <w:sz w:val="26"/>
      <w:szCs w:val="26"/>
    </w:rPr>
  </w:style>
  <w:style w:type="paragraph" w:styleId="Sansinterligne">
    <w:name w:val="No Spacing"/>
    <w:basedOn w:val="Normal"/>
    <w:uiPriority w:val="1"/>
    <w:qFormat/>
    <w:rsid w:val="008D08AA"/>
    <w:pPr>
      <w:spacing w:before="60" w:after="60"/>
    </w:pPr>
    <w:rPr>
      <w:rFonts w:cs="Times New Roman (Body CS)"/>
      <w:sz w:val="18"/>
    </w:rPr>
  </w:style>
  <w:style w:type="paragraph" w:customStyle="1" w:styleId="Tableau-fondgris">
    <w:name w:val="Tableau - fond gris"/>
    <w:autoRedefine/>
    <w:qFormat/>
    <w:rsid w:val="000632F7"/>
    <w:pPr>
      <w:tabs>
        <w:tab w:val="left" w:pos="2880"/>
      </w:tabs>
      <w:spacing w:before="120" w:after="120"/>
    </w:pPr>
    <w:rPr>
      <w:rFonts w:asciiTheme="minorHAnsi" w:hAnsiTheme="minorHAnsi" w:cs="Times New Roman (Body CS)"/>
      <w:b/>
      <w:bCs/>
    </w:rPr>
  </w:style>
  <w:style w:type="table" w:styleId="Tableausimple1">
    <w:name w:val="Plain Table 1"/>
    <w:basedOn w:val="TableauNormal"/>
    <w:uiPriority w:val="41"/>
    <w:rsid w:val="001F3E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3">
    <w:name w:val="Grid Table 1 Light Accent 3"/>
    <w:basedOn w:val="TableauNormal"/>
    <w:uiPriority w:val="46"/>
    <w:rsid w:val="001F3E33"/>
    <w:tblPr>
      <w:tblStyleRowBandSize w:val="1"/>
      <w:tblStyleColBandSize w:val="1"/>
      <w:tblBorders>
        <w:top w:val="single" w:sz="4" w:space="0" w:color="F5ADB2" w:themeColor="accent3" w:themeTint="66"/>
        <w:left w:val="single" w:sz="4" w:space="0" w:color="F5ADB2" w:themeColor="accent3" w:themeTint="66"/>
        <w:bottom w:val="single" w:sz="4" w:space="0" w:color="F5ADB2" w:themeColor="accent3" w:themeTint="66"/>
        <w:right w:val="single" w:sz="4" w:space="0" w:color="F5ADB2" w:themeColor="accent3" w:themeTint="66"/>
        <w:insideH w:val="single" w:sz="4" w:space="0" w:color="F5ADB2" w:themeColor="accent3" w:themeTint="66"/>
        <w:insideV w:val="single" w:sz="4" w:space="0" w:color="F5ADB2" w:themeColor="accent3" w:themeTint="66"/>
      </w:tblBorders>
    </w:tblPr>
    <w:tblStylePr w:type="firstRow">
      <w:rPr>
        <w:b/>
        <w:bCs/>
      </w:rPr>
      <w:tblPr/>
      <w:tcPr>
        <w:tcBorders>
          <w:bottom w:val="single" w:sz="12" w:space="0" w:color="F0858C" w:themeColor="accent3" w:themeTint="99"/>
        </w:tcBorders>
      </w:tcPr>
    </w:tblStylePr>
    <w:tblStylePr w:type="lastRow">
      <w:rPr>
        <w:b/>
        <w:bCs/>
      </w:rPr>
      <w:tblPr/>
      <w:tcPr>
        <w:tcBorders>
          <w:top w:val="double" w:sz="2" w:space="0" w:color="F0858C" w:themeColor="accent3"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F3E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detabledesmatires">
    <w:name w:val="TOC Heading"/>
    <w:basedOn w:val="Titre1"/>
    <w:next w:val="Normal"/>
    <w:uiPriority w:val="39"/>
    <w:unhideWhenUsed/>
    <w:qFormat/>
    <w:rsid w:val="008D08AA"/>
    <w:pPr>
      <w:snapToGrid/>
      <w:spacing w:before="480" w:after="0" w:line="276" w:lineRule="auto"/>
      <w:outlineLvl w:val="9"/>
    </w:pPr>
    <w:rPr>
      <w:rFonts w:asciiTheme="majorHAnsi" w:hAnsiTheme="majorHAnsi"/>
      <w:bCs w:val="0"/>
      <w:color w:val="808080" w:themeColor="background1" w:themeShade="80"/>
      <w:szCs w:val="28"/>
      <w:lang w:val="en-US"/>
    </w:rPr>
  </w:style>
  <w:style w:type="paragraph" w:styleId="TM1">
    <w:name w:val="toc 1"/>
    <w:basedOn w:val="Normal"/>
    <w:next w:val="Normal"/>
    <w:autoRedefine/>
    <w:uiPriority w:val="39"/>
    <w:unhideWhenUsed/>
    <w:rsid w:val="000658D1"/>
    <w:pPr>
      <w:tabs>
        <w:tab w:val="left" w:pos="576"/>
        <w:tab w:val="right" w:leader="dot" w:pos="8640"/>
      </w:tabs>
      <w:spacing w:before="160" w:after="0"/>
    </w:pPr>
    <w:rPr>
      <w:rFonts w:asciiTheme="minorHAnsi" w:hAnsiTheme="minorHAnsi"/>
      <w:bCs/>
      <w:iCs/>
      <w:color w:val="000000" w:themeColor="text1"/>
      <w:sz w:val="28"/>
      <w:szCs w:val="24"/>
    </w:rPr>
  </w:style>
  <w:style w:type="paragraph" w:styleId="TM2">
    <w:name w:val="toc 2"/>
    <w:basedOn w:val="Normal"/>
    <w:next w:val="Normal"/>
    <w:autoRedefine/>
    <w:uiPriority w:val="39"/>
    <w:unhideWhenUsed/>
    <w:rsid w:val="009B6B83"/>
    <w:pPr>
      <w:tabs>
        <w:tab w:val="left" w:pos="1440"/>
        <w:tab w:val="right" w:leader="dot" w:pos="8640"/>
      </w:tabs>
      <w:spacing w:before="80" w:after="0"/>
      <w:ind w:left="1152"/>
    </w:pPr>
    <w:rPr>
      <w:rFonts w:asciiTheme="minorHAnsi" w:hAnsiTheme="minorHAnsi"/>
      <w:b/>
      <w:bCs/>
      <w:szCs w:val="22"/>
    </w:rPr>
  </w:style>
  <w:style w:type="paragraph" w:styleId="TM3">
    <w:name w:val="toc 3"/>
    <w:basedOn w:val="Normal"/>
    <w:next w:val="Normal"/>
    <w:autoRedefine/>
    <w:uiPriority w:val="39"/>
    <w:unhideWhenUsed/>
    <w:rsid w:val="00506B07"/>
    <w:pPr>
      <w:tabs>
        <w:tab w:val="left" w:pos="1728"/>
        <w:tab w:val="right" w:leader="dot" w:pos="8640"/>
      </w:tabs>
      <w:spacing w:before="40" w:after="0"/>
      <w:ind w:left="1276" w:hanging="709"/>
    </w:pPr>
    <w:rPr>
      <w:rFonts w:asciiTheme="minorHAnsi" w:hAnsiTheme="minorHAnsi"/>
      <w:b/>
      <w:color w:val="7F7F7F" w:themeColor="text1" w:themeTint="80"/>
    </w:rPr>
  </w:style>
  <w:style w:type="paragraph" w:styleId="TM4">
    <w:name w:val="toc 4"/>
    <w:basedOn w:val="Normal"/>
    <w:next w:val="Normal"/>
    <w:autoRedefine/>
    <w:uiPriority w:val="39"/>
    <w:semiHidden/>
    <w:unhideWhenUsed/>
    <w:rsid w:val="00A53DA1"/>
    <w:pPr>
      <w:spacing w:before="0" w:after="0"/>
      <w:ind w:left="600"/>
    </w:pPr>
    <w:rPr>
      <w:rFonts w:asciiTheme="minorHAnsi" w:hAnsiTheme="minorHAnsi"/>
    </w:rPr>
  </w:style>
  <w:style w:type="paragraph" w:styleId="TM5">
    <w:name w:val="toc 5"/>
    <w:basedOn w:val="Normal"/>
    <w:next w:val="Normal"/>
    <w:autoRedefine/>
    <w:uiPriority w:val="39"/>
    <w:semiHidden/>
    <w:unhideWhenUsed/>
    <w:rsid w:val="00A53DA1"/>
    <w:pPr>
      <w:spacing w:before="0" w:after="0"/>
      <w:ind w:left="800"/>
    </w:pPr>
    <w:rPr>
      <w:rFonts w:asciiTheme="minorHAnsi" w:hAnsiTheme="minorHAnsi"/>
    </w:rPr>
  </w:style>
  <w:style w:type="paragraph" w:styleId="TM6">
    <w:name w:val="toc 6"/>
    <w:basedOn w:val="Normal"/>
    <w:next w:val="Normal"/>
    <w:autoRedefine/>
    <w:uiPriority w:val="39"/>
    <w:semiHidden/>
    <w:unhideWhenUsed/>
    <w:rsid w:val="00A53DA1"/>
    <w:pPr>
      <w:spacing w:before="0" w:after="0"/>
      <w:ind w:left="1000"/>
    </w:pPr>
    <w:rPr>
      <w:rFonts w:asciiTheme="minorHAnsi" w:hAnsiTheme="minorHAnsi"/>
    </w:rPr>
  </w:style>
  <w:style w:type="paragraph" w:styleId="TM7">
    <w:name w:val="toc 7"/>
    <w:basedOn w:val="Normal"/>
    <w:next w:val="Normal"/>
    <w:autoRedefine/>
    <w:uiPriority w:val="39"/>
    <w:semiHidden/>
    <w:unhideWhenUsed/>
    <w:rsid w:val="00A53DA1"/>
    <w:pPr>
      <w:spacing w:before="0" w:after="0"/>
      <w:ind w:left="1200"/>
    </w:pPr>
    <w:rPr>
      <w:rFonts w:asciiTheme="minorHAnsi" w:hAnsiTheme="minorHAnsi"/>
    </w:rPr>
  </w:style>
  <w:style w:type="paragraph" w:styleId="TM8">
    <w:name w:val="toc 8"/>
    <w:basedOn w:val="Normal"/>
    <w:next w:val="Normal"/>
    <w:autoRedefine/>
    <w:uiPriority w:val="39"/>
    <w:semiHidden/>
    <w:unhideWhenUsed/>
    <w:rsid w:val="00A53DA1"/>
    <w:pPr>
      <w:spacing w:before="0" w:after="0"/>
      <w:ind w:left="1400"/>
    </w:pPr>
    <w:rPr>
      <w:rFonts w:asciiTheme="minorHAnsi" w:hAnsiTheme="minorHAnsi"/>
    </w:rPr>
  </w:style>
  <w:style w:type="paragraph" w:styleId="TM9">
    <w:name w:val="toc 9"/>
    <w:basedOn w:val="Normal"/>
    <w:next w:val="Normal"/>
    <w:autoRedefine/>
    <w:uiPriority w:val="39"/>
    <w:semiHidden/>
    <w:unhideWhenUsed/>
    <w:rsid w:val="00A53DA1"/>
    <w:pPr>
      <w:spacing w:before="0" w:after="0"/>
      <w:ind w:left="1600"/>
    </w:pPr>
    <w:rPr>
      <w:rFonts w:asciiTheme="minorHAnsi" w:hAnsiTheme="minorHAnsi"/>
    </w:rPr>
  </w:style>
  <w:style w:type="paragraph" w:styleId="Rvision">
    <w:name w:val="Revision"/>
    <w:hidden/>
    <w:uiPriority w:val="99"/>
    <w:semiHidden/>
    <w:rsid w:val="008D08AA"/>
    <w:rPr>
      <w:rFonts w:ascii="Calibri" w:hAnsi="Calibri"/>
    </w:rPr>
  </w:style>
  <w:style w:type="paragraph" w:customStyle="1" w:styleId="Tableau-titreNo">
    <w:name w:val="Tableau - titre No"/>
    <w:qFormat/>
    <w:rsid w:val="00766F84"/>
    <w:pPr>
      <w:numPr>
        <w:numId w:val="4"/>
      </w:numPr>
      <w:spacing w:before="120" w:after="120"/>
    </w:pPr>
    <w:rPr>
      <w:rFonts w:asciiTheme="majorHAnsi" w:eastAsia="Arial Unicode MS" w:hAnsiTheme="majorHAnsi" w:cs="Times New Roman"/>
      <w:b/>
      <w:color w:val="000000" w:themeColor="text1"/>
      <w:lang w:eastAsia="fr-FR"/>
    </w:rPr>
  </w:style>
  <w:style w:type="paragraph" w:customStyle="1" w:styleId="List2Paragraph">
    <w:name w:val="List2 Paragraph"/>
    <w:basedOn w:val="Paragraphedeliste"/>
    <w:qFormat/>
    <w:rsid w:val="001A2D1B"/>
    <w:pPr>
      <w:numPr>
        <w:ilvl w:val="1"/>
        <w:numId w:val="5"/>
      </w:numPr>
      <w:ind w:left="1080"/>
    </w:pPr>
  </w:style>
  <w:style w:type="paragraph" w:customStyle="1" w:styleId="Titre1tableau-annexe">
    <w:name w:val="Titre1 tableau-annexe"/>
    <w:qFormat/>
    <w:rsid w:val="000632F7"/>
    <w:pPr>
      <w:spacing w:before="120" w:after="120"/>
    </w:pPr>
    <w:rPr>
      <w:rFonts w:asciiTheme="minorHAnsi" w:hAnsiTheme="minorHAnsi" w:cs="Times New Roman (Body CS)"/>
      <w:b/>
      <w:color w:val="808080" w:themeColor="background1" w:themeShade="80"/>
      <w:sz w:val="28"/>
      <w:szCs w:val="28"/>
    </w:rPr>
  </w:style>
  <w:style w:type="paragraph" w:customStyle="1" w:styleId="ListParagraph-annexe">
    <w:name w:val="List Paragraph-annexe"/>
    <w:basedOn w:val="Paragraphedeliste"/>
    <w:qFormat/>
    <w:rsid w:val="001A2D1B"/>
    <w:pPr>
      <w:ind w:left="720"/>
    </w:pPr>
  </w:style>
  <w:style w:type="character" w:styleId="Numrodepage">
    <w:name w:val="page number"/>
    <w:basedOn w:val="Policepardfaut"/>
    <w:uiPriority w:val="99"/>
    <w:semiHidden/>
    <w:unhideWhenUsed/>
    <w:rsid w:val="00D55A53"/>
  </w:style>
  <w:style w:type="paragraph" w:customStyle="1" w:styleId="Tableau-titre1">
    <w:name w:val="Tableau - titre1"/>
    <w:autoRedefine/>
    <w:qFormat/>
    <w:rsid w:val="00766F84"/>
    <w:pPr>
      <w:spacing w:before="120" w:after="120"/>
      <w:jc w:val="center"/>
    </w:pPr>
    <w:rPr>
      <w:rFonts w:asciiTheme="minorHAnsi" w:hAnsiTheme="minorHAnsi" w:cs="Times New Roman (Body CS)"/>
      <w:bCs/>
      <w:color w:val="000000" w:themeColor="text1"/>
    </w:rPr>
  </w:style>
  <w:style w:type="table" w:styleId="Tableausimple2">
    <w:name w:val="Plain Table 2"/>
    <w:basedOn w:val="TableauNormal"/>
    <w:uiPriority w:val="42"/>
    <w:rsid w:val="004B65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B65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B65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Liste3-Accentuation2">
    <w:name w:val="List Table 3 Accent 2"/>
    <w:basedOn w:val="TableauNormal"/>
    <w:uiPriority w:val="48"/>
    <w:rsid w:val="000031E9"/>
    <w:tblPr>
      <w:tblStyleRowBandSize w:val="1"/>
      <w:tblStyleColBandSize w:val="1"/>
      <w:tblBorders>
        <w:top w:val="single" w:sz="4" w:space="0" w:color="23A638" w:themeColor="accent2"/>
        <w:left w:val="single" w:sz="4" w:space="0" w:color="23A638" w:themeColor="accent2"/>
        <w:bottom w:val="single" w:sz="4" w:space="0" w:color="23A638" w:themeColor="accent2"/>
        <w:right w:val="single" w:sz="4" w:space="0" w:color="23A638" w:themeColor="accent2"/>
      </w:tblBorders>
    </w:tblPr>
    <w:tblStylePr w:type="firstRow">
      <w:rPr>
        <w:b/>
        <w:bCs/>
        <w:color w:val="FFFFFF" w:themeColor="background1"/>
      </w:rPr>
      <w:tblPr/>
      <w:tcPr>
        <w:shd w:val="clear" w:color="auto" w:fill="23A638" w:themeFill="accent2"/>
      </w:tcPr>
    </w:tblStylePr>
    <w:tblStylePr w:type="lastRow">
      <w:rPr>
        <w:b/>
        <w:bCs/>
      </w:rPr>
      <w:tblPr/>
      <w:tcPr>
        <w:tcBorders>
          <w:top w:val="double" w:sz="4" w:space="0" w:color="23A6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A638" w:themeColor="accent2"/>
          <w:right w:val="single" w:sz="4" w:space="0" w:color="23A638" w:themeColor="accent2"/>
        </w:tcBorders>
      </w:tcPr>
    </w:tblStylePr>
    <w:tblStylePr w:type="band1Horz">
      <w:tblPr/>
      <w:tcPr>
        <w:tcBorders>
          <w:top w:val="single" w:sz="4" w:space="0" w:color="23A638" w:themeColor="accent2"/>
          <w:bottom w:val="single" w:sz="4" w:space="0" w:color="23A6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A638" w:themeColor="accent2"/>
          <w:left w:val="nil"/>
        </w:tcBorders>
      </w:tcPr>
    </w:tblStylePr>
    <w:tblStylePr w:type="swCell">
      <w:tblPr/>
      <w:tcPr>
        <w:tcBorders>
          <w:top w:val="double" w:sz="4" w:space="0" w:color="23A638" w:themeColor="accent2"/>
          <w:right w:val="nil"/>
        </w:tcBorders>
      </w:tcPr>
    </w:tblStylePr>
  </w:style>
  <w:style w:type="table" w:styleId="TableauGrille1Clair-Accentuation2">
    <w:name w:val="Grid Table 1 Light Accent 2"/>
    <w:basedOn w:val="TableauNormal"/>
    <w:uiPriority w:val="46"/>
    <w:rsid w:val="000031E9"/>
    <w:tblPr>
      <w:tblStyleRowBandSize w:val="1"/>
      <w:tblStyleColBandSize w:val="1"/>
      <w:tblBorders>
        <w:top w:val="single" w:sz="4" w:space="0" w:color="98E9A5" w:themeColor="accent2" w:themeTint="66"/>
        <w:left w:val="single" w:sz="4" w:space="0" w:color="98E9A5" w:themeColor="accent2" w:themeTint="66"/>
        <w:bottom w:val="single" w:sz="4" w:space="0" w:color="98E9A5" w:themeColor="accent2" w:themeTint="66"/>
        <w:right w:val="single" w:sz="4" w:space="0" w:color="98E9A5" w:themeColor="accent2" w:themeTint="66"/>
        <w:insideH w:val="single" w:sz="4" w:space="0" w:color="98E9A5" w:themeColor="accent2" w:themeTint="66"/>
        <w:insideV w:val="single" w:sz="4" w:space="0" w:color="98E9A5" w:themeColor="accent2" w:themeTint="66"/>
      </w:tblBorders>
    </w:tblPr>
    <w:tblStylePr w:type="firstRow">
      <w:rPr>
        <w:b/>
        <w:bCs/>
      </w:rPr>
      <w:tblPr/>
      <w:tcPr>
        <w:tcBorders>
          <w:bottom w:val="single" w:sz="12" w:space="0" w:color="65DE78" w:themeColor="accent2" w:themeTint="99"/>
        </w:tcBorders>
      </w:tcPr>
    </w:tblStylePr>
    <w:tblStylePr w:type="lastRow">
      <w:rPr>
        <w:b/>
        <w:bCs/>
      </w:rPr>
      <w:tblPr/>
      <w:tcPr>
        <w:tcBorders>
          <w:top w:val="double" w:sz="2" w:space="0" w:color="65DE78" w:themeColor="accent2" w:themeTint="99"/>
        </w:tcBorders>
      </w:tcPr>
    </w:tblStylePr>
    <w:tblStylePr w:type="firstCol">
      <w:rPr>
        <w:b/>
        <w:bCs/>
      </w:rPr>
    </w:tblStylePr>
    <w:tblStylePr w:type="lastCol">
      <w:rPr>
        <w:b/>
        <w:bCs/>
      </w:rPr>
    </w:tblStylePr>
  </w:style>
  <w:style w:type="paragraph" w:styleId="Sous-titre">
    <w:name w:val="Subtitle"/>
    <w:basedOn w:val="Normal"/>
    <w:next w:val="Normal"/>
    <w:link w:val="Sous-titreCar"/>
    <w:uiPriority w:val="11"/>
    <w:qFormat/>
    <w:rsid w:val="00670C1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670C12"/>
    <w:rPr>
      <w:rFonts w:asciiTheme="minorHAnsi" w:eastAsiaTheme="minorEastAsia" w:hAnsiTheme="minorHAnsi"/>
      <w:color w:val="5A5A5A" w:themeColor="text1" w:themeTint="A5"/>
      <w:spacing w:val="15"/>
      <w:sz w:val="22"/>
      <w:szCs w:val="22"/>
    </w:rPr>
  </w:style>
  <w:style w:type="character" w:customStyle="1" w:styleId="rectanglesymboles-style">
    <w:name w:val="rectanglesymboles-style"/>
    <w:basedOn w:val="Policepardfaut"/>
    <w:rsid w:val="00D17AFD"/>
  </w:style>
  <w:style w:type="character" w:customStyle="1" w:styleId="espaceapres">
    <w:name w:val="espaceapres"/>
    <w:basedOn w:val="Policepardfaut"/>
    <w:rsid w:val="00D17AFD"/>
  </w:style>
  <w:style w:type="character" w:customStyle="1" w:styleId="construction-critiquee">
    <w:name w:val="construction-critiquee"/>
    <w:basedOn w:val="Policepardfaut"/>
    <w:rsid w:val="00D17AFD"/>
  </w:style>
  <w:style w:type="character" w:customStyle="1" w:styleId="emploide">
    <w:name w:val="emploi_de"/>
    <w:basedOn w:val="Policepardfaut"/>
    <w:rsid w:val="00D17AFD"/>
  </w:style>
  <w:style w:type="character" w:customStyle="1" w:styleId="italic-style">
    <w:name w:val="italic-style"/>
    <w:basedOn w:val="Policepardfaut"/>
    <w:rsid w:val="00D17AFD"/>
  </w:style>
  <w:style w:type="character" w:customStyle="1" w:styleId="langue">
    <w:name w:val="langue"/>
    <w:basedOn w:val="Policepardfaut"/>
    <w:rsid w:val="00D17AFD"/>
  </w:style>
  <w:style w:type="character" w:customStyle="1" w:styleId="equivalent-style">
    <w:name w:val="equivalent-style"/>
    <w:basedOn w:val="Policepardfaut"/>
    <w:rsid w:val="00D17AFD"/>
  </w:style>
  <w:style w:type="character" w:customStyle="1" w:styleId="smallcaps-style">
    <w:name w:val="smallcaps-style"/>
    <w:basedOn w:val="Policepardfaut"/>
    <w:rsid w:val="00D17AFD"/>
  </w:style>
  <w:style w:type="character" w:customStyle="1" w:styleId="espaceaprescontenutypo">
    <w:name w:val="espaceaprescontenutypo"/>
    <w:basedOn w:val="Policepardfaut"/>
    <w:rsid w:val="00D17AFD"/>
  </w:style>
  <w:style w:type="character" w:styleId="Mentionnonrsolue">
    <w:name w:val="Unresolved Mention"/>
    <w:basedOn w:val="Policepardfaut"/>
    <w:uiPriority w:val="99"/>
    <w:semiHidden/>
    <w:unhideWhenUsed/>
    <w:rsid w:val="004B5183"/>
    <w:rPr>
      <w:color w:val="605E5C"/>
      <w:shd w:val="clear" w:color="auto" w:fill="E1DFDD"/>
    </w:rPr>
  </w:style>
  <w:style w:type="character" w:customStyle="1" w:styleId="m4169312426512827237normaltextrun">
    <w:name w:val="m_4169312426512827237normaltextrun"/>
    <w:basedOn w:val="Policepardfaut"/>
    <w:rsid w:val="00BE63CB"/>
  </w:style>
  <w:style w:type="paragraph" w:customStyle="1" w:styleId="paragraph">
    <w:name w:val="paragraph"/>
    <w:basedOn w:val="Normal"/>
    <w:rsid w:val="00507EF6"/>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507EF6"/>
  </w:style>
  <w:style w:type="character" w:customStyle="1" w:styleId="eop">
    <w:name w:val="eop"/>
    <w:basedOn w:val="Policepardfaut"/>
    <w:rsid w:val="00507EF6"/>
  </w:style>
  <w:style w:type="character" w:customStyle="1" w:styleId="superscript">
    <w:name w:val="superscript"/>
    <w:basedOn w:val="Policepardfaut"/>
    <w:rsid w:val="00111DCE"/>
  </w:style>
  <w:style w:type="paragraph" w:customStyle="1" w:styleId="26DF71F28C76ED479F01DF99BB955B59">
    <w:name w:val="26DF71F28C76ED479F01DF99BB955B59"/>
    <w:rsid w:val="00501D71"/>
    <w:pPr>
      <w:spacing w:after="160" w:line="276" w:lineRule="auto"/>
    </w:pPr>
    <w:rPr>
      <w:rFonts w:asciiTheme="minorHAnsi" w:eastAsiaTheme="minorEastAsia" w:hAnsiTheme="minorHAnsi"/>
      <w:sz w:val="24"/>
      <w:szCs w:val="24"/>
      <w:lang w:val="fr-FR" w:eastAsia="fr-FR"/>
    </w:rPr>
  </w:style>
  <w:style w:type="table" w:customStyle="1" w:styleId="Grilledutableau1">
    <w:name w:val="Grille du tableau1"/>
    <w:basedOn w:val="TableauNormal"/>
    <w:next w:val="Grilledutableau"/>
    <w:uiPriority w:val="59"/>
    <w:rsid w:val="00B0095C"/>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35AFD"/>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A1E51"/>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E710B"/>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6A364B"/>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D7E83"/>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7259D2"/>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167D6E"/>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F6C59"/>
    <w:pPr>
      <w:spacing w:before="0" w:after="0"/>
    </w:pPr>
  </w:style>
  <w:style w:type="character" w:customStyle="1" w:styleId="NotedebasdepageCar">
    <w:name w:val="Note de bas de page Car"/>
    <w:basedOn w:val="Policepardfaut"/>
    <w:link w:val="Notedebasdepage"/>
    <w:uiPriority w:val="99"/>
    <w:semiHidden/>
    <w:rsid w:val="003F6C59"/>
    <w:rPr>
      <w:rFonts w:ascii="Calibri" w:hAnsi="Calibri"/>
    </w:rPr>
  </w:style>
  <w:style w:type="table" w:customStyle="1" w:styleId="Grilledutableau9">
    <w:name w:val="Grille du tableau9"/>
    <w:basedOn w:val="TableauNormal"/>
    <w:next w:val="Grilledutableau"/>
    <w:uiPriority w:val="59"/>
    <w:rsid w:val="00C3011F"/>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C3011F"/>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C3011F"/>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C3011F"/>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rsid w:val="00C3011F"/>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59"/>
    <w:rsid w:val="00C3011F"/>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59"/>
    <w:rsid w:val="00C3011F"/>
    <w:pPr>
      <w:spacing w:after="160" w:line="276"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23D96"/>
    <w:rPr>
      <w:color w:val="F99F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6326">
      <w:bodyDiv w:val="1"/>
      <w:marLeft w:val="0"/>
      <w:marRight w:val="0"/>
      <w:marTop w:val="0"/>
      <w:marBottom w:val="0"/>
      <w:divBdr>
        <w:top w:val="none" w:sz="0" w:space="0" w:color="auto"/>
        <w:left w:val="none" w:sz="0" w:space="0" w:color="auto"/>
        <w:bottom w:val="none" w:sz="0" w:space="0" w:color="auto"/>
        <w:right w:val="none" w:sz="0" w:space="0" w:color="auto"/>
      </w:divBdr>
    </w:div>
    <w:div w:id="213473095">
      <w:bodyDiv w:val="1"/>
      <w:marLeft w:val="0"/>
      <w:marRight w:val="0"/>
      <w:marTop w:val="0"/>
      <w:marBottom w:val="0"/>
      <w:divBdr>
        <w:top w:val="none" w:sz="0" w:space="0" w:color="auto"/>
        <w:left w:val="none" w:sz="0" w:space="0" w:color="auto"/>
        <w:bottom w:val="none" w:sz="0" w:space="0" w:color="auto"/>
        <w:right w:val="none" w:sz="0" w:space="0" w:color="auto"/>
      </w:divBdr>
      <w:divsChild>
        <w:div w:id="1297031134">
          <w:marLeft w:val="0"/>
          <w:marRight w:val="0"/>
          <w:marTop w:val="30"/>
          <w:marBottom w:val="30"/>
          <w:divBdr>
            <w:top w:val="none" w:sz="0" w:space="0" w:color="auto"/>
            <w:left w:val="none" w:sz="0" w:space="0" w:color="auto"/>
            <w:bottom w:val="none" w:sz="0" w:space="0" w:color="auto"/>
            <w:right w:val="none" w:sz="0" w:space="0" w:color="auto"/>
          </w:divBdr>
          <w:divsChild>
            <w:div w:id="68694725">
              <w:marLeft w:val="0"/>
              <w:marRight w:val="0"/>
              <w:marTop w:val="0"/>
              <w:marBottom w:val="0"/>
              <w:divBdr>
                <w:top w:val="none" w:sz="0" w:space="0" w:color="auto"/>
                <w:left w:val="none" w:sz="0" w:space="0" w:color="auto"/>
                <w:bottom w:val="none" w:sz="0" w:space="0" w:color="auto"/>
                <w:right w:val="none" w:sz="0" w:space="0" w:color="auto"/>
              </w:divBdr>
              <w:divsChild>
                <w:div w:id="1729064037">
                  <w:marLeft w:val="0"/>
                  <w:marRight w:val="0"/>
                  <w:marTop w:val="0"/>
                  <w:marBottom w:val="0"/>
                  <w:divBdr>
                    <w:top w:val="none" w:sz="0" w:space="0" w:color="auto"/>
                    <w:left w:val="none" w:sz="0" w:space="0" w:color="auto"/>
                    <w:bottom w:val="none" w:sz="0" w:space="0" w:color="auto"/>
                    <w:right w:val="none" w:sz="0" w:space="0" w:color="auto"/>
                  </w:divBdr>
                </w:div>
              </w:divsChild>
            </w:div>
            <w:div w:id="710692006">
              <w:marLeft w:val="0"/>
              <w:marRight w:val="0"/>
              <w:marTop w:val="0"/>
              <w:marBottom w:val="0"/>
              <w:divBdr>
                <w:top w:val="none" w:sz="0" w:space="0" w:color="auto"/>
                <w:left w:val="none" w:sz="0" w:space="0" w:color="auto"/>
                <w:bottom w:val="none" w:sz="0" w:space="0" w:color="auto"/>
                <w:right w:val="none" w:sz="0" w:space="0" w:color="auto"/>
              </w:divBdr>
              <w:divsChild>
                <w:div w:id="1787694112">
                  <w:marLeft w:val="0"/>
                  <w:marRight w:val="0"/>
                  <w:marTop w:val="0"/>
                  <w:marBottom w:val="0"/>
                  <w:divBdr>
                    <w:top w:val="none" w:sz="0" w:space="0" w:color="auto"/>
                    <w:left w:val="none" w:sz="0" w:space="0" w:color="auto"/>
                    <w:bottom w:val="none" w:sz="0" w:space="0" w:color="auto"/>
                    <w:right w:val="none" w:sz="0" w:space="0" w:color="auto"/>
                  </w:divBdr>
                </w:div>
              </w:divsChild>
            </w:div>
            <w:div w:id="1650750338">
              <w:marLeft w:val="0"/>
              <w:marRight w:val="0"/>
              <w:marTop w:val="0"/>
              <w:marBottom w:val="0"/>
              <w:divBdr>
                <w:top w:val="none" w:sz="0" w:space="0" w:color="auto"/>
                <w:left w:val="none" w:sz="0" w:space="0" w:color="auto"/>
                <w:bottom w:val="none" w:sz="0" w:space="0" w:color="auto"/>
                <w:right w:val="none" w:sz="0" w:space="0" w:color="auto"/>
              </w:divBdr>
              <w:divsChild>
                <w:div w:id="1400251200">
                  <w:marLeft w:val="0"/>
                  <w:marRight w:val="0"/>
                  <w:marTop w:val="0"/>
                  <w:marBottom w:val="0"/>
                  <w:divBdr>
                    <w:top w:val="none" w:sz="0" w:space="0" w:color="auto"/>
                    <w:left w:val="none" w:sz="0" w:space="0" w:color="auto"/>
                    <w:bottom w:val="none" w:sz="0" w:space="0" w:color="auto"/>
                    <w:right w:val="none" w:sz="0" w:space="0" w:color="auto"/>
                  </w:divBdr>
                </w:div>
              </w:divsChild>
            </w:div>
            <w:div w:id="2140878685">
              <w:marLeft w:val="0"/>
              <w:marRight w:val="0"/>
              <w:marTop w:val="0"/>
              <w:marBottom w:val="0"/>
              <w:divBdr>
                <w:top w:val="none" w:sz="0" w:space="0" w:color="auto"/>
                <w:left w:val="none" w:sz="0" w:space="0" w:color="auto"/>
                <w:bottom w:val="none" w:sz="0" w:space="0" w:color="auto"/>
                <w:right w:val="none" w:sz="0" w:space="0" w:color="auto"/>
              </w:divBdr>
              <w:divsChild>
                <w:div w:id="10756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5748">
          <w:marLeft w:val="0"/>
          <w:marRight w:val="0"/>
          <w:marTop w:val="30"/>
          <w:marBottom w:val="30"/>
          <w:divBdr>
            <w:top w:val="none" w:sz="0" w:space="0" w:color="auto"/>
            <w:left w:val="none" w:sz="0" w:space="0" w:color="auto"/>
            <w:bottom w:val="none" w:sz="0" w:space="0" w:color="auto"/>
            <w:right w:val="none" w:sz="0" w:space="0" w:color="auto"/>
          </w:divBdr>
          <w:divsChild>
            <w:div w:id="54819935">
              <w:marLeft w:val="0"/>
              <w:marRight w:val="0"/>
              <w:marTop w:val="0"/>
              <w:marBottom w:val="0"/>
              <w:divBdr>
                <w:top w:val="none" w:sz="0" w:space="0" w:color="auto"/>
                <w:left w:val="none" w:sz="0" w:space="0" w:color="auto"/>
                <w:bottom w:val="none" w:sz="0" w:space="0" w:color="auto"/>
                <w:right w:val="none" w:sz="0" w:space="0" w:color="auto"/>
              </w:divBdr>
              <w:divsChild>
                <w:div w:id="1991060243">
                  <w:marLeft w:val="0"/>
                  <w:marRight w:val="0"/>
                  <w:marTop w:val="0"/>
                  <w:marBottom w:val="0"/>
                  <w:divBdr>
                    <w:top w:val="none" w:sz="0" w:space="0" w:color="auto"/>
                    <w:left w:val="none" w:sz="0" w:space="0" w:color="auto"/>
                    <w:bottom w:val="none" w:sz="0" w:space="0" w:color="auto"/>
                    <w:right w:val="none" w:sz="0" w:space="0" w:color="auto"/>
                  </w:divBdr>
                </w:div>
              </w:divsChild>
            </w:div>
            <w:div w:id="360472106">
              <w:marLeft w:val="0"/>
              <w:marRight w:val="0"/>
              <w:marTop w:val="0"/>
              <w:marBottom w:val="0"/>
              <w:divBdr>
                <w:top w:val="none" w:sz="0" w:space="0" w:color="auto"/>
                <w:left w:val="none" w:sz="0" w:space="0" w:color="auto"/>
                <w:bottom w:val="none" w:sz="0" w:space="0" w:color="auto"/>
                <w:right w:val="none" w:sz="0" w:space="0" w:color="auto"/>
              </w:divBdr>
              <w:divsChild>
                <w:div w:id="77141578">
                  <w:marLeft w:val="0"/>
                  <w:marRight w:val="0"/>
                  <w:marTop w:val="0"/>
                  <w:marBottom w:val="0"/>
                  <w:divBdr>
                    <w:top w:val="none" w:sz="0" w:space="0" w:color="auto"/>
                    <w:left w:val="none" w:sz="0" w:space="0" w:color="auto"/>
                    <w:bottom w:val="none" w:sz="0" w:space="0" w:color="auto"/>
                    <w:right w:val="none" w:sz="0" w:space="0" w:color="auto"/>
                  </w:divBdr>
                </w:div>
              </w:divsChild>
            </w:div>
            <w:div w:id="532964946">
              <w:marLeft w:val="0"/>
              <w:marRight w:val="0"/>
              <w:marTop w:val="0"/>
              <w:marBottom w:val="0"/>
              <w:divBdr>
                <w:top w:val="none" w:sz="0" w:space="0" w:color="auto"/>
                <w:left w:val="none" w:sz="0" w:space="0" w:color="auto"/>
                <w:bottom w:val="none" w:sz="0" w:space="0" w:color="auto"/>
                <w:right w:val="none" w:sz="0" w:space="0" w:color="auto"/>
              </w:divBdr>
              <w:divsChild>
                <w:div w:id="1480533232">
                  <w:marLeft w:val="0"/>
                  <w:marRight w:val="0"/>
                  <w:marTop w:val="0"/>
                  <w:marBottom w:val="0"/>
                  <w:divBdr>
                    <w:top w:val="none" w:sz="0" w:space="0" w:color="auto"/>
                    <w:left w:val="none" w:sz="0" w:space="0" w:color="auto"/>
                    <w:bottom w:val="none" w:sz="0" w:space="0" w:color="auto"/>
                    <w:right w:val="none" w:sz="0" w:space="0" w:color="auto"/>
                  </w:divBdr>
                </w:div>
              </w:divsChild>
            </w:div>
            <w:div w:id="539247848">
              <w:marLeft w:val="0"/>
              <w:marRight w:val="0"/>
              <w:marTop w:val="0"/>
              <w:marBottom w:val="0"/>
              <w:divBdr>
                <w:top w:val="none" w:sz="0" w:space="0" w:color="auto"/>
                <w:left w:val="none" w:sz="0" w:space="0" w:color="auto"/>
                <w:bottom w:val="none" w:sz="0" w:space="0" w:color="auto"/>
                <w:right w:val="none" w:sz="0" w:space="0" w:color="auto"/>
              </w:divBdr>
              <w:divsChild>
                <w:div w:id="1327901563">
                  <w:marLeft w:val="0"/>
                  <w:marRight w:val="0"/>
                  <w:marTop w:val="0"/>
                  <w:marBottom w:val="0"/>
                  <w:divBdr>
                    <w:top w:val="none" w:sz="0" w:space="0" w:color="auto"/>
                    <w:left w:val="none" w:sz="0" w:space="0" w:color="auto"/>
                    <w:bottom w:val="none" w:sz="0" w:space="0" w:color="auto"/>
                    <w:right w:val="none" w:sz="0" w:space="0" w:color="auto"/>
                  </w:divBdr>
                </w:div>
              </w:divsChild>
            </w:div>
            <w:div w:id="755636817">
              <w:marLeft w:val="0"/>
              <w:marRight w:val="0"/>
              <w:marTop w:val="0"/>
              <w:marBottom w:val="0"/>
              <w:divBdr>
                <w:top w:val="none" w:sz="0" w:space="0" w:color="auto"/>
                <w:left w:val="none" w:sz="0" w:space="0" w:color="auto"/>
                <w:bottom w:val="none" w:sz="0" w:space="0" w:color="auto"/>
                <w:right w:val="none" w:sz="0" w:space="0" w:color="auto"/>
              </w:divBdr>
              <w:divsChild>
                <w:div w:id="964308863">
                  <w:marLeft w:val="0"/>
                  <w:marRight w:val="0"/>
                  <w:marTop w:val="0"/>
                  <w:marBottom w:val="0"/>
                  <w:divBdr>
                    <w:top w:val="none" w:sz="0" w:space="0" w:color="auto"/>
                    <w:left w:val="none" w:sz="0" w:space="0" w:color="auto"/>
                    <w:bottom w:val="none" w:sz="0" w:space="0" w:color="auto"/>
                    <w:right w:val="none" w:sz="0" w:space="0" w:color="auto"/>
                  </w:divBdr>
                </w:div>
              </w:divsChild>
            </w:div>
            <w:div w:id="801388194">
              <w:marLeft w:val="0"/>
              <w:marRight w:val="0"/>
              <w:marTop w:val="0"/>
              <w:marBottom w:val="0"/>
              <w:divBdr>
                <w:top w:val="none" w:sz="0" w:space="0" w:color="auto"/>
                <w:left w:val="none" w:sz="0" w:space="0" w:color="auto"/>
                <w:bottom w:val="none" w:sz="0" w:space="0" w:color="auto"/>
                <w:right w:val="none" w:sz="0" w:space="0" w:color="auto"/>
              </w:divBdr>
              <w:divsChild>
                <w:div w:id="644432562">
                  <w:marLeft w:val="0"/>
                  <w:marRight w:val="0"/>
                  <w:marTop w:val="0"/>
                  <w:marBottom w:val="0"/>
                  <w:divBdr>
                    <w:top w:val="none" w:sz="0" w:space="0" w:color="auto"/>
                    <w:left w:val="none" w:sz="0" w:space="0" w:color="auto"/>
                    <w:bottom w:val="none" w:sz="0" w:space="0" w:color="auto"/>
                    <w:right w:val="none" w:sz="0" w:space="0" w:color="auto"/>
                  </w:divBdr>
                </w:div>
              </w:divsChild>
            </w:div>
            <w:div w:id="885533696">
              <w:marLeft w:val="0"/>
              <w:marRight w:val="0"/>
              <w:marTop w:val="0"/>
              <w:marBottom w:val="0"/>
              <w:divBdr>
                <w:top w:val="none" w:sz="0" w:space="0" w:color="auto"/>
                <w:left w:val="none" w:sz="0" w:space="0" w:color="auto"/>
                <w:bottom w:val="none" w:sz="0" w:space="0" w:color="auto"/>
                <w:right w:val="none" w:sz="0" w:space="0" w:color="auto"/>
              </w:divBdr>
              <w:divsChild>
                <w:div w:id="1146774920">
                  <w:marLeft w:val="0"/>
                  <w:marRight w:val="0"/>
                  <w:marTop w:val="0"/>
                  <w:marBottom w:val="0"/>
                  <w:divBdr>
                    <w:top w:val="none" w:sz="0" w:space="0" w:color="auto"/>
                    <w:left w:val="none" w:sz="0" w:space="0" w:color="auto"/>
                    <w:bottom w:val="none" w:sz="0" w:space="0" w:color="auto"/>
                    <w:right w:val="none" w:sz="0" w:space="0" w:color="auto"/>
                  </w:divBdr>
                </w:div>
              </w:divsChild>
            </w:div>
            <w:div w:id="904489794">
              <w:marLeft w:val="0"/>
              <w:marRight w:val="0"/>
              <w:marTop w:val="0"/>
              <w:marBottom w:val="0"/>
              <w:divBdr>
                <w:top w:val="none" w:sz="0" w:space="0" w:color="auto"/>
                <w:left w:val="none" w:sz="0" w:space="0" w:color="auto"/>
                <w:bottom w:val="none" w:sz="0" w:space="0" w:color="auto"/>
                <w:right w:val="none" w:sz="0" w:space="0" w:color="auto"/>
              </w:divBdr>
              <w:divsChild>
                <w:div w:id="1172186483">
                  <w:marLeft w:val="0"/>
                  <w:marRight w:val="0"/>
                  <w:marTop w:val="0"/>
                  <w:marBottom w:val="0"/>
                  <w:divBdr>
                    <w:top w:val="none" w:sz="0" w:space="0" w:color="auto"/>
                    <w:left w:val="none" w:sz="0" w:space="0" w:color="auto"/>
                    <w:bottom w:val="none" w:sz="0" w:space="0" w:color="auto"/>
                    <w:right w:val="none" w:sz="0" w:space="0" w:color="auto"/>
                  </w:divBdr>
                </w:div>
              </w:divsChild>
            </w:div>
            <w:div w:id="1203902399">
              <w:marLeft w:val="0"/>
              <w:marRight w:val="0"/>
              <w:marTop w:val="0"/>
              <w:marBottom w:val="0"/>
              <w:divBdr>
                <w:top w:val="none" w:sz="0" w:space="0" w:color="auto"/>
                <w:left w:val="none" w:sz="0" w:space="0" w:color="auto"/>
                <w:bottom w:val="none" w:sz="0" w:space="0" w:color="auto"/>
                <w:right w:val="none" w:sz="0" w:space="0" w:color="auto"/>
              </w:divBdr>
              <w:divsChild>
                <w:div w:id="1225070452">
                  <w:marLeft w:val="0"/>
                  <w:marRight w:val="0"/>
                  <w:marTop w:val="0"/>
                  <w:marBottom w:val="0"/>
                  <w:divBdr>
                    <w:top w:val="none" w:sz="0" w:space="0" w:color="auto"/>
                    <w:left w:val="none" w:sz="0" w:space="0" w:color="auto"/>
                    <w:bottom w:val="none" w:sz="0" w:space="0" w:color="auto"/>
                    <w:right w:val="none" w:sz="0" w:space="0" w:color="auto"/>
                  </w:divBdr>
                </w:div>
              </w:divsChild>
            </w:div>
            <w:div w:id="1243949665">
              <w:marLeft w:val="0"/>
              <w:marRight w:val="0"/>
              <w:marTop w:val="0"/>
              <w:marBottom w:val="0"/>
              <w:divBdr>
                <w:top w:val="none" w:sz="0" w:space="0" w:color="auto"/>
                <w:left w:val="none" w:sz="0" w:space="0" w:color="auto"/>
                <w:bottom w:val="none" w:sz="0" w:space="0" w:color="auto"/>
                <w:right w:val="none" w:sz="0" w:space="0" w:color="auto"/>
              </w:divBdr>
              <w:divsChild>
                <w:div w:id="1868442726">
                  <w:marLeft w:val="0"/>
                  <w:marRight w:val="0"/>
                  <w:marTop w:val="0"/>
                  <w:marBottom w:val="0"/>
                  <w:divBdr>
                    <w:top w:val="none" w:sz="0" w:space="0" w:color="auto"/>
                    <w:left w:val="none" w:sz="0" w:space="0" w:color="auto"/>
                    <w:bottom w:val="none" w:sz="0" w:space="0" w:color="auto"/>
                    <w:right w:val="none" w:sz="0" w:space="0" w:color="auto"/>
                  </w:divBdr>
                </w:div>
              </w:divsChild>
            </w:div>
            <w:div w:id="1341392625">
              <w:marLeft w:val="0"/>
              <w:marRight w:val="0"/>
              <w:marTop w:val="0"/>
              <w:marBottom w:val="0"/>
              <w:divBdr>
                <w:top w:val="none" w:sz="0" w:space="0" w:color="auto"/>
                <w:left w:val="none" w:sz="0" w:space="0" w:color="auto"/>
                <w:bottom w:val="none" w:sz="0" w:space="0" w:color="auto"/>
                <w:right w:val="none" w:sz="0" w:space="0" w:color="auto"/>
              </w:divBdr>
              <w:divsChild>
                <w:div w:id="1061178068">
                  <w:marLeft w:val="0"/>
                  <w:marRight w:val="0"/>
                  <w:marTop w:val="0"/>
                  <w:marBottom w:val="0"/>
                  <w:divBdr>
                    <w:top w:val="none" w:sz="0" w:space="0" w:color="auto"/>
                    <w:left w:val="none" w:sz="0" w:space="0" w:color="auto"/>
                    <w:bottom w:val="none" w:sz="0" w:space="0" w:color="auto"/>
                    <w:right w:val="none" w:sz="0" w:space="0" w:color="auto"/>
                  </w:divBdr>
                </w:div>
              </w:divsChild>
            </w:div>
            <w:div w:id="1357972376">
              <w:marLeft w:val="0"/>
              <w:marRight w:val="0"/>
              <w:marTop w:val="0"/>
              <w:marBottom w:val="0"/>
              <w:divBdr>
                <w:top w:val="none" w:sz="0" w:space="0" w:color="auto"/>
                <w:left w:val="none" w:sz="0" w:space="0" w:color="auto"/>
                <w:bottom w:val="none" w:sz="0" w:space="0" w:color="auto"/>
                <w:right w:val="none" w:sz="0" w:space="0" w:color="auto"/>
              </w:divBdr>
              <w:divsChild>
                <w:div w:id="1968970265">
                  <w:marLeft w:val="0"/>
                  <w:marRight w:val="0"/>
                  <w:marTop w:val="0"/>
                  <w:marBottom w:val="0"/>
                  <w:divBdr>
                    <w:top w:val="none" w:sz="0" w:space="0" w:color="auto"/>
                    <w:left w:val="none" w:sz="0" w:space="0" w:color="auto"/>
                    <w:bottom w:val="none" w:sz="0" w:space="0" w:color="auto"/>
                    <w:right w:val="none" w:sz="0" w:space="0" w:color="auto"/>
                  </w:divBdr>
                </w:div>
              </w:divsChild>
            </w:div>
            <w:div w:id="1378746894">
              <w:marLeft w:val="0"/>
              <w:marRight w:val="0"/>
              <w:marTop w:val="0"/>
              <w:marBottom w:val="0"/>
              <w:divBdr>
                <w:top w:val="none" w:sz="0" w:space="0" w:color="auto"/>
                <w:left w:val="none" w:sz="0" w:space="0" w:color="auto"/>
                <w:bottom w:val="none" w:sz="0" w:space="0" w:color="auto"/>
                <w:right w:val="none" w:sz="0" w:space="0" w:color="auto"/>
              </w:divBdr>
              <w:divsChild>
                <w:div w:id="1718239112">
                  <w:marLeft w:val="0"/>
                  <w:marRight w:val="0"/>
                  <w:marTop w:val="0"/>
                  <w:marBottom w:val="0"/>
                  <w:divBdr>
                    <w:top w:val="none" w:sz="0" w:space="0" w:color="auto"/>
                    <w:left w:val="none" w:sz="0" w:space="0" w:color="auto"/>
                    <w:bottom w:val="none" w:sz="0" w:space="0" w:color="auto"/>
                    <w:right w:val="none" w:sz="0" w:space="0" w:color="auto"/>
                  </w:divBdr>
                </w:div>
              </w:divsChild>
            </w:div>
            <w:div w:id="1403453863">
              <w:marLeft w:val="0"/>
              <w:marRight w:val="0"/>
              <w:marTop w:val="0"/>
              <w:marBottom w:val="0"/>
              <w:divBdr>
                <w:top w:val="none" w:sz="0" w:space="0" w:color="auto"/>
                <w:left w:val="none" w:sz="0" w:space="0" w:color="auto"/>
                <w:bottom w:val="none" w:sz="0" w:space="0" w:color="auto"/>
                <w:right w:val="none" w:sz="0" w:space="0" w:color="auto"/>
              </w:divBdr>
              <w:divsChild>
                <w:div w:id="671027950">
                  <w:marLeft w:val="0"/>
                  <w:marRight w:val="0"/>
                  <w:marTop w:val="0"/>
                  <w:marBottom w:val="0"/>
                  <w:divBdr>
                    <w:top w:val="none" w:sz="0" w:space="0" w:color="auto"/>
                    <w:left w:val="none" w:sz="0" w:space="0" w:color="auto"/>
                    <w:bottom w:val="none" w:sz="0" w:space="0" w:color="auto"/>
                    <w:right w:val="none" w:sz="0" w:space="0" w:color="auto"/>
                  </w:divBdr>
                </w:div>
              </w:divsChild>
            </w:div>
            <w:div w:id="1489789557">
              <w:marLeft w:val="0"/>
              <w:marRight w:val="0"/>
              <w:marTop w:val="0"/>
              <w:marBottom w:val="0"/>
              <w:divBdr>
                <w:top w:val="none" w:sz="0" w:space="0" w:color="auto"/>
                <w:left w:val="none" w:sz="0" w:space="0" w:color="auto"/>
                <w:bottom w:val="none" w:sz="0" w:space="0" w:color="auto"/>
                <w:right w:val="none" w:sz="0" w:space="0" w:color="auto"/>
              </w:divBdr>
              <w:divsChild>
                <w:div w:id="299460007">
                  <w:marLeft w:val="0"/>
                  <w:marRight w:val="0"/>
                  <w:marTop w:val="0"/>
                  <w:marBottom w:val="0"/>
                  <w:divBdr>
                    <w:top w:val="none" w:sz="0" w:space="0" w:color="auto"/>
                    <w:left w:val="none" w:sz="0" w:space="0" w:color="auto"/>
                    <w:bottom w:val="none" w:sz="0" w:space="0" w:color="auto"/>
                    <w:right w:val="none" w:sz="0" w:space="0" w:color="auto"/>
                  </w:divBdr>
                </w:div>
              </w:divsChild>
            </w:div>
            <w:div w:id="1668899081">
              <w:marLeft w:val="0"/>
              <w:marRight w:val="0"/>
              <w:marTop w:val="0"/>
              <w:marBottom w:val="0"/>
              <w:divBdr>
                <w:top w:val="none" w:sz="0" w:space="0" w:color="auto"/>
                <w:left w:val="none" w:sz="0" w:space="0" w:color="auto"/>
                <w:bottom w:val="none" w:sz="0" w:space="0" w:color="auto"/>
                <w:right w:val="none" w:sz="0" w:space="0" w:color="auto"/>
              </w:divBdr>
              <w:divsChild>
                <w:div w:id="1204904909">
                  <w:marLeft w:val="0"/>
                  <w:marRight w:val="0"/>
                  <w:marTop w:val="0"/>
                  <w:marBottom w:val="0"/>
                  <w:divBdr>
                    <w:top w:val="none" w:sz="0" w:space="0" w:color="auto"/>
                    <w:left w:val="none" w:sz="0" w:space="0" w:color="auto"/>
                    <w:bottom w:val="none" w:sz="0" w:space="0" w:color="auto"/>
                    <w:right w:val="none" w:sz="0" w:space="0" w:color="auto"/>
                  </w:divBdr>
                </w:div>
              </w:divsChild>
            </w:div>
            <w:div w:id="1706978631">
              <w:marLeft w:val="0"/>
              <w:marRight w:val="0"/>
              <w:marTop w:val="0"/>
              <w:marBottom w:val="0"/>
              <w:divBdr>
                <w:top w:val="none" w:sz="0" w:space="0" w:color="auto"/>
                <w:left w:val="none" w:sz="0" w:space="0" w:color="auto"/>
                <w:bottom w:val="none" w:sz="0" w:space="0" w:color="auto"/>
                <w:right w:val="none" w:sz="0" w:space="0" w:color="auto"/>
              </w:divBdr>
              <w:divsChild>
                <w:div w:id="413861274">
                  <w:marLeft w:val="0"/>
                  <w:marRight w:val="0"/>
                  <w:marTop w:val="0"/>
                  <w:marBottom w:val="0"/>
                  <w:divBdr>
                    <w:top w:val="none" w:sz="0" w:space="0" w:color="auto"/>
                    <w:left w:val="none" w:sz="0" w:space="0" w:color="auto"/>
                    <w:bottom w:val="none" w:sz="0" w:space="0" w:color="auto"/>
                    <w:right w:val="none" w:sz="0" w:space="0" w:color="auto"/>
                  </w:divBdr>
                </w:div>
              </w:divsChild>
            </w:div>
            <w:div w:id="1752849537">
              <w:marLeft w:val="0"/>
              <w:marRight w:val="0"/>
              <w:marTop w:val="0"/>
              <w:marBottom w:val="0"/>
              <w:divBdr>
                <w:top w:val="none" w:sz="0" w:space="0" w:color="auto"/>
                <w:left w:val="none" w:sz="0" w:space="0" w:color="auto"/>
                <w:bottom w:val="none" w:sz="0" w:space="0" w:color="auto"/>
                <w:right w:val="none" w:sz="0" w:space="0" w:color="auto"/>
              </w:divBdr>
              <w:divsChild>
                <w:div w:id="22873141">
                  <w:marLeft w:val="0"/>
                  <w:marRight w:val="0"/>
                  <w:marTop w:val="0"/>
                  <w:marBottom w:val="0"/>
                  <w:divBdr>
                    <w:top w:val="none" w:sz="0" w:space="0" w:color="auto"/>
                    <w:left w:val="none" w:sz="0" w:space="0" w:color="auto"/>
                    <w:bottom w:val="none" w:sz="0" w:space="0" w:color="auto"/>
                    <w:right w:val="none" w:sz="0" w:space="0" w:color="auto"/>
                  </w:divBdr>
                </w:div>
              </w:divsChild>
            </w:div>
            <w:div w:id="1776361705">
              <w:marLeft w:val="0"/>
              <w:marRight w:val="0"/>
              <w:marTop w:val="0"/>
              <w:marBottom w:val="0"/>
              <w:divBdr>
                <w:top w:val="none" w:sz="0" w:space="0" w:color="auto"/>
                <w:left w:val="none" w:sz="0" w:space="0" w:color="auto"/>
                <w:bottom w:val="none" w:sz="0" w:space="0" w:color="auto"/>
                <w:right w:val="none" w:sz="0" w:space="0" w:color="auto"/>
              </w:divBdr>
              <w:divsChild>
                <w:div w:id="665983974">
                  <w:marLeft w:val="0"/>
                  <w:marRight w:val="0"/>
                  <w:marTop w:val="0"/>
                  <w:marBottom w:val="0"/>
                  <w:divBdr>
                    <w:top w:val="none" w:sz="0" w:space="0" w:color="auto"/>
                    <w:left w:val="none" w:sz="0" w:space="0" w:color="auto"/>
                    <w:bottom w:val="none" w:sz="0" w:space="0" w:color="auto"/>
                    <w:right w:val="none" w:sz="0" w:space="0" w:color="auto"/>
                  </w:divBdr>
                </w:div>
              </w:divsChild>
            </w:div>
            <w:div w:id="1788550345">
              <w:marLeft w:val="0"/>
              <w:marRight w:val="0"/>
              <w:marTop w:val="0"/>
              <w:marBottom w:val="0"/>
              <w:divBdr>
                <w:top w:val="none" w:sz="0" w:space="0" w:color="auto"/>
                <w:left w:val="none" w:sz="0" w:space="0" w:color="auto"/>
                <w:bottom w:val="none" w:sz="0" w:space="0" w:color="auto"/>
                <w:right w:val="none" w:sz="0" w:space="0" w:color="auto"/>
              </w:divBdr>
              <w:divsChild>
                <w:div w:id="1518427512">
                  <w:marLeft w:val="0"/>
                  <w:marRight w:val="0"/>
                  <w:marTop w:val="0"/>
                  <w:marBottom w:val="0"/>
                  <w:divBdr>
                    <w:top w:val="none" w:sz="0" w:space="0" w:color="auto"/>
                    <w:left w:val="none" w:sz="0" w:space="0" w:color="auto"/>
                    <w:bottom w:val="none" w:sz="0" w:space="0" w:color="auto"/>
                    <w:right w:val="none" w:sz="0" w:space="0" w:color="auto"/>
                  </w:divBdr>
                </w:div>
              </w:divsChild>
            </w:div>
            <w:div w:id="1936357871">
              <w:marLeft w:val="0"/>
              <w:marRight w:val="0"/>
              <w:marTop w:val="0"/>
              <w:marBottom w:val="0"/>
              <w:divBdr>
                <w:top w:val="none" w:sz="0" w:space="0" w:color="auto"/>
                <w:left w:val="none" w:sz="0" w:space="0" w:color="auto"/>
                <w:bottom w:val="none" w:sz="0" w:space="0" w:color="auto"/>
                <w:right w:val="none" w:sz="0" w:space="0" w:color="auto"/>
              </w:divBdr>
              <w:divsChild>
                <w:div w:id="2029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5170">
      <w:bodyDiv w:val="1"/>
      <w:marLeft w:val="0"/>
      <w:marRight w:val="0"/>
      <w:marTop w:val="0"/>
      <w:marBottom w:val="0"/>
      <w:divBdr>
        <w:top w:val="none" w:sz="0" w:space="0" w:color="auto"/>
        <w:left w:val="none" w:sz="0" w:space="0" w:color="auto"/>
        <w:bottom w:val="none" w:sz="0" w:space="0" w:color="auto"/>
        <w:right w:val="none" w:sz="0" w:space="0" w:color="auto"/>
      </w:divBdr>
      <w:divsChild>
        <w:div w:id="604725822">
          <w:marLeft w:val="0"/>
          <w:marRight w:val="0"/>
          <w:marTop w:val="0"/>
          <w:marBottom w:val="0"/>
          <w:divBdr>
            <w:top w:val="none" w:sz="0" w:space="0" w:color="auto"/>
            <w:left w:val="none" w:sz="0" w:space="0" w:color="auto"/>
            <w:bottom w:val="none" w:sz="0" w:space="0" w:color="auto"/>
            <w:right w:val="none" w:sz="0" w:space="0" w:color="auto"/>
          </w:divBdr>
        </w:div>
        <w:div w:id="658775040">
          <w:marLeft w:val="0"/>
          <w:marRight w:val="0"/>
          <w:marTop w:val="0"/>
          <w:marBottom w:val="0"/>
          <w:divBdr>
            <w:top w:val="none" w:sz="0" w:space="0" w:color="auto"/>
            <w:left w:val="none" w:sz="0" w:space="0" w:color="auto"/>
            <w:bottom w:val="none" w:sz="0" w:space="0" w:color="auto"/>
            <w:right w:val="none" w:sz="0" w:space="0" w:color="auto"/>
          </w:divBdr>
        </w:div>
        <w:div w:id="1266691778">
          <w:marLeft w:val="0"/>
          <w:marRight w:val="0"/>
          <w:marTop w:val="0"/>
          <w:marBottom w:val="0"/>
          <w:divBdr>
            <w:top w:val="none" w:sz="0" w:space="0" w:color="auto"/>
            <w:left w:val="none" w:sz="0" w:space="0" w:color="auto"/>
            <w:bottom w:val="none" w:sz="0" w:space="0" w:color="auto"/>
            <w:right w:val="none" w:sz="0" w:space="0" w:color="auto"/>
          </w:divBdr>
        </w:div>
        <w:div w:id="1325014330">
          <w:marLeft w:val="0"/>
          <w:marRight w:val="0"/>
          <w:marTop w:val="0"/>
          <w:marBottom w:val="0"/>
          <w:divBdr>
            <w:top w:val="none" w:sz="0" w:space="0" w:color="auto"/>
            <w:left w:val="none" w:sz="0" w:space="0" w:color="auto"/>
            <w:bottom w:val="none" w:sz="0" w:space="0" w:color="auto"/>
            <w:right w:val="none" w:sz="0" w:space="0" w:color="auto"/>
          </w:divBdr>
        </w:div>
        <w:div w:id="1610887960">
          <w:marLeft w:val="0"/>
          <w:marRight w:val="0"/>
          <w:marTop w:val="0"/>
          <w:marBottom w:val="0"/>
          <w:divBdr>
            <w:top w:val="none" w:sz="0" w:space="0" w:color="auto"/>
            <w:left w:val="none" w:sz="0" w:space="0" w:color="auto"/>
            <w:bottom w:val="none" w:sz="0" w:space="0" w:color="auto"/>
            <w:right w:val="none" w:sz="0" w:space="0" w:color="auto"/>
          </w:divBdr>
        </w:div>
        <w:div w:id="1664967404">
          <w:marLeft w:val="0"/>
          <w:marRight w:val="0"/>
          <w:marTop w:val="0"/>
          <w:marBottom w:val="0"/>
          <w:divBdr>
            <w:top w:val="none" w:sz="0" w:space="0" w:color="auto"/>
            <w:left w:val="none" w:sz="0" w:space="0" w:color="auto"/>
            <w:bottom w:val="none" w:sz="0" w:space="0" w:color="auto"/>
            <w:right w:val="none" w:sz="0" w:space="0" w:color="auto"/>
          </w:divBdr>
        </w:div>
      </w:divsChild>
    </w:div>
    <w:div w:id="546574204">
      <w:bodyDiv w:val="1"/>
      <w:marLeft w:val="0"/>
      <w:marRight w:val="0"/>
      <w:marTop w:val="0"/>
      <w:marBottom w:val="0"/>
      <w:divBdr>
        <w:top w:val="none" w:sz="0" w:space="0" w:color="auto"/>
        <w:left w:val="none" w:sz="0" w:space="0" w:color="auto"/>
        <w:bottom w:val="none" w:sz="0" w:space="0" w:color="auto"/>
        <w:right w:val="none" w:sz="0" w:space="0" w:color="auto"/>
      </w:divBdr>
    </w:div>
    <w:div w:id="697925188">
      <w:bodyDiv w:val="1"/>
      <w:marLeft w:val="0"/>
      <w:marRight w:val="0"/>
      <w:marTop w:val="0"/>
      <w:marBottom w:val="0"/>
      <w:divBdr>
        <w:top w:val="none" w:sz="0" w:space="0" w:color="auto"/>
        <w:left w:val="none" w:sz="0" w:space="0" w:color="auto"/>
        <w:bottom w:val="none" w:sz="0" w:space="0" w:color="auto"/>
        <w:right w:val="none" w:sz="0" w:space="0" w:color="auto"/>
      </w:divBdr>
      <w:divsChild>
        <w:div w:id="507252143">
          <w:marLeft w:val="720"/>
          <w:marRight w:val="0"/>
          <w:marTop w:val="0"/>
          <w:marBottom w:val="0"/>
          <w:divBdr>
            <w:top w:val="none" w:sz="0" w:space="0" w:color="auto"/>
            <w:left w:val="none" w:sz="0" w:space="0" w:color="auto"/>
            <w:bottom w:val="none" w:sz="0" w:space="0" w:color="auto"/>
            <w:right w:val="none" w:sz="0" w:space="0" w:color="auto"/>
          </w:divBdr>
        </w:div>
        <w:div w:id="1201865348">
          <w:marLeft w:val="720"/>
          <w:marRight w:val="0"/>
          <w:marTop w:val="0"/>
          <w:marBottom w:val="0"/>
          <w:divBdr>
            <w:top w:val="none" w:sz="0" w:space="0" w:color="auto"/>
            <w:left w:val="none" w:sz="0" w:space="0" w:color="auto"/>
            <w:bottom w:val="none" w:sz="0" w:space="0" w:color="auto"/>
            <w:right w:val="none" w:sz="0" w:space="0" w:color="auto"/>
          </w:divBdr>
        </w:div>
        <w:div w:id="1253275811">
          <w:marLeft w:val="720"/>
          <w:marRight w:val="0"/>
          <w:marTop w:val="0"/>
          <w:marBottom w:val="0"/>
          <w:divBdr>
            <w:top w:val="none" w:sz="0" w:space="0" w:color="auto"/>
            <w:left w:val="none" w:sz="0" w:space="0" w:color="auto"/>
            <w:bottom w:val="none" w:sz="0" w:space="0" w:color="auto"/>
            <w:right w:val="none" w:sz="0" w:space="0" w:color="auto"/>
          </w:divBdr>
        </w:div>
      </w:divsChild>
    </w:div>
    <w:div w:id="1414472046">
      <w:bodyDiv w:val="1"/>
      <w:marLeft w:val="0"/>
      <w:marRight w:val="0"/>
      <w:marTop w:val="0"/>
      <w:marBottom w:val="0"/>
      <w:divBdr>
        <w:top w:val="none" w:sz="0" w:space="0" w:color="auto"/>
        <w:left w:val="none" w:sz="0" w:space="0" w:color="auto"/>
        <w:bottom w:val="none" w:sz="0" w:space="0" w:color="auto"/>
        <w:right w:val="none" w:sz="0" w:space="0" w:color="auto"/>
      </w:divBdr>
      <w:divsChild>
        <w:div w:id="186793500">
          <w:marLeft w:val="0"/>
          <w:marRight w:val="0"/>
          <w:marTop w:val="0"/>
          <w:marBottom w:val="0"/>
          <w:divBdr>
            <w:top w:val="none" w:sz="0" w:space="0" w:color="auto"/>
            <w:left w:val="none" w:sz="0" w:space="0" w:color="auto"/>
            <w:bottom w:val="none" w:sz="0" w:space="0" w:color="auto"/>
            <w:right w:val="none" w:sz="0" w:space="0" w:color="auto"/>
          </w:divBdr>
        </w:div>
        <w:div w:id="1527710989">
          <w:marLeft w:val="0"/>
          <w:marRight w:val="0"/>
          <w:marTop w:val="0"/>
          <w:marBottom w:val="0"/>
          <w:divBdr>
            <w:top w:val="none" w:sz="0" w:space="0" w:color="auto"/>
            <w:left w:val="none" w:sz="0" w:space="0" w:color="auto"/>
            <w:bottom w:val="none" w:sz="0" w:space="0" w:color="auto"/>
            <w:right w:val="none" w:sz="0" w:space="0" w:color="auto"/>
          </w:divBdr>
        </w:div>
      </w:divsChild>
    </w:div>
    <w:div w:id="1484467298">
      <w:bodyDiv w:val="1"/>
      <w:marLeft w:val="0"/>
      <w:marRight w:val="0"/>
      <w:marTop w:val="0"/>
      <w:marBottom w:val="0"/>
      <w:divBdr>
        <w:top w:val="none" w:sz="0" w:space="0" w:color="auto"/>
        <w:left w:val="none" w:sz="0" w:space="0" w:color="auto"/>
        <w:bottom w:val="none" w:sz="0" w:space="0" w:color="auto"/>
        <w:right w:val="none" w:sz="0" w:space="0" w:color="auto"/>
      </w:divBdr>
    </w:div>
    <w:div w:id="1524711672">
      <w:bodyDiv w:val="1"/>
      <w:marLeft w:val="0"/>
      <w:marRight w:val="0"/>
      <w:marTop w:val="0"/>
      <w:marBottom w:val="0"/>
      <w:divBdr>
        <w:top w:val="none" w:sz="0" w:space="0" w:color="auto"/>
        <w:left w:val="none" w:sz="0" w:space="0" w:color="auto"/>
        <w:bottom w:val="none" w:sz="0" w:space="0" w:color="auto"/>
        <w:right w:val="none" w:sz="0" w:space="0" w:color="auto"/>
      </w:divBdr>
      <w:divsChild>
        <w:div w:id="56443688">
          <w:marLeft w:val="0"/>
          <w:marRight w:val="0"/>
          <w:marTop w:val="0"/>
          <w:marBottom w:val="0"/>
          <w:divBdr>
            <w:top w:val="none" w:sz="0" w:space="0" w:color="auto"/>
            <w:left w:val="none" w:sz="0" w:space="0" w:color="auto"/>
            <w:bottom w:val="none" w:sz="0" w:space="0" w:color="auto"/>
            <w:right w:val="none" w:sz="0" w:space="0" w:color="auto"/>
          </w:divBdr>
        </w:div>
        <w:div w:id="76635872">
          <w:marLeft w:val="0"/>
          <w:marRight w:val="0"/>
          <w:marTop w:val="0"/>
          <w:marBottom w:val="0"/>
          <w:divBdr>
            <w:top w:val="none" w:sz="0" w:space="0" w:color="auto"/>
            <w:left w:val="none" w:sz="0" w:space="0" w:color="auto"/>
            <w:bottom w:val="none" w:sz="0" w:space="0" w:color="auto"/>
            <w:right w:val="none" w:sz="0" w:space="0" w:color="auto"/>
          </w:divBdr>
        </w:div>
        <w:div w:id="124155212">
          <w:marLeft w:val="0"/>
          <w:marRight w:val="0"/>
          <w:marTop w:val="0"/>
          <w:marBottom w:val="0"/>
          <w:divBdr>
            <w:top w:val="none" w:sz="0" w:space="0" w:color="auto"/>
            <w:left w:val="none" w:sz="0" w:space="0" w:color="auto"/>
            <w:bottom w:val="none" w:sz="0" w:space="0" w:color="auto"/>
            <w:right w:val="none" w:sz="0" w:space="0" w:color="auto"/>
          </w:divBdr>
        </w:div>
        <w:div w:id="294407826">
          <w:marLeft w:val="0"/>
          <w:marRight w:val="0"/>
          <w:marTop w:val="0"/>
          <w:marBottom w:val="0"/>
          <w:divBdr>
            <w:top w:val="none" w:sz="0" w:space="0" w:color="auto"/>
            <w:left w:val="none" w:sz="0" w:space="0" w:color="auto"/>
            <w:bottom w:val="none" w:sz="0" w:space="0" w:color="auto"/>
            <w:right w:val="none" w:sz="0" w:space="0" w:color="auto"/>
          </w:divBdr>
        </w:div>
        <w:div w:id="406731309">
          <w:marLeft w:val="0"/>
          <w:marRight w:val="0"/>
          <w:marTop w:val="0"/>
          <w:marBottom w:val="0"/>
          <w:divBdr>
            <w:top w:val="none" w:sz="0" w:space="0" w:color="auto"/>
            <w:left w:val="none" w:sz="0" w:space="0" w:color="auto"/>
            <w:bottom w:val="none" w:sz="0" w:space="0" w:color="auto"/>
            <w:right w:val="none" w:sz="0" w:space="0" w:color="auto"/>
          </w:divBdr>
        </w:div>
        <w:div w:id="1016999712">
          <w:marLeft w:val="0"/>
          <w:marRight w:val="0"/>
          <w:marTop w:val="0"/>
          <w:marBottom w:val="0"/>
          <w:divBdr>
            <w:top w:val="none" w:sz="0" w:space="0" w:color="auto"/>
            <w:left w:val="none" w:sz="0" w:space="0" w:color="auto"/>
            <w:bottom w:val="none" w:sz="0" w:space="0" w:color="auto"/>
            <w:right w:val="none" w:sz="0" w:space="0" w:color="auto"/>
          </w:divBdr>
        </w:div>
        <w:div w:id="1115440612">
          <w:marLeft w:val="0"/>
          <w:marRight w:val="0"/>
          <w:marTop w:val="0"/>
          <w:marBottom w:val="0"/>
          <w:divBdr>
            <w:top w:val="none" w:sz="0" w:space="0" w:color="auto"/>
            <w:left w:val="none" w:sz="0" w:space="0" w:color="auto"/>
            <w:bottom w:val="none" w:sz="0" w:space="0" w:color="auto"/>
            <w:right w:val="none" w:sz="0" w:space="0" w:color="auto"/>
          </w:divBdr>
        </w:div>
        <w:div w:id="1162819982">
          <w:marLeft w:val="0"/>
          <w:marRight w:val="0"/>
          <w:marTop w:val="0"/>
          <w:marBottom w:val="0"/>
          <w:divBdr>
            <w:top w:val="none" w:sz="0" w:space="0" w:color="auto"/>
            <w:left w:val="none" w:sz="0" w:space="0" w:color="auto"/>
            <w:bottom w:val="none" w:sz="0" w:space="0" w:color="auto"/>
            <w:right w:val="none" w:sz="0" w:space="0" w:color="auto"/>
          </w:divBdr>
        </w:div>
        <w:div w:id="1244609482">
          <w:marLeft w:val="0"/>
          <w:marRight w:val="0"/>
          <w:marTop w:val="0"/>
          <w:marBottom w:val="0"/>
          <w:divBdr>
            <w:top w:val="none" w:sz="0" w:space="0" w:color="auto"/>
            <w:left w:val="none" w:sz="0" w:space="0" w:color="auto"/>
            <w:bottom w:val="none" w:sz="0" w:space="0" w:color="auto"/>
            <w:right w:val="none" w:sz="0" w:space="0" w:color="auto"/>
          </w:divBdr>
        </w:div>
        <w:div w:id="1521554425">
          <w:marLeft w:val="0"/>
          <w:marRight w:val="0"/>
          <w:marTop w:val="0"/>
          <w:marBottom w:val="0"/>
          <w:divBdr>
            <w:top w:val="none" w:sz="0" w:space="0" w:color="auto"/>
            <w:left w:val="none" w:sz="0" w:space="0" w:color="auto"/>
            <w:bottom w:val="none" w:sz="0" w:space="0" w:color="auto"/>
            <w:right w:val="none" w:sz="0" w:space="0" w:color="auto"/>
          </w:divBdr>
        </w:div>
        <w:div w:id="1549488787">
          <w:marLeft w:val="0"/>
          <w:marRight w:val="0"/>
          <w:marTop w:val="0"/>
          <w:marBottom w:val="0"/>
          <w:divBdr>
            <w:top w:val="none" w:sz="0" w:space="0" w:color="auto"/>
            <w:left w:val="none" w:sz="0" w:space="0" w:color="auto"/>
            <w:bottom w:val="none" w:sz="0" w:space="0" w:color="auto"/>
            <w:right w:val="none" w:sz="0" w:space="0" w:color="auto"/>
          </w:divBdr>
        </w:div>
        <w:div w:id="1632325189">
          <w:marLeft w:val="0"/>
          <w:marRight w:val="0"/>
          <w:marTop w:val="0"/>
          <w:marBottom w:val="0"/>
          <w:divBdr>
            <w:top w:val="none" w:sz="0" w:space="0" w:color="auto"/>
            <w:left w:val="none" w:sz="0" w:space="0" w:color="auto"/>
            <w:bottom w:val="none" w:sz="0" w:space="0" w:color="auto"/>
            <w:right w:val="none" w:sz="0" w:space="0" w:color="auto"/>
          </w:divBdr>
        </w:div>
        <w:div w:id="1659839770">
          <w:marLeft w:val="0"/>
          <w:marRight w:val="0"/>
          <w:marTop w:val="0"/>
          <w:marBottom w:val="0"/>
          <w:divBdr>
            <w:top w:val="none" w:sz="0" w:space="0" w:color="auto"/>
            <w:left w:val="none" w:sz="0" w:space="0" w:color="auto"/>
            <w:bottom w:val="none" w:sz="0" w:space="0" w:color="auto"/>
            <w:right w:val="none" w:sz="0" w:space="0" w:color="auto"/>
          </w:divBdr>
        </w:div>
        <w:div w:id="1697317199">
          <w:marLeft w:val="0"/>
          <w:marRight w:val="0"/>
          <w:marTop w:val="0"/>
          <w:marBottom w:val="0"/>
          <w:divBdr>
            <w:top w:val="none" w:sz="0" w:space="0" w:color="auto"/>
            <w:left w:val="none" w:sz="0" w:space="0" w:color="auto"/>
            <w:bottom w:val="none" w:sz="0" w:space="0" w:color="auto"/>
            <w:right w:val="none" w:sz="0" w:space="0" w:color="auto"/>
          </w:divBdr>
        </w:div>
        <w:div w:id="1803618375">
          <w:marLeft w:val="0"/>
          <w:marRight w:val="0"/>
          <w:marTop w:val="0"/>
          <w:marBottom w:val="0"/>
          <w:divBdr>
            <w:top w:val="none" w:sz="0" w:space="0" w:color="auto"/>
            <w:left w:val="none" w:sz="0" w:space="0" w:color="auto"/>
            <w:bottom w:val="none" w:sz="0" w:space="0" w:color="auto"/>
            <w:right w:val="none" w:sz="0" w:space="0" w:color="auto"/>
          </w:divBdr>
        </w:div>
        <w:div w:id="1966307035">
          <w:marLeft w:val="0"/>
          <w:marRight w:val="0"/>
          <w:marTop w:val="0"/>
          <w:marBottom w:val="0"/>
          <w:divBdr>
            <w:top w:val="none" w:sz="0" w:space="0" w:color="auto"/>
            <w:left w:val="none" w:sz="0" w:space="0" w:color="auto"/>
            <w:bottom w:val="none" w:sz="0" w:space="0" w:color="auto"/>
            <w:right w:val="none" w:sz="0" w:space="0" w:color="auto"/>
          </w:divBdr>
        </w:div>
        <w:div w:id="2142267220">
          <w:marLeft w:val="0"/>
          <w:marRight w:val="0"/>
          <w:marTop w:val="0"/>
          <w:marBottom w:val="0"/>
          <w:divBdr>
            <w:top w:val="none" w:sz="0" w:space="0" w:color="auto"/>
            <w:left w:val="none" w:sz="0" w:space="0" w:color="auto"/>
            <w:bottom w:val="none" w:sz="0" w:space="0" w:color="auto"/>
            <w:right w:val="none" w:sz="0" w:space="0" w:color="auto"/>
          </w:divBdr>
        </w:div>
      </w:divsChild>
    </w:div>
    <w:div w:id="1740127103">
      <w:bodyDiv w:val="1"/>
      <w:marLeft w:val="0"/>
      <w:marRight w:val="0"/>
      <w:marTop w:val="0"/>
      <w:marBottom w:val="0"/>
      <w:divBdr>
        <w:top w:val="none" w:sz="0" w:space="0" w:color="auto"/>
        <w:left w:val="none" w:sz="0" w:space="0" w:color="auto"/>
        <w:bottom w:val="none" w:sz="0" w:space="0" w:color="auto"/>
        <w:right w:val="none" w:sz="0" w:space="0" w:color="auto"/>
      </w:divBdr>
      <w:divsChild>
        <w:div w:id="112595785">
          <w:marLeft w:val="0"/>
          <w:marRight w:val="0"/>
          <w:marTop w:val="0"/>
          <w:marBottom w:val="0"/>
          <w:divBdr>
            <w:top w:val="none" w:sz="0" w:space="0" w:color="auto"/>
            <w:left w:val="none" w:sz="0" w:space="0" w:color="auto"/>
            <w:bottom w:val="none" w:sz="0" w:space="0" w:color="auto"/>
            <w:right w:val="none" w:sz="0" w:space="0" w:color="auto"/>
          </w:divBdr>
          <w:divsChild>
            <w:div w:id="1431513841">
              <w:marLeft w:val="0"/>
              <w:marRight w:val="0"/>
              <w:marTop w:val="0"/>
              <w:marBottom w:val="0"/>
              <w:divBdr>
                <w:top w:val="none" w:sz="0" w:space="0" w:color="auto"/>
                <w:left w:val="none" w:sz="0" w:space="0" w:color="auto"/>
                <w:bottom w:val="none" w:sz="0" w:space="0" w:color="auto"/>
                <w:right w:val="none" w:sz="0" w:space="0" w:color="auto"/>
              </w:divBdr>
            </w:div>
          </w:divsChild>
        </w:div>
        <w:div w:id="134953873">
          <w:marLeft w:val="0"/>
          <w:marRight w:val="0"/>
          <w:marTop w:val="0"/>
          <w:marBottom w:val="0"/>
          <w:divBdr>
            <w:top w:val="none" w:sz="0" w:space="0" w:color="auto"/>
            <w:left w:val="none" w:sz="0" w:space="0" w:color="auto"/>
            <w:bottom w:val="none" w:sz="0" w:space="0" w:color="auto"/>
            <w:right w:val="none" w:sz="0" w:space="0" w:color="auto"/>
          </w:divBdr>
        </w:div>
      </w:divsChild>
    </w:div>
    <w:div w:id="1763717257">
      <w:bodyDiv w:val="1"/>
      <w:marLeft w:val="0"/>
      <w:marRight w:val="0"/>
      <w:marTop w:val="0"/>
      <w:marBottom w:val="0"/>
      <w:divBdr>
        <w:top w:val="none" w:sz="0" w:space="0" w:color="auto"/>
        <w:left w:val="none" w:sz="0" w:space="0" w:color="auto"/>
        <w:bottom w:val="none" w:sz="0" w:space="0" w:color="auto"/>
        <w:right w:val="none" w:sz="0" w:space="0" w:color="auto"/>
      </w:divBdr>
      <w:divsChild>
        <w:div w:id="297734773">
          <w:marLeft w:val="0"/>
          <w:marRight w:val="0"/>
          <w:marTop w:val="0"/>
          <w:marBottom w:val="0"/>
          <w:divBdr>
            <w:top w:val="none" w:sz="0" w:space="0" w:color="auto"/>
            <w:left w:val="none" w:sz="0" w:space="0" w:color="auto"/>
            <w:bottom w:val="none" w:sz="0" w:space="0" w:color="auto"/>
            <w:right w:val="none" w:sz="0" w:space="0" w:color="auto"/>
          </w:divBdr>
          <w:divsChild>
            <w:div w:id="288438039">
              <w:marLeft w:val="0"/>
              <w:marRight w:val="0"/>
              <w:marTop w:val="0"/>
              <w:marBottom w:val="0"/>
              <w:divBdr>
                <w:top w:val="none" w:sz="0" w:space="0" w:color="auto"/>
                <w:left w:val="none" w:sz="0" w:space="0" w:color="auto"/>
                <w:bottom w:val="none" w:sz="0" w:space="0" w:color="auto"/>
                <w:right w:val="none" w:sz="0" w:space="0" w:color="auto"/>
              </w:divBdr>
            </w:div>
            <w:div w:id="2091385548">
              <w:marLeft w:val="0"/>
              <w:marRight w:val="0"/>
              <w:marTop w:val="0"/>
              <w:marBottom w:val="0"/>
              <w:divBdr>
                <w:top w:val="none" w:sz="0" w:space="0" w:color="auto"/>
                <w:left w:val="none" w:sz="0" w:space="0" w:color="auto"/>
                <w:bottom w:val="none" w:sz="0" w:space="0" w:color="auto"/>
                <w:right w:val="none" w:sz="0" w:space="0" w:color="auto"/>
              </w:divBdr>
            </w:div>
          </w:divsChild>
        </w:div>
        <w:div w:id="1461151290">
          <w:marLeft w:val="0"/>
          <w:marRight w:val="0"/>
          <w:marTop w:val="0"/>
          <w:marBottom w:val="0"/>
          <w:divBdr>
            <w:top w:val="none" w:sz="0" w:space="0" w:color="auto"/>
            <w:left w:val="none" w:sz="0" w:space="0" w:color="auto"/>
            <w:bottom w:val="none" w:sz="0" w:space="0" w:color="auto"/>
            <w:right w:val="none" w:sz="0" w:space="0" w:color="auto"/>
          </w:divBdr>
          <w:divsChild>
            <w:div w:id="456266205">
              <w:marLeft w:val="0"/>
              <w:marRight w:val="0"/>
              <w:marTop w:val="0"/>
              <w:marBottom w:val="0"/>
              <w:divBdr>
                <w:top w:val="none" w:sz="0" w:space="0" w:color="auto"/>
                <w:left w:val="none" w:sz="0" w:space="0" w:color="auto"/>
                <w:bottom w:val="none" w:sz="0" w:space="0" w:color="auto"/>
                <w:right w:val="none" w:sz="0" w:space="0" w:color="auto"/>
              </w:divBdr>
            </w:div>
            <w:div w:id="2045056929">
              <w:marLeft w:val="0"/>
              <w:marRight w:val="0"/>
              <w:marTop w:val="0"/>
              <w:marBottom w:val="0"/>
              <w:divBdr>
                <w:top w:val="none" w:sz="0" w:space="0" w:color="auto"/>
                <w:left w:val="none" w:sz="0" w:space="0" w:color="auto"/>
                <w:bottom w:val="none" w:sz="0" w:space="0" w:color="auto"/>
                <w:right w:val="none" w:sz="0" w:space="0" w:color="auto"/>
              </w:divBdr>
            </w:div>
          </w:divsChild>
        </w:div>
        <w:div w:id="1921213430">
          <w:marLeft w:val="0"/>
          <w:marRight w:val="0"/>
          <w:marTop w:val="0"/>
          <w:marBottom w:val="0"/>
          <w:divBdr>
            <w:top w:val="none" w:sz="0" w:space="0" w:color="auto"/>
            <w:left w:val="none" w:sz="0" w:space="0" w:color="auto"/>
            <w:bottom w:val="none" w:sz="0" w:space="0" w:color="auto"/>
            <w:right w:val="none" w:sz="0" w:space="0" w:color="auto"/>
          </w:divBdr>
          <w:divsChild>
            <w:div w:id="577639528">
              <w:marLeft w:val="-75"/>
              <w:marRight w:val="0"/>
              <w:marTop w:val="30"/>
              <w:marBottom w:val="30"/>
              <w:divBdr>
                <w:top w:val="none" w:sz="0" w:space="0" w:color="auto"/>
                <w:left w:val="none" w:sz="0" w:space="0" w:color="auto"/>
                <w:bottom w:val="none" w:sz="0" w:space="0" w:color="auto"/>
                <w:right w:val="none" w:sz="0" w:space="0" w:color="auto"/>
              </w:divBdr>
              <w:divsChild>
                <w:div w:id="541795713">
                  <w:marLeft w:val="0"/>
                  <w:marRight w:val="0"/>
                  <w:marTop w:val="0"/>
                  <w:marBottom w:val="0"/>
                  <w:divBdr>
                    <w:top w:val="none" w:sz="0" w:space="0" w:color="auto"/>
                    <w:left w:val="none" w:sz="0" w:space="0" w:color="auto"/>
                    <w:bottom w:val="none" w:sz="0" w:space="0" w:color="auto"/>
                    <w:right w:val="none" w:sz="0" w:space="0" w:color="auto"/>
                  </w:divBdr>
                  <w:divsChild>
                    <w:div w:id="586305336">
                      <w:marLeft w:val="0"/>
                      <w:marRight w:val="0"/>
                      <w:marTop w:val="0"/>
                      <w:marBottom w:val="0"/>
                      <w:divBdr>
                        <w:top w:val="none" w:sz="0" w:space="0" w:color="auto"/>
                        <w:left w:val="none" w:sz="0" w:space="0" w:color="auto"/>
                        <w:bottom w:val="none" w:sz="0" w:space="0" w:color="auto"/>
                        <w:right w:val="none" w:sz="0" w:space="0" w:color="auto"/>
                      </w:divBdr>
                    </w:div>
                    <w:div w:id="1054045870">
                      <w:marLeft w:val="0"/>
                      <w:marRight w:val="0"/>
                      <w:marTop w:val="0"/>
                      <w:marBottom w:val="0"/>
                      <w:divBdr>
                        <w:top w:val="none" w:sz="0" w:space="0" w:color="auto"/>
                        <w:left w:val="none" w:sz="0" w:space="0" w:color="auto"/>
                        <w:bottom w:val="none" w:sz="0" w:space="0" w:color="auto"/>
                        <w:right w:val="none" w:sz="0" w:space="0" w:color="auto"/>
                      </w:divBdr>
                    </w:div>
                  </w:divsChild>
                </w:div>
                <w:div w:id="1066338509">
                  <w:marLeft w:val="0"/>
                  <w:marRight w:val="0"/>
                  <w:marTop w:val="0"/>
                  <w:marBottom w:val="0"/>
                  <w:divBdr>
                    <w:top w:val="none" w:sz="0" w:space="0" w:color="auto"/>
                    <w:left w:val="none" w:sz="0" w:space="0" w:color="auto"/>
                    <w:bottom w:val="none" w:sz="0" w:space="0" w:color="auto"/>
                    <w:right w:val="none" w:sz="0" w:space="0" w:color="auto"/>
                  </w:divBdr>
                  <w:divsChild>
                    <w:div w:id="10351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53224">
          <w:marLeft w:val="0"/>
          <w:marRight w:val="0"/>
          <w:marTop w:val="0"/>
          <w:marBottom w:val="0"/>
          <w:divBdr>
            <w:top w:val="none" w:sz="0" w:space="0" w:color="auto"/>
            <w:left w:val="none" w:sz="0" w:space="0" w:color="auto"/>
            <w:bottom w:val="none" w:sz="0" w:space="0" w:color="auto"/>
            <w:right w:val="none" w:sz="0" w:space="0" w:color="auto"/>
          </w:divBdr>
        </w:div>
      </w:divsChild>
    </w:div>
    <w:div w:id="1799564045">
      <w:bodyDiv w:val="1"/>
      <w:marLeft w:val="0"/>
      <w:marRight w:val="0"/>
      <w:marTop w:val="0"/>
      <w:marBottom w:val="0"/>
      <w:divBdr>
        <w:top w:val="none" w:sz="0" w:space="0" w:color="auto"/>
        <w:left w:val="none" w:sz="0" w:space="0" w:color="auto"/>
        <w:bottom w:val="none" w:sz="0" w:space="0" w:color="auto"/>
        <w:right w:val="none" w:sz="0" w:space="0" w:color="auto"/>
      </w:divBdr>
      <w:divsChild>
        <w:div w:id="348485170">
          <w:marLeft w:val="0"/>
          <w:marRight w:val="0"/>
          <w:marTop w:val="0"/>
          <w:marBottom w:val="0"/>
          <w:divBdr>
            <w:top w:val="none" w:sz="0" w:space="0" w:color="auto"/>
            <w:left w:val="none" w:sz="0" w:space="0" w:color="auto"/>
            <w:bottom w:val="none" w:sz="0" w:space="0" w:color="auto"/>
            <w:right w:val="none" w:sz="0" w:space="0" w:color="auto"/>
          </w:divBdr>
        </w:div>
        <w:div w:id="631903049">
          <w:marLeft w:val="0"/>
          <w:marRight w:val="0"/>
          <w:marTop w:val="0"/>
          <w:marBottom w:val="0"/>
          <w:divBdr>
            <w:top w:val="none" w:sz="0" w:space="0" w:color="auto"/>
            <w:left w:val="none" w:sz="0" w:space="0" w:color="auto"/>
            <w:bottom w:val="none" w:sz="0" w:space="0" w:color="auto"/>
            <w:right w:val="none" w:sz="0" w:space="0" w:color="auto"/>
          </w:divBdr>
        </w:div>
        <w:div w:id="864442819">
          <w:marLeft w:val="0"/>
          <w:marRight w:val="0"/>
          <w:marTop w:val="0"/>
          <w:marBottom w:val="0"/>
          <w:divBdr>
            <w:top w:val="none" w:sz="0" w:space="0" w:color="auto"/>
            <w:left w:val="none" w:sz="0" w:space="0" w:color="auto"/>
            <w:bottom w:val="none" w:sz="0" w:space="0" w:color="auto"/>
            <w:right w:val="none" w:sz="0" w:space="0" w:color="auto"/>
          </w:divBdr>
        </w:div>
      </w:divsChild>
    </w:div>
    <w:div w:id="1845197973">
      <w:bodyDiv w:val="1"/>
      <w:marLeft w:val="0"/>
      <w:marRight w:val="0"/>
      <w:marTop w:val="0"/>
      <w:marBottom w:val="0"/>
      <w:divBdr>
        <w:top w:val="none" w:sz="0" w:space="0" w:color="auto"/>
        <w:left w:val="none" w:sz="0" w:space="0" w:color="auto"/>
        <w:bottom w:val="none" w:sz="0" w:space="0" w:color="auto"/>
        <w:right w:val="none" w:sz="0" w:space="0" w:color="auto"/>
      </w:divBdr>
      <w:divsChild>
        <w:div w:id="531455619">
          <w:marLeft w:val="0"/>
          <w:marRight w:val="0"/>
          <w:marTop w:val="0"/>
          <w:marBottom w:val="0"/>
          <w:divBdr>
            <w:top w:val="none" w:sz="0" w:space="0" w:color="auto"/>
            <w:left w:val="none" w:sz="0" w:space="0" w:color="auto"/>
            <w:bottom w:val="none" w:sz="0" w:space="0" w:color="auto"/>
            <w:right w:val="none" w:sz="0" w:space="0" w:color="auto"/>
          </w:divBdr>
          <w:divsChild>
            <w:div w:id="1521502844">
              <w:marLeft w:val="0"/>
              <w:marRight w:val="0"/>
              <w:marTop w:val="0"/>
              <w:marBottom w:val="150"/>
              <w:divBdr>
                <w:top w:val="none" w:sz="0" w:space="0" w:color="auto"/>
                <w:left w:val="none" w:sz="0" w:space="0" w:color="auto"/>
                <w:bottom w:val="none" w:sz="0" w:space="0" w:color="auto"/>
                <w:right w:val="none" w:sz="0" w:space="0" w:color="auto"/>
              </w:divBdr>
              <w:divsChild>
                <w:div w:id="2579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7072">
          <w:marLeft w:val="0"/>
          <w:marRight w:val="0"/>
          <w:marTop w:val="0"/>
          <w:marBottom w:val="0"/>
          <w:divBdr>
            <w:top w:val="none" w:sz="0" w:space="0" w:color="auto"/>
            <w:left w:val="none" w:sz="0" w:space="0" w:color="auto"/>
            <w:bottom w:val="none" w:sz="0" w:space="0" w:color="auto"/>
            <w:right w:val="none" w:sz="0" w:space="0" w:color="auto"/>
          </w:divBdr>
          <w:divsChild>
            <w:div w:id="669796646">
              <w:marLeft w:val="0"/>
              <w:marRight w:val="0"/>
              <w:marTop w:val="0"/>
              <w:marBottom w:val="150"/>
              <w:divBdr>
                <w:top w:val="none" w:sz="0" w:space="0" w:color="auto"/>
                <w:left w:val="none" w:sz="0" w:space="0" w:color="auto"/>
                <w:bottom w:val="none" w:sz="0" w:space="0" w:color="auto"/>
                <w:right w:val="none" w:sz="0" w:space="0" w:color="auto"/>
              </w:divBdr>
              <w:divsChild>
                <w:div w:id="2519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hyperlink" Target="https://fabriquerel.org/wp-content/uploads/analyser-cours-fiche-pedago-UdeM-fabriqueREL.docx" TargetMode="External"/><Relationship Id="rId42" Type="http://schemas.openxmlformats.org/officeDocument/2006/relationships/footer" Target="footer13.xml"/><Relationship Id="rId47" Type="http://schemas.openxmlformats.org/officeDocument/2006/relationships/footer" Target="footer16.xml"/><Relationship Id="rId63" Type="http://schemas.openxmlformats.org/officeDocument/2006/relationships/footer" Target="footer25.xml"/><Relationship Id="rId68" Type="http://schemas.openxmlformats.org/officeDocument/2006/relationships/hyperlink" Target="https://fabriquerel.org/wp-content/uploads/analyser-cours-fiche-pedago-UdeM-fabriqueREL.docx" TargetMode="External"/><Relationship Id="rId2" Type="http://schemas.openxmlformats.org/officeDocument/2006/relationships/customXml" Target="../customXml/item2.xml"/><Relationship Id="rId16" Type="http://schemas.openxmlformats.org/officeDocument/2006/relationships/hyperlink" Target="https://can01.safelinks.protection.outlook.com/?url=https%3A%2F%2Ffabriquerel.org%2Fwp-content%2Fuploads%2Ftelelaboratoires-compte-rendu-fiches-fabriqueREL.docx&amp;data=04%7C01%7CMarianne.Dube%40USherbrooke.ca%7C940f7627acf245d67cf908d8ee2905d7%7C3a5a8744593545f99423b32c3a5de082%7C0%7C0%7C637521207241212169%7CUnknown%7CTWFpbGZsb3d8eyJWIjoiMC4wLjAwMDAiLCJQIjoiV2luMzIiLCJBTiI6Ik1haWwiLCJXVCI6Mn0%3D%7C1000&amp;sdata=sVItAPJfjr1nXusSn1dy%2FjqBnlf37LmWXvr1sr2APDA%3D&amp;reserved=0" TargetMode="External"/><Relationship Id="rId29" Type="http://schemas.openxmlformats.org/officeDocument/2006/relationships/footer" Target="footer4.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15.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15.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24.xml"/><Relationship Id="rId19" Type="http://schemas.openxmlformats.org/officeDocument/2006/relationships/image" Target="media/image3.tmp"/><Relationship Id="rId14" Type="http://schemas.openxmlformats.org/officeDocument/2006/relationships/image" Target="media/image2.png"/><Relationship Id="rId22" Type="http://schemas.openxmlformats.org/officeDocument/2006/relationships/image" Target="media/image4.emf"/><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header" Target="header7.xml"/><Relationship Id="rId48" Type="http://schemas.openxmlformats.org/officeDocument/2006/relationships/footer" Target="footer17.xml"/><Relationship Id="rId56" Type="http://schemas.openxmlformats.org/officeDocument/2006/relationships/header" Target="header12.xml"/><Relationship Id="rId64" Type="http://schemas.openxmlformats.org/officeDocument/2006/relationships/hyperlink" Target="https://fabriquerel.org/wp-content/uploads/analyser-cours-fiche-pedago-UdeM-fabriqueREL.docx" TargetMode="External"/><Relationship Id="rId69" Type="http://schemas.openxmlformats.org/officeDocument/2006/relationships/hyperlink" Target="https://www.slideshare.net/lebrun/le-modle-imaip-cooprer-et-sentraider-par-le-numrique" TargetMode="Externa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hyperlink" Target="https://cursus.edu/articles/36985/le-numerique-en-formation-oui-mais-pour-changer-quoi" TargetMode="External"/><Relationship Id="rId3" Type="http://schemas.openxmlformats.org/officeDocument/2006/relationships/customXml" Target="../customXml/item3.xml"/><Relationship Id="rId12" Type="http://schemas.openxmlformats.org/officeDocument/2006/relationships/hyperlink" Target="https://creativecommons.org/licenses/by/4.0/deed.fr" TargetMode="External"/><Relationship Id="rId17" Type="http://schemas.openxmlformats.org/officeDocument/2006/relationships/hyperlink" Target="https://fabriquerel.org/" TargetMode="External"/><Relationship Id="rId25" Type="http://schemas.openxmlformats.org/officeDocument/2006/relationships/footer" Target="footer2.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header" Target="header8.xml"/><Relationship Id="rId59" Type="http://schemas.openxmlformats.org/officeDocument/2006/relationships/header" Target="header13.xml"/><Relationship Id="rId67" Type="http://schemas.openxmlformats.org/officeDocument/2006/relationships/footer" Target="footer27.xml"/><Relationship Id="rId20" Type="http://schemas.openxmlformats.org/officeDocument/2006/relationships/hyperlink" Target="https://www.youtube.com/watch?v=8BOy5IhoRF4" TargetMode="External"/><Relationship Id="rId41" Type="http://schemas.openxmlformats.org/officeDocument/2006/relationships/footer" Target="footer12.xml"/><Relationship Id="rId54" Type="http://schemas.openxmlformats.org/officeDocument/2006/relationships/hyperlink" Target="https://mcc.ca/fr/examens/orientation-ecos/definition/" TargetMode="External"/><Relationship Id="rId62" Type="http://schemas.openxmlformats.org/officeDocument/2006/relationships/header" Target="header14.xml"/><Relationship Id="rId70" Type="http://schemas.openxmlformats.org/officeDocument/2006/relationships/hyperlink" Target="http://journals.openedition.org/ripes/30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n01.safelinks.protection.outlook.com/?url=https%3A%2F%2Ffabriquerel.org%2Fwp-content%2Fuploads%2Ftelelaboratoires-compte-rendu-fiches-fabriqueREL.docx&amp;data=04%7C01%7CMarianne.Dube%40USherbrooke.ca%7C940f7627acf245d67cf908d8ee2905d7%7C3a5a8744593545f99423b32c3a5de082%7C0%7C0%7C637521207241212169%7CUnknown%7CTWFpbGZsb3d8eyJWIjoiMC4wLjAwMDAiLCJQIjoiV2luMzIiLCJBTiI6Ik1haWwiLCJXVCI6Mn0%3D%7C1000&amp;sdata=sVItAPJfjr1nXusSn1dy%2FjqBnlf37LmWXvr1sr2APDA%3D&amp;reserved=0" TargetMode="External"/><Relationship Id="rId23" Type="http://schemas.openxmlformats.org/officeDocument/2006/relationships/header" Target="header1.xml"/><Relationship Id="rId28" Type="http://schemas.openxmlformats.org/officeDocument/2006/relationships/header" Target="header2.xml"/><Relationship Id="rId36" Type="http://schemas.openxmlformats.org/officeDocument/2006/relationships/footer" Target="footer9.xml"/><Relationship Id="rId49" Type="http://schemas.openxmlformats.org/officeDocument/2006/relationships/header" Target="header9.xml"/><Relationship Id="rId57" Type="http://schemas.openxmlformats.org/officeDocument/2006/relationships/footer" Target="footer21.xm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footer" Target="footer14.xml"/><Relationship Id="rId52" Type="http://schemas.openxmlformats.org/officeDocument/2006/relationships/header" Target="header10.xml"/><Relationship Id="rId60" Type="http://schemas.openxmlformats.org/officeDocument/2006/relationships/footer" Target="footer23.xml"/><Relationship Id="rId65" Type="http://schemas.openxmlformats.org/officeDocument/2006/relationships/footer" Target="footer26.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deed.fr" TargetMode="External"/><Relationship Id="rId18" Type="http://schemas.openxmlformats.org/officeDocument/2006/relationships/hyperlink" Target="http://fabriquerel.org/pistes-pedagogiques/" TargetMode="External"/><Relationship Id="rId39" Type="http://schemas.openxmlformats.org/officeDocument/2006/relationships/footer" Target="footer11.xml"/><Relationship Id="rId34" Type="http://schemas.openxmlformats.org/officeDocument/2006/relationships/header" Target="header4.xml"/><Relationship Id="rId50" Type="http://schemas.openxmlformats.org/officeDocument/2006/relationships/footer" Target="footer18.xml"/><Relationship Id="rId55" Type="http://schemas.openxmlformats.org/officeDocument/2006/relationships/header" Target="header11.xml"/><Relationship Id="rId7" Type="http://schemas.openxmlformats.org/officeDocument/2006/relationships/settings" Target="settings.xml"/><Relationship Id="rId71" Type="http://schemas.openxmlformats.org/officeDocument/2006/relationships/hyperlink" Target="https://didac2b.wordpress.com/2014/12/06/imaip/"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GPS_LBerube">
  <a:themeElements>
    <a:clrScheme name="Custom 1">
      <a:dk1>
        <a:srgbClr val="000000"/>
      </a:dk1>
      <a:lt1>
        <a:srgbClr val="FFFFFF"/>
      </a:lt1>
      <a:dk2>
        <a:srgbClr val="173457"/>
      </a:dk2>
      <a:lt2>
        <a:srgbClr val="E8E8E8"/>
      </a:lt2>
      <a:accent1>
        <a:srgbClr val="008ECD"/>
      </a:accent1>
      <a:accent2>
        <a:srgbClr val="23A638"/>
      </a:accent2>
      <a:accent3>
        <a:srgbClr val="E73440"/>
      </a:accent3>
      <a:accent4>
        <a:srgbClr val="FECC00"/>
      </a:accent4>
      <a:accent5>
        <a:srgbClr val="C3243C"/>
      </a:accent5>
      <a:accent6>
        <a:srgbClr val="9BBC3C"/>
      </a:accent6>
      <a:hlink>
        <a:srgbClr val="0563C1"/>
      </a:hlink>
      <a:folHlink>
        <a:srgbClr val="F99F1C"/>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CEEC784BF884CB6C537003C337525" ma:contentTypeVersion="33" ma:contentTypeDescription="Create a new document." ma:contentTypeScope="" ma:versionID="d676f0ce81cd5e76515995a81a6ad44f">
  <xsd:schema xmlns:xsd="http://www.w3.org/2001/XMLSchema" xmlns:xs="http://www.w3.org/2001/XMLSchema" xmlns:p="http://schemas.microsoft.com/office/2006/metadata/properties" xmlns:ns2="7a8728cc-2fa9-4e9b-a0d2-13bdcafa2c75" xmlns:ns3="73851328-8e20-48e6-b294-78d57b586f99" targetNamespace="http://schemas.microsoft.com/office/2006/metadata/properties" ma:root="true" ma:fieldsID="dbde808f08e672e02988ffd9fb68d713" ns2:_="" ns3:_="">
    <xsd:import namespace="7a8728cc-2fa9-4e9b-a0d2-13bdcafa2c75"/>
    <xsd:import namespace="73851328-8e20-48e6-b294-78d57b586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28cc-2fa9-4e9b-a0d2-13bdcafa2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51328-8e20-48e6-b294-78d57b586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SectionNames xmlns="7a8728cc-2fa9-4e9b-a0d2-13bdcafa2c75" xsi:nil="true"/>
    <Invited_Members xmlns="7a8728cc-2fa9-4e9b-a0d2-13bdcafa2c75" xsi:nil="true"/>
    <CultureName xmlns="7a8728cc-2fa9-4e9b-a0d2-13bdcafa2c75" xsi:nil="true"/>
    <Leaders xmlns="7a8728cc-2fa9-4e9b-a0d2-13bdcafa2c75">
      <UserInfo>
        <DisplayName/>
        <AccountId xsi:nil="true"/>
        <AccountType/>
      </UserInfo>
    </Leaders>
    <Templates xmlns="7a8728cc-2fa9-4e9b-a0d2-13bdcafa2c75" xsi:nil="true"/>
    <FolderType xmlns="7a8728cc-2fa9-4e9b-a0d2-13bdcafa2c75" xsi:nil="true"/>
    <Owner xmlns="7a8728cc-2fa9-4e9b-a0d2-13bdcafa2c75">
      <UserInfo>
        <DisplayName/>
        <AccountId xsi:nil="true"/>
        <AccountType/>
      </UserInfo>
    </Owner>
    <Distribution_Groups xmlns="7a8728cc-2fa9-4e9b-a0d2-13bdcafa2c75" xsi:nil="true"/>
    <LMS_Mappings xmlns="7a8728cc-2fa9-4e9b-a0d2-13bdcafa2c75" xsi:nil="true"/>
    <Invited_Leaders xmlns="7a8728cc-2fa9-4e9b-a0d2-13bdcafa2c75" xsi:nil="true"/>
    <NotebookType xmlns="7a8728cc-2fa9-4e9b-a0d2-13bdcafa2c75" xsi:nil="true"/>
    <Math_Settings xmlns="7a8728cc-2fa9-4e9b-a0d2-13bdcafa2c75" xsi:nil="true"/>
    <Teams_Channel_Section_Location xmlns="7a8728cc-2fa9-4e9b-a0d2-13bdcafa2c75" xsi:nil="true"/>
    <AppVersion xmlns="7a8728cc-2fa9-4e9b-a0d2-13bdcafa2c75" xsi:nil="true"/>
    <Members xmlns="7a8728cc-2fa9-4e9b-a0d2-13bdcafa2c75">
      <UserInfo>
        <DisplayName/>
        <AccountId xsi:nil="true"/>
        <AccountType/>
      </UserInfo>
    </Members>
    <Member_Groups xmlns="7a8728cc-2fa9-4e9b-a0d2-13bdcafa2c75">
      <UserInfo>
        <DisplayName/>
        <AccountId xsi:nil="true"/>
        <AccountType/>
      </UserInfo>
    </Member_Groups>
    <Self_Registration_Enabled xmlns="7a8728cc-2fa9-4e9b-a0d2-13bdcafa2c75" xsi:nil="true"/>
    <Is_Collaboration_Space_Locked xmlns="7a8728cc-2fa9-4e9b-a0d2-13bdcafa2c75" xsi:nil="true"/>
    <TeamsChannelId xmlns="7a8728cc-2fa9-4e9b-a0d2-13bdcafa2c75" xsi:nil="true"/>
    <IsNotebookLocked xmlns="7a8728cc-2fa9-4e9b-a0d2-13bdcafa2c75" xsi:nil="true"/>
    <Has_Leaders_Only_SectionGroup xmlns="7a8728cc-2fa9-4e9b-a0d2-13bdcafa2c75" xsi:nil="true"/>
  </documentManagement>
</p:properties>
</file>

<file path=customXml/itemProps1.xml><?xml version="1.0" encoding="utf-8"?>
<ds:datastoreItem xmlns:ds="http://schemas.openxmlformats.org/officeDocument/2006/customXml" ds:itemID="{255EFD25-357A-401A-973F-094C22D2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728cc-2fa9-4e9b-a0d2-13bdcafa2c75"/>
    <ds:schemaRef ds:uri="73851328-8e20-48e6-b294-78d57b586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11485-0611-8049-82CA-07CB6FF0C6E9}">
  <ds:schemaRefs>
    <ds:schemaRef ds:uri="http://schemas.openxmlformats.org/officeDocument/2006/bibliography"/>
  </ds:schemaRefs>
</ds:datastoreItem>
</file>

<file path=customXml/itemProps3.xml><?xml version="1.0" encoding="utf-8"?>
<ds:datastoreItem xmlns:ds="http://schemas.openxmlformats.org/officeDocument/2006/customXml" ds:itemID="{D4A6C51D-E74C-4144-A652-F318BCE21F13}">
  <ds:schemaRefs>
    <ds:schemaRef ds:uri="http://schemas.microsoft.com/sharepoint/v3/contenttype/forms"/>
  </ds:schemaRefs>
</ds:datastoreItem>
</file>

<file path=customXml/itemProps4.xml><?xml version="1.0" encoding="utf-8"?>
<ds:datastoreItem xmlns:ds="http://schemas.openxmlformats.org/officeDocument/2006/customXml" ds:itemID="{0C45EA0C-9053-40AB-BA6E-72EA7C7906B8}">
  <ds:schemaRefs>
    <ds:schemaRef ds:uri="http://schemas.microsoft.com/office/2006/metadata/properties"/>
    <ds:schemaRef ds:uri="http://schemas.microsoft.com/office/infopath/2007/PartnerControls"/>
    <ds:schemaRef ds:uri="7a8728cc-2fa9-4e9b-a0d2-13bdcafa2c75"/>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62</Pages>
  <Words>20787</Words>
  <Characters>114333</Characters>
  <Application>Microsoft Office Word</Application>
  <DocSecurity>0</DocSecurity>
  <Lines>952</Lines>
  <Paragraphs>269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134851</CharactersWithSpaces>
  <SharedDoc>false</SharedDoc>
  <HLinks>
    <vt:vector size="246" baseType="variant">
      <vt:variant>
        <vt:i4>7340139</vt:i4>
      </vt:variant>
      <vt:variant>
        <vt:i4>108</vt:i4>
      </vt:variant>
      <vt:variant>
        <vt:i4>0</vt:i4>
      </vt:variant>
      <vt:variant>
        <vt:i4>5</vt:i4>
      </vt:variant>
      <vt:variant>
        <vt:lpwstr/>
      </vt:variant>
      <vt:variant>
        <vt:lpwstr>Partie7</vt:lpwstr>
      </vt:variant>
      <vt:variant>
        <vt:i4>7340139</vt:i4>
      </vt:variant>
      <vt:variant>
        <vt:i4>105</vt:i4>
      </vt:variant>
      <vt:variant>
        <vt:i4>0</vt:i4>
      </vt:variant>
      <vt:variant>
        <vt:i4>5</vt:i4>
      </vt:variant>
      <vt:variant>
        <vt:lpwstr/>
      </vt:variant>
      <vt:variant>
        <vt:lpwstr>Partie6</vt:lpwstr>
      </vt:variant>
      <vt:variant>
        <vt:i4>7340139</vt:i4>
      </vt:variant>
      <vt:variant>
        <vt:i4>102</vt:i4>
      </vt:variant>
      <vt:variant>
        <vt:i4>0</vt:i4>
      </vt:variant>
      <vt:variant>
        <vt:i4>5</vt:i4>
      </vt:variant>
      <vt:variant>
        <vt:lpwstr/>
      </vt:variant>
      <vt:variant>
        <vt:lpwstr>Partie5</vt:lpwstr>
      </vt:variant>
      <vt:variant>
        <vt:i4>7340139</vt:i4>
      </vt:variant>
      <vt:variant>
        <vt:i4>99</vt:i4>
      </vt:variant>
      <vt:variant>
        <vt:i4>0</vt:i4>
      </vt:variant>
      <vt:variant>
        <vt:i4>5</vt:i4>
      </vt:variant>
      <vt:variant>
        <vt:lpwstr/>
      </vt:variant>
      <vt:variant>
        <vt:lpwstr>Partie4</vt:lpwstr>
      </vt:variant>
      <vt:variant>
        <vt:i4>7340139</vt:i4>
      </vt:variant>
      <vt:variant>
        <vt:i4>96</vt:i4>
      </vt:variant>
      <vt:variant>
        <vt:i4>0</vt:i4>
      </vt:variant>
      <vt:variant>
        <vt:i4>5</vt:i4>
      </vt:variant>
      <vt:variant>
        <vt:lpwstr/>
      </vt:variant>
      <vt:variant>
        <vt:lpwstr>Partie3</vt:lpwstr>
      </vt:variant>
      <vt:variant>
        <vt:i4>7340139</vt:i4>
      </vt:variant>
      <vt:variant>
        <vt:i4>93</vt:i4>
      </vt:variant>
      <vt:variant>
        <vt:i4>0</vt:i4>
      </vt:variant>
      <vt:variant>
        <vt:i4>5</vt:i4>
      </vt:variant>
      <vt:variant>
        <vt:lpwstr/>
      </vt:variant>
      <vt:variant>
        <vt:lpwstr>Partie2</vt:lpwstr>
      </vt:variant>
      <vt:variant>
        <vt:i4>7340139</vt:i4>
      </vt:variant>
      <vt:variant>
        <vt:i4>90</vt:i4>
      </vt:variant>
      <vt:variant>
        <vt:i4>0</vt:i4>
      </vt:variant>
      <vt:variant>
        <vt:i4>5</vt:i4>
      </vt:variant>
      <vt:variant>
        <vt:lpwstr/>
      </vt:variant>
      <vt:variant>
        <vt:lpwstr>Partie1</vt:lpwstr>
      </vt:variant>
      <vt:variant>
        <vt:i4>2359351</vt:i4>
      </vt:variant>
      <vt:variant>
        <vt:i4>84</vt:i4>
      </vt:variant>
      <vt:variant>
        <vt:i4>0</vt:i4>
      </vt:variant>
      <vt:variant>
        <vt:i4>5</vt:i4>
      </vt:variant>
      <vt:variant>
        <vt:lpwstr>https://www.youtube.com/watch?v=8BOy5IhoRF4</vt:lpwstr>
      </vt:variant>
      <vt:variant>
        <vt:lpwstr/>
      </vt:variant>
      <vt:variant>
        <vt:i4>78</vt:i4>
      </vt:variant>
      <vt:variant>
        <vt:i4>81</vt:i4>
      </vt:variant>
      <vt:variant>
        <vt:i4>0</vt:i4>
      </vt:variant>
      <vt:variant>
        <vt:i4>5</vt:i4>
      </vt:variant>
      <vt:variant>
        <vt:lpwstr>https://fabriquerel.org/</vt:lpwstr>
      </vt:variant>
      <vt:variant>
        <vt:lpwstr/>
      </vt:variant>
      <vt:variant>
        <vt:i4>1572916</vt:i4>
      </vt:variant>
      <vt:variant>
        <vt:i4>74</vt:i4>
      </vt:variant>
      <vt:variant>
        <vt:i4>0</vt:i4>
      </vt:variant>
      <vt:variant>
        <vt:i4>5</vt:i4>
      </vt:variant>
      <vt:variant>
        <vt:lpwstr/>
      </vt:variant>
      <vt:variant>
        <vt:lpwstr>_Toc66090727</vt:lpwstr>
      </vt:variant>
      <vt:variant>
        <vt:i4>1638452</vt:i4>
      </vt:variant>
      <vt:variant>
        <vt:i4>68</vt:i4>
      </vt:variant>
      <vt:variant>
        <vt:i4>0</vt:i4>
      </vt:variant>
      <vt:variant>
        <vt:i4>5</vt:i4>
      </vt:variant>
      <vt:variant>
        <vt:lpwstr/>
      </vt:variant>
      <vt:variant>
        <vt:lpwstr>_Toc66090726</vt:lpwstr>
      </vt:variant>
      <vt:variant>
        <vt:i4>1703988</vt:i4>
      </vt:variant>
      <vt:variant>
        <vt:i4>62</vt:i4>
      </vt:variant>
      <vt:variant>
        <vt:i4>0</vt:i4>
      </vt:variant>
      <vt:variant>
        <vt:i4>5</vt:i4>
      </vt:variant>
      <vt:variant>
        <vt:lpwstr/>
      </vt:variant>
      <vt:variant>
        <vt:lpwstr>_Toc66090725</vt:lpwstr>
      </vt:variant>
      <vt:variant>
        <vt:i4>1769524</vt:i4>
      </vt:variant>
      <vt:variant>
        <vt:i4>56</vt:i4>
      </vt:variant>
      <vt:variant>
        <vt:i4>0</vt:i4>
      </vt:variant>
      <vt:variant>
        <vt:i4>5</vt:i4>
      </vt:variant>
      <vt:variant>
        <vt:lpwstr/>
      </vt:variant>
      <vt:variant>
        <vt:lpwstr>_Toc66090724</vt:lpwstr>
      </vt:variant>
      <vt:variant>
        <vt:i4>1835060</vt:i4>
      </vt:variant>
      <vt:variant>
        <vt:i4>50</vt:i4>
      </vt:variant>
      <vt:variant>
        <vt:i4>0</vt:i4>
      </vt:variant>
      <vt:variant>
        <vt:i4>5</vt:i4>
      </vt:variant>
      <vt:variant>
        <vt:lpwstr/>
      </vt:variant>
      <vt:variant>
        <vt:lpwstr>_Toc66090723</vt:lpwstr>
      </vt:variant>
      <vt:variant>
        <vt:i4>1900596</vt:i4>
      </vt:variant>
      <vt:variant>
        <vt:i4>44</vt:i4>
      </vt:variant>
      <vt:variant>
        <vt:i4>0</vt:i4>
      </vt:variant>
      <vt:variant>
        <vt:i4>5</vt:i4>
      </vt:variant>
      <vt:variant>
        <vt:lpwstr/>
      </vt:variant>
      <vt:variant>
        <vt:lpwstr>_Toc66090722</vt:lpwstr>
      </vt:variant>
      <vt:variant>
        <vt:i4>1966132</vt:i4>
      </vt:variant>
      <vt:variant>
        <vt:i4>38</vt:i4>
      </vt:variant>
      <vt:variant>
        <vt:i4>0</vt:i4>
      </vt:variant>
      <vt:variant>
        <vt:i4>5</vt:i4>
      </vt:variant>
      <vt:variant>
        <vt:lpwstr/>
      </vt:variant>
      <vt:variant>
        <vt:lpwstr>_Toc66090721</vt:lpwstr>
      </vt:variant>
      <vt:variant>
        <vt:i4>2031668</vt:i4>
      </vt:variant>
      <vt:variant>
        <vt:i4>32</vt:i4>
      </vt:variant>
      <vt:variant>
        <vt:i4>0</vt:i4>
      </vt:variant>
      <vt:variant>
        <vt:i4>5</vt:i4>
      </vt:variant>
      <vt:variant>
        <vt:lpwstr/>
      </vt:variant>
      <vt:variant>
        <vt:lpwstr>_Toc66090720</vt:lpwstr>
      </vt:variant>
      <vt:variant>
        <vt:i4>1441847</vt:i4>
      </vt:variant>
      <vt:variant>
        <vt:i4>26</vt:i4>
      </vt:variant>
      <vt:variant>
        <vt:i4>0</vt:i4>
      </vt:variant>
      <vt:variant>
        <vt:i4>5</vt:i4>
      </vt:variant>
      <vt:variant>
        <vt:lpwstr/>
      </vt:variant>
      <vt:variant>
        <vt:lpwstr>_Toc66090719</vt:lpwstr>
      </vt:variant>
      <vt:variant>
        <vt:i4>65594</vt:i4>
      </vt:variant>
      <vt:variant>
        <vt:i4>20</vt:i4>
      </vt:variant>
      <vt:variant>
        <vt:i4>0</vt:i4>
      </vt:variant>
      <vt:variant>
        <vt:i4>5</vt:i4>
      </vt:variant>
      <vt:variant>
        <vt:lpwstr>https://ulavaldti.sharepoint.com/sites/FabriqueREL/Shared Documents/General/COVID-19/Télélaboratoire/REL recueil de fiches/telelaboratoires-compte-rendu-fabriqueREL.docx</vt:lpwstr>
      </vt:variant>
      <vt:variant>
        <vt:lpwstr>_Toc66090718</vt:lpwstr>
      </vt:variant>
      <vt:variant>
        <vt:i4>1572919</vt:i4>
      </vt:variant>
      <vt:variant>
        <vt:i4>14</vt:i4>
      </vt:variant>
      <vt:variant>
        <vt:i4>0</vt:i4>
      </vt:variant>
      <vt:variant>
        <vt:i4>5</vt:i4>
      </vt:variant>
      <vt:variant>
        <vt:lpwstr/>
      </vt:variant>
      <vt:variant>
        <vt:lpwstr>_Toc66090717</vt:lpwstr>
      </vt:variant>
      <vt:variant>
        <vt:i4>1638455</vt:i4>
      </vt:variant>
      <vt:variant>
        <vt:i4>8</vt:i4>
      </vt:variant>
      <vt:variant>
        <vt:i4>0</vt:i4>
      </vt:variant>
      <vt:variant>
        <vt:i4>5</vt:i4>
      </vt:variant>
      <vt:variant>
        <vt:lpwstr/>
      </vt:variant>
      <vt:variant>
        <vt:lpwstr>_Toc66090716</vt:lpwstr>
      </vt:variant>
      <vt:variant>
        <vt:i4>1703991</vt:i4>
      </vt:variant>
      <vt:variant>
        <vt:i4>2</vt:i4>
      </vt:variant>
      <vt:variant>
        <vt:i4>0</vt:i4>
      </vt:variant>
      <vt:variant>
        <vt:i4>5</vt:i4>
      </vt:variant>
      <vt:variant>
        <vt:lpwstr/>
      </vt:variant>
      <vt:variant>
        <vt:lpwstr>_Toc66090715</vt:lpwstr>
      </vt:variant>
      <vt:variant>
        <vt:i4>3538983</vt:i4>
      </vt:variant>
      <vt:variant>
        <vt:i4>0</vt:i4>
      </vt:variant>
      <vt:variant>
        <vt:i4>0</vt:i4>
      </vt:variant>
      <vt:variant>
        <vt:i4>5</vt:i4>
      </vt:variant>
      <vt:variant>
        <vt:lpwstr>https://creativecommons.org/licenses/by/4.0/deed.fr</vt:lpwstr>
      </vt:variant>
      <vt:variant>
        <vt:lpwstr/>
      </vt:variant>
      <vt:variant>
        <vt:i4>3538983</vt:i4>
      </vt:variant>
      <vt:variant>
        <vt:i4>51</vt:i4>
      </vt:variant>
      <vt:variant>
        <vt:i4>0</vt:i4>
      </vt:variant>
      <vt:variant>
        <vt:i4>5</vt:i4>
      </vt:variant>
      <vt:variant>
        <vt:lpwstr>https://creativecommons.org/licenses/by/4.0/deed.fr</vt:lpwstr>
      </vt:variant>
      <vt:variant>
        <vt:lpwstr/>
      </vt:variant>
      <vt:variant>
        <vt:i4>1966098</vt:i4>
      </vt:variant>
      <vt:variant>
        <vt:i4>48</vt:i4>
      </vt:variant>
      <vt:variant>
        <vt:i4>0</vt:i4>
      </vt:variant>
      <vt:variant>
        <vt:i4>5</vt:i4>
      </vt:variant>
      <vt:variant>
        <vt:lpwstr>https://cpu.umontreal.ca/enseignement/planification/</vt:lpwstr>
      </vt:variant>
      <vt:variant>
        <vt:lpwstr/>
      </vt:variant>
      <vt:variant>
        <vt:i4>7012372</vt:i4>
      </vt:variant>
      <vt:variant>
        <vt:i4>45</vt:i4>
      </vt:variant>
      <vt:variant>
        <vt:i4>0</vt:i4>
      </vt:variant>
      <vt:variant>
        <vt:i4>5</vt:i4>
      </vt:variant>
      <vt:variant>
        <vt:lpwstr>https://cpu.umontreal.ca/fileadmin/cpu/documents/planification/exempleModeleStructurant_CPU.docx</vt:lpwstr>
      </vt:variant>
      <vt:variant>
        <vt:lpwstr/>
      </vt:variant>
      <vt:variant>
        <vt:i4>3538983</vt:i4>
      </vt:variant>
      <vt:variant>
        <vt:i4>42</vt:i4>
      </vt:variant>
      <vt:variant>
        <vt:i4>0</vt:i4>
      </vt:variant>
      <vt:variant>
        <vt:i4>5</vt:i4>
      </vt:variant>
      <vt:variant>
        <vt:lpwstr>https://creativecommons.org/licenses/by/4.0/deed.fr</vt:lpwstr>
      </vt:variant>
      <vt:variant>
        <vt:lpwstr/>
      </vt:variant>
      <vt:variant>
        <vt:i4>1966098</vt:i4>
      </vt:variant>
      <vt:variant>
        <vt:i4>39</vt:i4>
      </vt:variant>
      <vt:variant>
        <vt:i4>0</vt:i4>
      </vt:variant>
      <vt:variant>
        <vt:i4>5</vt:i4>
      </vt:variant>
      <vt:variant>
        <vt:lpwstr>https://cpu.umontreal.ca/enseignement/planification/</vt:lpwstr>
      </vt:variant>
      <vt:variant>
        <vt:lpwstr/>
      </vt:variant>
      <vt:variant>
        <vt:i4>7012372</vt:i4>
      </vt:variant>
      <vt:variant>
        <vt:i4>36</vt:i4>
      </vt:variant>
      <vt:variant>
        <vt:i4>0</vt:i4>
      </vt:variant>
      <vt:variant>
        <vt:i4>5</vt:i4>
      </vt:variant>
      <vt:variant>
        <vt:lpwstr>https://cpu.umontreal.ca/fileadmin/cpu/documents/planification/exempleModeleStructurant_CPU.docx</vt:lpwstr>
      </vt:variant>
      <vt:variant>
        <vt:lpwstr/>
      </vt:variant>
      <vt:variant>
        <vt:i4>3538983</vt:i4>
      </vt:variant>
      <vt:variant>
        <vt:i4>33</vt:i4>
      </vt:variant>
      <vt:variant>
        <vt:i4>0</vt:i4>
      </vt:variant>
      <vt:variant>
        <vt:i4>5</vt:i4>
      </vt:variant>
      <vt:variant>
        <vt:lpwstr>https://creativecommons.org/licenses/by/4.0/deed.fr</vt:lpwstr>
      </vt:variant>
      <vt:variant>
        <vt:lpwstr/>
      </vt:variant>
      <vt:variant>
        <vt:i4>1966098</vt:i4>
      </vt:variant>
      <vt:variant>
        <vt:i4>30</vt:i4>
      </vt:variant>
      <vt:variant>
        <vt:i4>0</vt:i4>
      </vt:variant>
      <vt:variant>
        <vt:i4>5</vt:i4>
      </vt:variant>
      <vt:variant>
        <vt:lpwstr>https://cpu.umontreal.ca/enseignement/planification/</vt:lpwstr>
      </vt:variant>
      <vt:variant>
        <vt:lpwstr/>
      </vt:variant>
      <vt:variant>
        <vt:i4>7012372</vt:i4>
      </vt:variant>
      <vt:variant>
        <vt:i4>27</vt:i4>
      </vt:variant>
      <vt:variant>
        <vt:i4>0</vt:i4>
      </vt:variant>
      <vt:variant>
        <vt:i4>5</vt:i4>
      </vt:variant>
      <vt:variant>
        <vt:lpwstr>https://cpu.umontreal.ca/fileadmin/cpu/documents/planification/exempleModeleStructurant_CPU.docx</vt:lpwstr>
      </vt:variant>
      <vt:variant>
        <vt:lpwstr/>
      </vt:variant>
      <vt:variant>
        <vt:i4>3538983</vt:i4>
      </vt:variant>
      <vt:variant>
        <vt:i4>24</vt:i4>
      </vt:variant>
      <vt:variant>
        <vt:i4>0</vt:i4>
      </vt:variant>
      <vt:variant>
        <vt:i4>5</vt:i4>
      </vt:variant>
      <vt:variant>
        <vt:lpwstr>https://creativecommons.org/licenses/by/4.0/deed.fr</vt:lpwstr>
      </vt:variant>
      <vt:variant>
        <vt:lpwstr/>
      </vt:variant>
      <vt:variant>
        <vt:i4>1966098</vt:i4>
      </vt:variant>
      <vt:variant>
        <vt:i4>21</vt:i4>
      </vt:variant>
      <vt:variant>
        <vt:i4>0</vt:i4>
      </vt:variant>
      <vt:variant>
        <vt:i4>5</vt:i4>
      </vt:variant>
      <vt:variant>
        <vt:lpwstr>https://cpu.umontreal.ca/enseignement/planification/</vt:lpwstr>
      </vt:variant>
      <vt:variant>
        <vt:lpwstr/>
      </vt:variant>
      <vt:variant>
        <vt:i4>7012372</vt:i4>
      </vt:variant>
      <vt:variant>
        <vt:i4>18</vt:i4>
      </vt:variant>
      <vt:variant>
        <vt:i4>0</vt:i4>
      </vt:variant>
      <vt:variant>
        <vt:i4>5</vt:i4>
      </vt:variant>
      <vt:variant>
        <vt:lpwstr>https://cpu.umontreal.ca/fileadmin/cpu/documents/planification/exempleModeleStructurant_CPU.docx</vt:lpwstr>
      </vt:variant>
      <vt:variant>
        <vt:lpwstr/>
      </vt:variant>
      <vt:variant>
        <vt:i4>3538983</vt:i4>
      </vt:variant>
      <vt:variant>
        <vt:i4>15</vt:i4>
      </vt:variant>
      <vt:variant>
        <vt:i4>0</vt:i4>
      </vt:variant>
      <vt:variant>
        <vt:i4>5</vt:i4>
      </vt:variant>
      <vt:variant>
        <vt:lpwstr>https://creativecommons.org/licenses/by/4.0/deed.fr</vt:lpwstr>
      </vt:variant>
      <vt:variant>
        <vt:lpwstr/>
      </vt:variant>
      <vt:variant>
        <vt:i4>1966098</vt:i4>
      </vt:variant>
      <vt:variant>
        <vt:i4>12</vt:i4>
      </vt:variant>
      <vt:variant>
        <vt:i4>0</vt:i4>
      </vt:variant>
      <vt:variant>
        <vt:i4>5</vt:i4>
      </vt:variant>
      <vt:variant>
        <vt:lpwstr>https://cpu.umontreal.ca/enseignement/planification/</vt:lpwstr>
      </vt:variant>
      <vt:variant>
        <vt:lpwstr/>
      </vt:variant>
      <vt:variant>
        <vt:i4>7012372</vt:i4>
      </vt:variant>
      <vt:variant>
        <vt:i4>9</vt:i4>
      </vt:variant>
      <vt:variant>
        <vt:i4>0</vt:i4>
      </vt:variant>
      <vt:variant>
        <vt:i4>5</vt:i4>
      </vt:variant>
      <vt:variant>
        <vt:lpwstr>https://cpu.umontreal.ca/fileadmin/cpu/documents/planification/exempleModeleStructurant_CPU.docx</vt:lpwstr>
      </vt:variant>
      <vt:variant>
        <vt:lpwstr/>
      </vt:variant>
      <vt:variant>
        <vt:i4>3538983</vt:i4>
      </vt:variant>
      <vt:variant>
        <vt:i4>6</vt:i4>
      </vt:variant>
      <vt:variant>
        <vt:i4>0</vt:i4>
      </vt:variant>
      <vt:variant>
        <vt:i4>5</vt:i4>
      </vt:variant>
      <vt:variant>
        <vt:lpwstr>https://creativecommons.org/licenses/by/4.0/deed.fr</vt:lpwstr>
      </vt:variant>
      <vt:variant>
        <vt:lpwstr/>
      </vt:variant>
      <vt:variant>
        <vt:i4>1966098</vt:i4>
      </vt:variant>
      <vt:variant>
        <vt:i4>3</vt:i4>
      </vt:variant>
      <vt:variant>
        <vt:i4>0</vt:i4>
      </vt:variant>
      <vt:variant>
        <vt:i4>5</vt:i4>
      </vt:variant>
      <vt:variant>
        <vt:lpwstr>https://cpu.umontreal.ca/enseignement/planification/</vt:lpwstr>
      </vt:variant>
      <vt:variant>
        <vt:lpwstr/>
      </vt:variant>
      <vt:variant>
        <vt:i4>7012372</vt:i4>
      </vt:variant>
      <vt:variant>
        <vt:i4>0</vt:i4>
      </vt:variant>
      <vt:variant>
        <vt:i4>0</vt:i4>
      </vt:variant>
      <vt:variant>
        <vt:i4>5</vt:i4>
      </vt:variant>
      <vt:variant>
        <vt:lpwstr>https://cpu.umontreal.ca/fileadmin/cpu/documents/planification/exempleModeleStructurant_CPU.docx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Morin</dc:creator>
  <cp:keywords/>
  <dc:description/>
  <cp:lastModifiedBy>Marianne Dubé</cp:lastModifiedBy>
  <cp:revision>11</cp:revision>
  <cp:lastPrinted>2021-03-25T14:28:00Z</cp:lastPrinted>
  <dcterms:created xsi:type="dcterms:W3CDTF">2021-03-26T12:43:00Z</dcterms:created>
  <dcterms:modified xsi:type="dcterms:W3CDTF">2021-03-26T13:25:00Z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0x010100F23CEEC784BF884CB6C537003C337525</vt:lpwstr>
  </property>
</Properties>
</file>